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C" w:rsidRPr="00B864F0" w:rsidRDefault="00333D7C" w:rsidP="00333D7C">
      <w:pPr>
        <w:jc w:val="left"/>
        <w:rPr>
          <w:rFonts w:ascii="华文宋体" w:eastAsia="华文宋体" w:hAnsi="华文宋体"/>
          <w:b/>
          <w:sz w:val="30"/>
          <w:szCs w:val="30"/>
        </w:rPr>
      </w:pPr>
      <w:r w:rsidRPr="00B864F0">
        <w:rPr>
          <w:rFonts w:ascii="华文宋体" w:eastAsia="华文宋体" w:hAnsi="华文宋体" w:hint="eastAsia"/>
          <w:b/>
          <w:sz w:val="30"/>
          <w:szCs w:val="30"/>
        </w:rPr>
        <w:t>附件</w:t>
      </w:r>
      <w:r>
        <w:rPr>
          <w:rFonts w:ascii="华文宋体" w:eastAsia="华文宋体" w:hAnsi="华文宋体" w:hint="eastAsia"/>
          <w:b/>
          <w:sz w:val="30"/>
          <w:szCs w:val="30"/>
        </w:rPr>
        <w:t>二</w:t>
      </w:r>
      <w:r w:rsidRPr="00B864F0">
        <w:rPr>
          <w:rFonts w:ascii="华文宋体" w:eastAsia="华文宋体" w:hAnsi="华文宋体" w:hint="eastAsia"/>
          <w:b/>
          <w:sz w:val="30"/>
          <w:szCs w:val="30"/>
        </w:rPr>
        <w:t xml:space="preserve">  会议回执</w:t>
      </w:r>
    </w:p>
    <w:tbl>
      <w:tblPr>
        <w:tblW w:w="5114" w:type="pct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6"/>
        <w:gridCol w:w="1330"/>
        <w:gridCol w:w="1393"/>
        <w:gridCol w:w="1769"/>
        <w:gridCol w:w="1643"/>
      </w:tblGrid>
      <w:tr w:rsidR="00333D7C" w:rsidRPr="00721A1B" w:rsidTr="00432122">
        <w:trPr>
          <w:cantSplit/>
          <w:trHeight w:val="469"/>
        </w:trPr>
        <w:tc>
          <w:tcPr>
            <w:tcW w:w="1379" w:type="pct"/>
            <w:tcBorders>
              <w:top w:val="double" w:sz="4" w:space="0" w:color="003366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企业全</w:t>
            </w:r>
            <w:r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称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 xml:space="preserve">Company 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Name</w:t>
            </w:r>
          </w:p>
        </w:tc>
        <w:tc>
          <w:tcPr>
            <w:tcW w:w="3621" w:type="pct"/>
            <w:gridSpan w:val="4"/>
            <w:tcBorders>
              <w:top w:val="double" w:sz="4" w:space="0" w:color="003366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46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企业地址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Address</w:t>
            </w:r>
          </w:p>
        </w:tc>
        <w:tc>
          <w:tcPr>
            <w:tcW w:w="3621" w:type="pct"/>
            <w:gridSpan w:val="4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trHeight w:val="46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联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 </w:t>
            </w: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系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 </w:t>
            </w:r>
            <w:r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人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 xml:space="preserve">Contact 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Person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邮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  </w:t>
            </w: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编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Zip</w:t>
            </w:r>
            <w:r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 xml:space="preserve"> 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code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46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电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  </w:t>
            </w: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话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Tel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传</w:t>
            </w:r>
            <w:r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 </w:t>
            </w:r>
            <w:r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 xml:space="preserve"> </w:t>
            </w: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真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Fax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46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邮 箱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Email</w:t>
            </w:r>
          </w:p>
        </w:tc>
        <w:tc>
          <w:tcPr>
            <w:tcW w:w="3621" w:type="pct"/>
            <w:gridSpan w:val="4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46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参会代表姓名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 xml:space="preserve">Your 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Name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部门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Branch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职务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Position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Email (</w:t>
            </w: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必填以发确认函</w:t>
            </w: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333399"/>
                <w:kern w:val="0"/>
                <w:sz w:val="24"/>
              </w:rPr>
              <w:t>手机</w:t>
            </w:r>
          </w:p>
          <w:p w:rsidR="00333D7C" w:rsidRPr="00721A1B" w:rsidRDefault="00333D7C" w:rsidP="00432122">
            <w:pPr>
              <w:widowControl/>
              <w:spacing w:before="75" w:after="75" w:line="440" w:lineRule="exact"/>
              <w:jc w:val="left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333399"/>
                <w:kern w:val="0"/>
                <w:sz w:val="24"/>
              </w:rPr>
              <w:t>Cell Phone</w:t>
            </w:r>
          </w:p>
        </w:tc>
      </w:tr>
      <w:tr w:rsidR="00333D7C" w:rsidRPr="00721A1B" w:rsidTr="00432122">
        <w:trPr>
          <w:cantSplit/>
          <w:trHeight w:val="963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90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90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333333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909"/>
        </w:trPr>
        <w:tc>
          <w:tcPr>
            <w:tcW w:w="1379" w:type="pct"/>
            <w:tcBorders>
              <w:top w:val="nil"/>
              <w:left w:val="double" w:sz="4" w:space="0" w:color="003366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缴费说明</w:t>
            </w:r>
          </w:p>
        </w:tc>
        <w:tc>
          <w:tcPr>
            <w:tcW w:w="3621" w:type="pct"/>
            <w:gridSpan w:val="4"/>
            <w:tcBorders>
              <w:top w:val="nil"/>
              <w:left w:val="nil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bookmarkStart w:id="0" w:name="OLE_LINK3"/>
            <w:bookmarkStart w:id="1" w:name="OLE_LINK4"/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□</w:t>
            </w:r>
            <w:bookmarkEnd w:id="0"/>
            <w:bookmarkEnd w:id="1"/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通过银行支付</w:t>
            </w:r>
            <w:r w:rsidRPr="00721A1B"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  <w:t xml:space="preserve">           </w:t>
            </w: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□报到现场支付</w:t>
            </w:r>
          </w:p>
        </w:tc>
      </w:tr>
      <w:tr w:rsidR="00333D7C" w:rsidRPr="00721A1B" w:rsidTr="00432122">
        <w:trPr>
          <w:cantSplit/>
          <w:trHeight w:val="685"/>
        </w:trPr>
        <w:tc>
          <w:tcPr>
            <w:tcW w:w="5000" w:type="pct"/>
            <w:gridSpan w:val="5"/>
            <w:tcBorders>
              <w:top w:val="nil"/>
              <w:left w:val="double" w:sz="4" w:space="0" w:color="003366"/>
              <w:bottom w:val="single" w:sz="8" w:space="0" w:color="333399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住宿预订</w:t>
            </w:r>
          </w:p>
        </w:tc>
      </w:tr>
      <w:tr w:rsidR="00333D7C" w:rsidRPr="00721A1B" w:rsidTr="00432122">
        <w:trPr>
          <w:cantSplit/>
          <w:trHeight w:val="739"/>
        </w:trPr>
        <w:tc>
          <w:tcPr>
            <w:tcW w:w="1379" w:type="pct"/>
            <w:tcBorders>
              <w:top w:val="nil"/>
              <w:left w:val="double" w:sz="4" w:space="0" w:color="003366"/>
              <w:bottom w:val="nil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北京</w:t>
            </w:r>
            <w:r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中家鑫园温泉</w:t>
            </w: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酒店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房型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333399"/>
            </w:tcBorders>
            <w:shd w:val="clear" w:color="auto" w:fill="FFFFFF"/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间数</w:t>
            </w:r>
            <w:r w:rsidRPr="00721A1B"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入住时间</w:t>
            </w:r>
            <w:r w:rsidRPr="00721A1B"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  <w:r w:rsidRPr="00721A1B">
              <w:rPr>
                <w:rFonts w:ascii="华文宋体" w:eastAsia="华文宋体" w:hAnsi="华文宋体" w:cs="宋体" w:hint="eastAsia"/>
                <w:color w:val="1F497D"/>
                <w:kern w:val="0"/>
                <w:sz w:val="24"/>
              </w:rPr>
              <w:t>是否合住</w:t>
            </w:r>
            <w:r w:rsidRPr="00721A1B"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  <w:t> </w:t>
            </w:r>
          </w:p>
        </w:tc>
      </w:tr>
      <w:tr w:rsidR="00333D7C" w:rsidRPr="00721A1B" w:rsidTr="00432122">
        <w:trPr>
          <w:cantSplit/>
          <w:trHeight w:val="922"/>
        </w:trPr>
        <w:tc>
          <w:tcPr>
            <w:tcW w:w="1379" w:type="pct"/>
            <w:tcBorders>
              <w:top w:val="nil"/>
              <w:left w:val="double" w:sz="4" w:space="0" w:color="003366"/>
              <w:bottom w:val="double" w:sz="4" w:space="0" w:color="003366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ouble" w:sz="4" w:space="0" w:color="003366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double" w:sz="4" w:space="0" w:color="003366"/>
              <w:right w:val="single" w:sz="8" w:space="0" w:color="333399"/>
            </w:tcBorders>
            <w:shd w:val="clear" w:color="auto" w:fill="FFFFFF"/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double" w:sz="4" w:space="0" w:color="003366"/>
              <w:right w:val="single" w:sz="8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jc w:val="center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double" w:sz="4" w:space="0" w:color="003366"/>
              <w:right w:val="double" w:sz="4" w:space="0" w:color="0033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D7C" w:rsidRPr="00721A1B" w:rsidRDefault="00333D7C" w:rsidP="00432122">
            <w:pPr>
              <w:widowControl/>
              <w:spacing w:before="75" w:after="75" w:line="440" w:lineRule="exact"/>
              <w:rPr>
                <w:rFonts w:ascii="华文宋体" w:eastAsia="华文宋体" w:hAnsi="华文宋体" w:cs="宋体"/>
                <w:color w:val="1F497D"/>
                <w:kern w:val="0"/>
                <w:sz w:val="24"/>
              </w:rPr>
            </w:pPr>
          </w:p>
        </w:tc>
      </w:tr>
    </w:tbl>
    <w:p w:rsidR="00FA59F6" w:rsidRPr="00333D7C" w:rsidRDefault="00333D7C" w:rsidP="00333D7C">
      <w:pPr>
        <w:spacing w:beforeLines="50" w:before="156"/>
        <w:jc w:val="left"/>
        <w:rPr>
          <w:rFonts w:ascii="华文宋体" w:eastAsia="华文宋体" w:hAnsi="华文宋体"/>
          <w:szCs w:val="21"/>
        </w:rPr>
      </w:pPr>
      <w:r w:rsidRPr="0095252C">
        <w:rPr>
          <w:rFonts w:ascii="华文宋体" w:eastAsia="华文宋体" w:hAnsi="华文宋体" w:hint="eastAsia"/>
          <w:szCs w:val="21"/>
        </w:rPr>
        <w:t>注：</w:t>
      </w:r>
      <w:r w:rsidRPr="0095252C">
        <w:rPr>
          <w:rFonts w:ascii="华文宋体" w:eastAsia="华文宋体" w:hAnsi="华文宋体"/>
          <w:szCs w:val="21"/>
        </w:rPr>
        <w:t>会议回执请发送至</w:t>
      </w:r>
      <w:r w:rsidRPr="0095252C">
        <w:rPr>
          <w:rFonts w:ascii="华文宋体" w:eastAsia="华文宋体" w:hAnsi="华文宋体" w:hint="eastAsia"/>
          <w:szCs w:val="21"/>
        </w:rPr>
        <w:t>ktt@sae-china.org，或传真至010-50950109</w:t>
      </w:r>
      <w:bookmarkStart w:id="2" w:name="_GoBack"/>
      <w:bookmarkEnd w:id="2"/>
    </w:p>
    <w:sectPr w:rsidR="00FA59F6" w:rsidRPr="00333D7C" w:rsidSect="00AF07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21" w:rsidRDefault="00A66321" w:rsidP="00333D7C">
      <w:r>
        <w:separator/>
      </w:r>
    </w:p>
  </w:endnote>
  <w:endnote w:type="continuationSeparator" w:id="0">
    <w:p w:rsidR="00A66321" w:rsidRDefault="00A66321" w:rsidP="003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21" w:rsidRDefault="00A66321" w:rsidP="00333D7C">
      <w:r>
        <w:separator/>
      </w:r>
    </w:p>
  </w:footnote>
  <w:footnote w:type="continuationSeparator" w:id="0">
    <w:p w:rsidR="00A66321" w:rsidRDefault="00A66321" w:rsidP="0033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4"/>
    <w:rsid w:val="00333D7C"/>
    <w:rsid w:val="00A66321"/>
    <w:rsid w:val="00AF0704"/>
    <w:rsid w:val="00C6035E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3638"/>
  <w15:chartTrackingRefBased/>
  <w15:docId w15:val="{82D4542F-D949-435D-A1ED-D3C1530C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w w:val="96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0704"/>
    <w:pPr>
      <w:widowControl w:val="0"/>
      <w:jc w:val="both"/>
    </w:pPr>
    <w:rPr>
      <w:rFonts w:eastAsia="宋体" w:cs="Times New Roman"/>
      <w:w w:val="1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5E"/>
    <w:pPr>
      <w:ind w:firstLineChars="200" w:firstLine="420"/>
    </w:pPr>
    <w:rPr>
      <w:rFonts w:eastAsia="仿宋_GB2312" w:cstheme="minorBidi"/>
      <w:w w:val="96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3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D7C"/>
    <w:rPr>
      <w:rFonts w:eastAsia="宋体" w:cs="Times New Roman"/>
      <w:w w:val="1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D7C"/>
    <w:rPr>
      <w:rFonts w:eastAsia="宋体" w:cs="Times New Roman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付于武</dc:creator>
  <cp:keywords/>
  <dc:description/>
  <cp:lastModifiedBy>付于武</cp:lastModifiedBy>
  <cp:revision>2</cp:revision>
  <dcterms:created xsi:type="dcterms:W3CDTF">2016-05-09T07:53:00Z</dcterms:created>
  <dcterms:modified xsi:type="dcterms:W3CDTF">2016-05-10T07:19:00Z</dcterms:modified>
</cp:coreProperties>
</file>