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BCB" w:rsidRPr="00C652B5" w:rsidRDefault="00C652B5" w:rsidP="00FF2BCB">
      <w:pPr>
        <w:jc w:val="center"/>
        <w:rPr>
          <w:rFonts w:ascii="黑体" w:eastAsia="黑体" w:hAnsi="黑体"/>
          <w:sz w:val="36"/>
          <w:szCs w:val="36"/>
        </w:rPr>
      </w:pPr>
      <w:r w:rsidRPr="00C652B5">
        <w:rPr>
          <w:rFonts w:ascii="黑体" w:eastAsia="黑体" w:hAnsi="黑体" w:hint="eastAsia"/>
          <w:sz w:val="36"/>
          <w:szCs w:val="36"/>
        </w:rPr>
        <w:t>《</w:t>
      </w:r>
      <w:r w:rsidR="002A3711" w:rsidRPr="002A3711">
        <w:rPr>
          <w:rFonts w:ascii="黑体" w:eastAsia="黑体" w:hAnsi="黑体" w:hint="eastAsia"/>
          <w:sz w:val="36"/>
          <w:szCs w:val="36"/>
        </w:rPr>
        <w:t>汽车整车大气暴露试验评价方法</w:t>
      </w:r>
      <w:r w:rsidRPr="00C652B5">
        <w:rPr>
          <w:rFonts w:ascii="黑体" w:eastAsia="黑体" w:hAnsi="黑体" w:hint="eastAsia"/>
          <w:sz w:val="36"/>
          <w:szCs w:val="36"/>
        </w:rPr>
        <w:t>》</w:t>
      </w:r>
      <w:r w:rsidR="00FF2BCB" w:rsidRPr="00C652B5">
        <w:rPr>
          <w:rFonts w:ascii="黑体" w:eastAsia="黑体" w:hAnsi="黑体"/>
          <w:sz w:val="36"/>
          <w:szCs w:val="36"/>
        </w:rPr>
        <w:t>编制说明</w:t>
      </w:r>
    </w:p>
    <w:p w:rsidR="00A7433B" w:rsidRPr="00867421" w:rsidRDefault="00A7433B" w:rsidP="00A7433B">
      <w:pPr>
        <w:spacing w:line="276" w:lineRule="auto"/>
        <w:rPr>
          <w:bCs/>
          <w:sz w:val="24"/>
        </w:rPr>
      </w:pPr>
    </w:p>
    <w:p w:rsidR="00115D39" w:rsidRPr="00C652B5" w:rsidRDefault="00C652B5" w:rsidP="00C652B5">
      <w:pPr>
        <w:spacing w:line="360" w:lineRule="auto"/>
        <w:rPr>
          <w:rFonts w:ascii="宋体" w:hAnsi="宋体"/>
          <w:b/>
          <w:szCs w:val="21"/>
        </w:rPr>
      </w:pPr>
      <w:r>
        <w:rPr>
          <w:rFonts w:ascii="宋体" w:hAnsi="宋体" w:hint="eastAsia"/>
          <w:b/>
          <w:szCs w:val="21"/>
        </w:rPr>
        <w:t>一、</w:t>
      </w:r>
      <w:r w:rsidR="00110148" w:rsidRPr="00C652B5">
        <w:rPr>
          <w:rFonts w:ascii="宋体" w:hAnsi="宋体"/>
          <w:b/>
          <w:szCs w:val="21"/>
        </w:rPr>
        <w:t>工作</w:t>
      </w:r>
      <w:r w:rsidR="00283587" w:rsidRPr="00C652B5">
        <w:rPr>
          <w:rFonts w:ascii="宋体" w:hAnsi="宋体" w:hint="eastAsia"/>
          <w:b/>
          <w:szCs w:val="21"/>
        </w:rPr>
        <w:t>简</w:t>
      </w:r>
      <w:r w:rsidR="00110148" w:rsidRPr="00C652B5">
        <w:rPr>
          <w:rFonts w:ascii="宋体" w:hAnsi="宋体"/>
          <w:b/>
          <w:szCs w:val="21"/>
        </w:rPr>
        <w:t>况</w:t>
      </w:r>
    </w:p>
    <w:p w:rsidR="00373B5F" w:rsidRPr="007B3576" w:rsidRDefault="00373B5F" w:rsidP="007B3576">
      <w:pPr>
        <w:spacing w:line="360" w:lineRule="auto"/>
        <w:rPr>
          <w:rFonts w:ascii="宋体" w:hAnsi="宋体"/>
          <w:szCs w:val="21"/>
        </w:rPr>
      </w:pPr>
      <w:r w:rsidRPr="007B3576">
        <w:rPr>
          <w:rFonts w:ascii="宋体" w:hAnsi="宋体" w:hint="eastAsia"/>
          <w:szCs w:val="21"/>
        </w:rPr>
        <w:t>1.1 任务来源</w:t>
      </w:r>
    </w:p>
    <w:p w:rsidR="00414D23" w:rsidRPr="007B3576" w:rsidRDefault="00414D23" w:rsidP="007B3576">
      <w:pPr>
        <w:widowControl/>
        <w:spacing w:line="360" w:lineRule="auto"/>
        <w:ind w:firstLineChars="200" w:firstLine="420"/>
        <w:jc w:val="left"/>
        <w:rPr>
          <w:rFonts w:ascii="宋体" w:hAnsi="宋体"/>
          <w:szCs w:val="21"/>
        </w:rPr>
      </w:pPr>
      <w:r w:rsidRPr="007B3576">
        <w:rPr>
          <w:rFonts w:ascii="宋体" w:hAnsi="宋体" w:hint="eastAsia"/>
          <w:szCs w:val="21"/>
        </w:rPr>
        <w:t>《</w:t>
      </w:r>
      <w:r w:rsidR="006B1680" w:rsidRPr="007B3576">
        <w:rPr>
          <w:rFonts w:ascii="宋体" w:hAnsi="宋体" w:hint="eastAsia"/>
          <w:szCs w:val="21"/>
        </w:rPr>
        <w:t>汽车整车大气</w:t>
      </w:r>
      <w:r w:rsidR="001A4537" w:rsidRPr="007B3576">
        <w:rPr>
          <w:rFonts w:ascii="宋体" w:hAnsi="宋体" w:hint="eastAsia"/>
          <w:szCs w:val="21"/>
        </w:rPr>
        <w:t>暴</w:t>
      </w:r>
      <w:r w:rsidR="006B1680" w:rsidRPr="007B3576">
        <w:rPr>
          <w:rFonts w:ascii="宋体" w:hAnsi="宋体" w:hint="eastAsia"/>
          <w:szCs w:val="21"/>
        </w:rPr>
        <w:t>露试验评价方法</w:t>
      </w:r>
      <w:r w:rsidRPr="007B3576">
        <w:rPr>
          <w:rFonts w:ascii="宋体" w:hAnsi="宋体" w:hint="eastAsia"/>
          <w:szCs w:val="21"/>
        </w:rPr>
        <w:t>》团体标准是由中国</w:t>
      </w:r>
      <w:r w:rsidR="00C23702" w:rsidRPr="007B3576">
        <w:rPr>
          <w:rFonts w:ascii="宋体" w:hAnsi="宋体" w:hint="eastAsia"/>
          <w:szCs w:val="21"/>
        </w:rPr>
        <w:t>汽车工程学会</w:t>
      </w:r>
      <w:r w:rsidRPr="007B3576">
        <w:rPr>
          <w:rFonts w:ascii="宋体" w:hAnsi="宋体" w:hint="eastAsia"/>
          <w:szCs w:val="21"/>
        </w:rPr>
        <w:t>批准立项。文件号中</w:t>
      </w:r>
      <w:proofErr w:type="gramStart"/>
      <w:r w:rsidR="00C23702" w:rsidRPr="007B3576">
        <w:rPr>
          <w:rFonts w:ascii="宋体" w:hAnsi="宋体" w:hint="eastAsia"/>
          <w:szCs w:val="21"/>
        </w:rPr>
        <w:t>汽学函</w:t>
      </w:r>
      <w:proofErr w:type="gramEnd"/>
      <w:r w:rsidRPr="007B3576">
        <w:rPr>
          <w:rFonts w:ascii="宋体" w:hAnsi="宋体" w:hint="eastAsia"/>
          <w:szCs w:val="21"/>
        </w:rPr>
        <w:t>【201</w:t>
      </w:r>
      <w:r w:rsidR="0042722C" w:rsidRPr="007B3576">
        <w:rPr>
          <w:rFonts w:ascii="宋体" w:hAnsi="宋体"/>
          <w:szCs w:val="21"/>
        </w:rPr>
        <w:t>X</w:t>
      </w:r>
      <w:r w:rsidRPr="007B3576">
        <w:rPr>
          <w:rFonts w:ascii="宋体" w:hAnsi="宋体" w:hint="eastAsia"/>
          <w:szCs w:val="21"/>
        </w:rPr>
        <w:t>】</w:t>
      </w:r>
      <w:r w:rsidR="00DD6821" w:rsidRPr="007B3576">
        <w:rPr>
          <w:rFonts w:ascii="宋体" w:hAnsi="宋体" w:hint="eastAsia"/>
          <w:szCs w:val="21"/>
        </w:rPr>
        <w:t>XX</w:t>
      </w:r>
      <w:r w:rsidRPr="007B3576">
        <w:rPr>
          <w:rFonts w:ascii="宋体" w:hAnsi="宋体" w:hint="eastAsia"/>
          <w:szCs w:val="21"/>
        </w:rPr>
        <w:t>号</w:t>
      </w:r>
      <w:r w:rsidR="00C23702" w:rsidRPr="007B3576">
        <w:rPr>
          <w:rFonts w:ascii="宋体" w:hAnsi="宋体" w:hint="eastAsia"/>
          <w:szCs w:val="21"/>
        </w:rPr>
        <w:t>，任务号为</w:t>
      </w:r>
      <w:r w:rsidR="00DD6821" w:rsidRPr="007B3576">
        <w:rPr>
          <w:rFonts w:ascii="宋体" w:hAnsi="宋体" w:hint="eastAsia"/>
          <w:szCs w:val="21"/>
        </w:rPr>
        <w:t>201</w:t>
      </w:r>
      <w:r w:rsidR="0042722C" w:rsidRPr="007B3576">
        <w:rPr>
          <w:rFonts w:ascii="宋体" w:hAnsi="宋体"/>
          <w:szCs w:val="21"/>
        </w:rPr>
        <w:t>X</w:t>
      </w:r>
      <w:r w:rsidR="00DD6821" w:rsidRPr="007B3576">
        <w:rPr>
          <w:rFonts w:ascii="宋体" w:hAnsi="宋体" w:hint="eastAsia"/>
          <w:szCs w:val="21"/>
        </w:rPr>
        <w:t>-XX</w:t>
      </w:r>
      <w:r w:rsidR="00C23702" w:rsidRPr="007B3576">
        <w:rPr>
          <w:rFonts w:ascii="宋体" w:hAnsi="宋体" w:hint="eastAsia"/>
          <w:szCs w:val="21"/>
        </w:rPr>
        <w:t>：</w:t>
      </w:r>
      <w:r w:rsidRPr="007B3576">
        <w:rPr>
          <w:rFonts w:ascii="宋体" w:hAnsi="宋体" w:hint="eastAsia"/>
          <w:szCs w:val="21"/>
        </w:rPr>
        <w:t>。本标准</w:t>
      </w:r>
      <w:r w:rsidR="00765F32">
        <w:rPr>
          <w:rFonts w:ascii="宋体" w:hAnsi="宋体" w:hint="eastAsia"/>
          <w:szCs w:val="21"/>
        </w:rPr>
        <w:t>归口</w:t>
      </w:r>
      <w:r w:rsidR="00C23702" w:rsidRPr="007B3576">
        <w:rPr>
          <w:rFonts w:ascii="宋体" w:hAnsi="宋体" w:hint="eastAsia"/>
          <w:szCs w:val="21"/>
        </w:rPr>
        <w:t>中国汽车工程学会</w:t>
      </w:r>
      <w:r w:rsidR="001A4537" w:rsidRPr="007B3576">
        <w:rPr>
          <w:rFonts w:ascii="宋体" w:hAnsi="宋体" w:hint="eastAsia"/>
          <w:szCs w:val="21"/>
        </w:rPr>
        <w:t>防腐蚀老化</w:t>
      </w:r>
      <w:r w:rsidR="00C23702" w:rsidRPr="007B3576">
        <w:rPr>
          <w:rFonts w:ascii="宋体" w:hAnsi="宋体" w:hint="eastAsia"/>
          <w:szCs w:val="21"/>
        </w:rPr>
        <w:t>分会</w:t>
      </w:r>
      <w:r w:rsidRPr="007B3576">
        <w:rPr>
          <w:rFonts w:ascii="宋体" w:hAnsi="宋体" w:hint="eastAsia"/>
          <w:szCs w:val="21"/>
        </w:rPr>
        <w:t>，</w:t>
      </w:r>
      <w:r w:rsidR="00765F32" w:rsidRPr="00AA0083">
        <w:rPr>
          <w:rFonts w:hint="eastAsia"/>
        </w:rPr>
        <w:t>中国电器科学研究院有限公司，</w:t>
      </w:r>
      <w:r w:rsidR="00765F32">
        <w:rPr>
          <w:rFonts w:hint="eastAsia"/>
        </w:rPr>
        <w:t>重庆</w:t>
      </w:r>
      <w:r w:rsidR="00765F32" w:rsidRPr="00AA0083">
        <w:rPr>
          <w:rFonts w:hint="eastAsia"/>
        </w:rPr>
        <w:t>长安汽车</w:t>
      </w:r>
      <w:r w:rsidR="00765F32">
        <w:rPr>
          <w:rFonts w:hint="eastAsia"/>
        </w:rPr>
        <w:t>股份有限公司</w:t>
      </w:r>
      <w:r w:rsidR="00765F32" w:rsidRPr="00AA0083">
        <w:rPr>
          <w:rFonts w:hint="eastAsia"/>
        </w:rPr>
        <w:t>，</w:t>
      </w:r>
      <w:r w:rsidR="00765F32">
        <w:rPr>
          <w:rFonts w:hint="eastAsia"/>
        </w:rPr>
        <w:t>安徽</w:t>
      </w:r>
      <w:r w:rsidR="00765F32" w:rsidRPr="00AA0083">
        <w:rPr>
          <w:rFonts w:hint="eastAsia"/>
        </w:rPr>
        <w:t>江淮汽车</w:t>
      </w:r>
      <w:r w:rsidR="00765F32">
        <w:rPr>
          <w:rFonts w:hint="eastAsia"/>
        </w:rPr>
        <w:t>股份有限公司</w:t>
      </w:r>
      <w:r w:rsidR="00765F32" w:rsidRPr="00AA0083">
        <w:rPr>
          <w:rFonts w:hint="eastAsia"/>
        </w:rPr>
        <w:t>，</w:t>
      </w:r>
      <w:r w:rsidR="00765F32">
        <w:rPr>
          <w:rFonts w:hint="eastAsia"/>
        </w:rPr>
        <w:t>浙江</w:t>
      </w:r>
      <w:r w:rsidR="00765F32" w:rsidRPr="00AA0083">
        <w:rPr>
          <w:rFonts w:hint="eastAsia"/>
        </w:rPr>
        <w:t>吉利汽车</w:t>
      </w:r>
      <w:r w:rsidR="00765F32">
        <w:rPr>
          <w:rFonts w:hint="eastAsia"/>
        </w:rPr>
        <w:t>研究院有限公司</w:t>
      </w:r>
      <w:r w:rsidR="00765F32" w:rsidRPr="00AA0083">
        <w:rPr>
          <w:rFonts w:hint="eastAsia"/>
        </w:rPr>
        <w:t>，上海汽车</w:t>
      </w:r>
      <w:r w:rsidR="00765F32">
        <w:rPr>
          <w:rFonts w:hint="eastAsia"/>
        </w:rPr>
        <w:t>集团股份有限公司乘用车公司</w:t>
      </w:r>
      <w:r w:rsidR="00765F32" w:rsidRPr="00AA0083">
        <w:rPr>
          <w:rFonts w:hint="eastAsia"/>
        </w:rPr>
        <w:t>，北京汽车股份有限公司，</w:t>
      </w:r>
      <w:bookmarkStart w:id="0" w:name="_GoBack"/>
      <w:bookmarkEnd w:id="0"/>
      <w:r w:rsidR="00023311">
        <w:rPr>
          <w:rFonts w:hint="eastAsia"/>
        </w:rPr>
        <w:t>众泰汽车有限公司汽车工程研究院</w:t>
      </w:r>
      <w:r w:rsidR="00765F32" w:rsidRPr="00AA0083">
        <w:rPr>
          <w:rFonts w:hint="eastAsia"/>
        </w:rPr>
        <w:t>，神龙汽车有限公司，</w:t>
      </w:r>
      <w:r w:rsidR="00765F32" w:rsidRPr="00EA6C2F">
        <w:rPr>
          <w:rFonts w:hint="eastAsia"/>
        </w:rPr>
        <w:t>广州汽车集团股份有限公司汽车工程研究院</w:t>
      </w:r>
      <w:r w:rsidR="00765F32" w:rsidRPr="00AA0083">
        <w:rPr>
          <w:rFonts w:hint="eastAsia"/>
        </w:rPr>
        <w:t>，中国一汽天津技术开发分公司，北京北汽德奔汽车技术中心有限公司，</w:t>
      </w:r>
      <w:r w:rsidR="00002C36" w:rsidRPr="00002C36">
        <w:rPr>
          <w:rFonts w:hint="eastAsia"/>
        </w:rPr>
        <w:t>东风汽车集团有限公司技术中心</w:t>
      </w:r>
      <w:r w:rsidR="00765F32" w:rsidRPr="00AA0083">
        <w:rPr>
          <w:rFonts w:hint="eastAsia"/>
        </w:rPr>
        <w:t>，</w:t>
      </w:r>
      <w:r w:rsidR="00765F32" w:rsidRPr="00EA6C2F">
        <w:rPr>
          <w:rFonts w:hint="eastAsia"/>
        </w:rPr>
        <w:t>北汽福田汽车股份有限公司</w:t>
      </w:r>
      <w:r w:rsidR="00765F32" w:rsidRPr="00AA0083">
        <w:rPr>
          <w:rFonts w:hint="eastAsia"/>
        </w:rPr>
        <w:t>，</w:t>
      </w:r>
      <w:r w:rsidR="00765F32" w:rsidRPr="00EA6C2F">
        <w:rPr>
          <w:rFonts w:hint="eastAsia"/>
        </w:rPr>
        <w:t>美国</w:t>
      </w:r>
      <w:r w:rsidR="00765F32" w:rsidRPr="00EA6C2F">
        <w:rPr>
          <w:rFonts w:hint="eastAsia"/>
        </w:rPr>
        <w:t>Atlas</w:t>
      </w:r>
      <w:r w:rsidR="00765F32" w:rsidRPr="00EA6C2F">
        <w:rPr>
          <w:rFonts w:hint="eastAsia"/>
        </w:rPr>
        <w:t>气候服务集团，海南热带环境研究所。</w:t>
      </w:r>
      <w:r w:rsidR="00521699" w:rsidRPr="007B3576">
        <w:rPr>
          <w:rFonts w:ascii="宋体" w:hAnsi="宋体" w:hint="eastAsia"/>
          <w:szCs w:val="21"/>
        </w:rPr>
        <w:t>等单位</w:t>
      </w:r>
      <w:r w:rsidRPr="007B3576">
        <w:rPr>
          <w:rFonts w:ascii="宋体" w:hAnsi="宋体" w:hint="eastAsia"/>
          <w:szCs w:val="21"/>
        </w:rPr>
        <w:t>起草。</w:t>
      </w:r>
    </w:p>
    <w:p w:rsidR="00414D23" w:rsidRPr="007B3576" w:rsidRDefault="00373B5F" w:rsidP="007B3576">
      <w:pPr>
        <w:spacing w:line="360" w:lineRule="auto"/>
        <w:rPr>
          <w:rFonts w:ascii="宋体" w:hAnsi="宋体"/>
          <w:szCs w:val="21"/>
        </w:rPr>
      </w:pPr>
      <w:r w:rsidRPr="007B3576">
        <w:rPr>
          <w:rFonts w:ascii="宋体" w:hAnsi="宋体" w:hint="eastAsia"/>
          <w:szCs w:val="21"/>
        </w:rPr>
        <w:t>1.2</w:t>
      </w:r>
      <w:r w:rsidR="00414D23" w:rsidRPr="007B3576">
        <w:rPr>
          <w:rFonts w:ascii="宋体" w:hAnsi="宋体" w:hint="eastAsia"/>
          <w:szCs w:val="21"/>
        </w:rPr>
        <w:t>编制背景与目标</w:t>
      </w:r>
    </w:p>
    <w:p w:rsidR="00F72138" w:rsidRDefault="007B3576" w:rsidP="007B3576">
      <w:pPr>
        <w:widowControl/>
        <w:spacing w:line="360" w:lineRule="auto"/>
        <w:ind w:firstLineChars="200" w:firstLine="420"/>
        <w:jc w:val="left"/>
        <w:rPr>
          <w:rFonts w:ascii="宋体" w:hAnsi="宋体"/>
          <w:szCs w:val="21"/>
        </w:rPr>
      </w:pPr>
      <w:r>
        <w:rPr>
          <w:rFonts w:ascii="宋体" w:hAnsi="宋体" w:hint="eastAsia"/>
          <w:szCs w:val="21"/>
        </w:rPr>
        <w:t>耐候性是汽车重要质量特性，</w:t>
      </w:r>
      <w:r w:rsidRPr="007B3576">
        <w:rPr>
          <w:rFonts w:ascii="宋体" w:hAnsi="宋体" w:hint="eastAsia"/>
          <w:szCs w:val="21"/>
        </w:rPr>
        <w:t>与汽车外观、使用性能、车内空气质量甚至安全性能等息息相关，是汽车长期质量的重要体现。欧美日等发达国家汽车企业均非常重视汽车耐候性质量控制，建立了全球典型环境自然暴露试验与实验室加速试验互为补充的汽车耐候性试验技术体系，并将整车耐候性试验纳入到汽车开发流程当中，成为汽车质量控制的关键环节之一，如德国大众汽车公司在VW 50185标准中就规定没有通过耐候性试验要求的汽车不得上市销售。</w:t>
      </w:r>
    </w:p>
    <w:p w:rsidR="007B3576" w:rsidRPr="00B20FCE" w:rsidRDefault="007B3576" w:rsidP="007B3576">
      <w:pPr>
        <w:widowControl/>
        <w:spacing w:line="360" w:lineRule="auto"/>
        <w:ind w:firstLineChars="200" w:firstLine="420"/>
        <w:jc w:val="left"/>
        <w:rPr>
          <w:rFonts w:ascii="宋体" w:hAnsi="宋体"/>
          <w:szCs w:val="21"/>
        </w:rPr>
      </w:pPr>
      <w:r>
        <w:rPr>
          <w:rFonts w:ascii="宋体" w:hAnsi="宋体" w:hint="eastAsia"/>
          <w:szCs w:val="21"/>
        </w:rPr>
        <w:t>行业内目前还缺乏统一的汽车耐候性评价技术，导致</w:t>
      </w:r>
      <w:r w:rsidR="00B20FCE">
        <w:rPr>
          <w:rFonts w:ascii="宋体" w:hAnsi="宋体" w:hint="eastAsia"/>
          <w:szCs w:val="21"/>
        </w:rPr>
        <w:t>各个企业的评价结果不统一，相互之间的评价结果无法直接比较借鉴。本标准基于上述行业现状，牵头组织编制该标准，以期填补国内外该领域标准空白，实现全行业汽车产品在同一评价基准下的质量比较，有助于推动国内汽车行业汽车耐候性整体质量水平的提升，有助于增强自主品牌汽车产品的美誉度，增强产品竞争力。</w:t>
      </w:r>
    </w:p>
    <w:p w:rsidR="00C652B5" w:rsidRPr="00A85C84" w:rsidRDefault="00C652B5" w:rsidP="00A85C84">
      <w:pPr>
        <w:spacing w:line="360" w:lineRule="auto"/>
        <w:ind w:firstLineChars="202" w:firstLine="485"/>
        <w:rPr>
          <w:rFonts w:ascii="宋体" w:hAnsi="宋体"/>
          <w:sz w:val="24"/>
        </w:rPr>
      </w:pPr>
      <w:r w:rsidRPr="00A85C84">
        <w:rPr>
          <w:rFonts w:ascii="宋体" w:hAnsi="宋体" w:hint="eastAsia"/>
          <w:sz w:val="24"/>
        </w:rPr>
        <w:t>1.3主要工作过程</w:t>
      </w:r>
    </w:p>
    <w:p w:rsidR="008F78E6" w:rsidRDefault="008F78E6" w:rsidP="008F78E6">
      <w:pPr>
        <w:widowControl/>
        <w:spacing w:line="360" w:lineRule="auto"/>
        <w:ind w:firstLineChars="200" w:firstLine="420"/>
        <w:jc w:val="left"/>
        <w:rPr>
          <w:rFonts w:ascii="宋体" w:hAnsi="宋体"/>
          <w:szCs w:val="21"/>
        </w:rPr>
      </w:pPr>
      <w:r w:rsidRPr="008F78E6">
        <w:rPr>
          <w:rFonts w:ascii="宋体" w:hAnsi="宋体" w:hint="eastAsia"/>
          <w:szCs w:val="21"/>
        </w:rPr>
        <w:t>本标准从2</w:t>
      </w:r>
      <w:r w:rsidRPr="008F78E6">
        <w:rPr>
          <w:rFonts w:ascii="宋体" w:hAnsi="宋体"/>
          <w:szCs w:val="21"/>
        </w:rPr>
        <w:t>015</w:t>
      </w:r>
      <w:r w:rsidRPr="008F78E6">
        <w:rPr>
          <w:rFonts w:ascii="宋体" w:hAnsi="宋体" w:hint="eastAsia"/>
          <w:szCs w:val="21"/>
        </w:rPr>
        <w:t>年</w:t>
      </w:r>
      <w:r>
        <w:rPr>
          <w:rFonts w:ascii="宋体" w:hAnsi="宋体" w:hint="eastAsia"/>
          <w:szCs w:val="21"/>
        </w:rPr>
        <w:t>开始</w:t>
      </w:r>
      <w:r w:rsidRPr="008F78E6">
        <w:rPr>
          <w:rFonts w:ascii="宋体" w:hAnsi="宋体" w:hint="eastAsia"/>
          <w:szCs w:val="21"/>
        </w:rPr>
        <w:t>立项编</w:t>
      </w:r>
      <w:r w:rsidR="00D00445">
        <w:rPr>
          <w:rFonts w:ascii="宋体" w:hAnsi="宋体" w:hint="eastAsia"/>
          <w:szCs w:val="21"/>
        </w:rPr>
        <w:t>写</w:t>
      </w:r>
      <w:r w:rsidR="00E228DC">
        <w:rPr>
          <w:rFonts w:ascii="宋体" w:hAnsi="宋体" w:hint="eastAsia"/>
          <w:szCs w:val="21"/>
        </w:rPr>
        <w:t>，最初的标准名称为《汽车整车大气暴露试验与评价方法》</w:t>
      </w:r>
      <w:r w:rsidR="00D00445">
        <w:rPr>
          <w:rFonts w:ascii="宋体" w:hAnsi="宋体" w:hint="eastAsia"/>
          <w:szCs w:val="21"/>
        </w:rPr>
        <w:t>。</w:t>
      </w:r>
      <w:r w:rsidR="007B5355">
        <w:rPr>
          <w:rFonts w:ascii="宋体" w:hAnsi="宋体" w:hint="eastAsia"/>
          <w:szCs w:val="21"/>
        </w:rPr>
        <w:t>标准工作组成立后，</w:t>
      </w:r>
      <w:r w:rsidR="00E228DC">
        <w:rPr>
          <w:rFonts w:ascii="宋体" w:hAnsi="宋体" w:hint="eastAsia"/>
          <w:szCs w:val="21"/>
        </w:rPr>
        <w:t>立即组织编写标准草案。其中，多位专家提出如何与现有的Q</w:t>
      </w:r>
      <w:r w:rsidR="00E228DC">
        <w:rPr>
          <w:rFonts w:ascii="宋体" w:hAnsi="宋体"/>
          <w:szCs w:val="21"/>
        </w:rPr>
        <w:t>C/T 728</w:t>
      </w:r>
      <w:r w:rsidR="00E228DC">
        <w:rPr>
          <w:rFonts w:ascii="宋体" w:hAnsi="宋体" w:hint="eastAsia"/>
          <w:szCs w:val="21"/>
        </w:rPr>
        <w:t>《汽车整车大气暴露试验方法》标准形成差异这一核心问题，历经多轮讨论修改，</w:t>
      </w:r>
      <w:r w:rsidR="007676B6">
        <w:rPr>
          <w:rFonts w:ascii="宋体" w:hAnsi="宋体" w:hint="eastAsia"/>
          <w:szCs w:val="21"/>
        </w:rPr>
        <w:t>最终</w:t>
      </w:r>
      <w:r w:rsidR="00E228DC">
        <w:rPr>
          <w:rFonts w:ascii="宋体" w:hAnsi="宋体" w:hint="eastAsia"/>
          <w:szCs w:val="21"/>
        </w:rPr>
        <w:t>将标准内容聚焦为试验方法评价，标准名称也更</w:t>
      </w:r>
      <w:r w:rsidR="00F53EA0">
        <w:rPr>
          <w:rFonts w:ascii="宋体" w:hAnsi="宋体" w:hint="eastAsia"/>
          <w:szCs w:val="21"/>
        </w:rPr>
        <w:t>改为《汽车整车大气暴露试验评价方法》，编写组专家统一思想后，</w:t>
      </w:r>
      <w:r w:rsidR="00E228DC">
        <w:rPr>
          <w:rFonts w:ascii="宋体" w:hAnsi="宋体" w:hint="eastAsia"/>
          <w:szCs w:val="21"/>
        </w:rPr>
        <w:t>围绕这一主题修改标准架构和完善内容。</w:t>
      </w:r>
    </w:p>
    <w:p w:rsidR="003D1C01" w:rsidRPr="00F53EA0" w:rsidRDefault="003D1C01" w:rsidP="00F53EA0">
      <w:pPr>
        <w:widowControl/>
        <w:spacing w:line="360" w:lineRule="auto"/>
        <w:ind w:firstLineChars="200" w:firstLine="420"/>
        <w:jc w:val="left"/>
        <w:rPr>
          <w:rFonts w:ascii="宋体" w:hAnsi="宋体"/>
          <w:szCs w:val="21"/>
        </w:rPr>
      </w:pPr>
      <w:r w:rsidRPr="00F53EA0">
        <w:rPr>
          <w:rFonts w:ascii="宋体" w:hAnsi="宋体"/>
          <w:szCs w:val="21"/>
        </w:rPr>
        <w:lastRenderedPageBreak/>
        <w:t>2018年</w:t>
      </w:r>
      <w:r w:rsidR="001A4537" w:rsidRPr="00F53EA0">
        <w:rPr>
          <w:rFonts w:ascii="宋体" w:hAnsi="宋体"/>
          <w:szCs w:val="21"/>
        </w:rPr>
        <w:t>9</w:t>
      </w:r>
      <w:r w:rsidRPr="00F53EA0">
        <w:rPr>
          <w:rFonts w:ascii="宋体" w:hAnsi="宋体"/>
          <w:szCs w:val="21"/>
        </w:rPr>
        <w:t>月</w:t>
      </w:r>
      <w:r w:rsidR="001A4537" w:rsidRPr="00F53EA0">
        <w:rPr>
          <w:rFonts w:ascii="宋体" w:hAnsi="宋体"/>
          <w:szCs w:val="21"/>
        </w:rPr>
        <w:t>11</w:t>
      </w:r>
      <w:r w:rsidR="0032330E">
        <w:rPr>
          <w:rFonts w:ascii="宋体" w:hAnsi="宋体"/>
          <w:szCs w:val="21"/>
        </w:rPr>
        <w:t>日，形成征求意见稿</w:t>
      </w:r>
      <w:r w:rsidR="0032330E">
        <w:rPr>
          <w:rFonts w:ascii="宋体" w:hAnsi="宋体" w:hint="eastAsia"/>
          <w:szCs w:val="21"/>
        </w:rPr>
        <w:t>,在乌鲁木齐召开标准审查会，</w:t>
      </w:r>
      <w:r w:rsidRPr="00F53EA0">
        <w:rPr>
          <w:rFonts w:ascii="宋体" w:hAnsi="宋体"/>
          <w:szCs w:val="21"/>
        </w:rPr>
        <w:t>公开征求意见，起草组根据反馈意见进行修改后形成标准送审稿。</w:t>
      </w:r>
    </w:p>
    <w:p w:rsidR="001A4537" w:rsidRDefault="001A4537" w:rsidP="00C652B5">
      <w:pPr>
        <w:spacing w:line="360" w:lineRule="auto"/>
        <w:rPr>
          <w:rFonts w:ascii="宋体" w:hAnsi="宋体"/>
          <w:b/>
          <w:szCs w:val="21"/>
        </w:rPr>
      </w:pPr>
    </w:p>
    <w:p w:rsidR="00C652B5" w:rsidRPr="006C22D4" w:rsidRDefault="00C652B5" w:rsidP="00C652B5">
      <w:pPr>
        <w:spacing w:line="360" w:lineRule="auto"/>
        <w:rPr>
          <w:rFonts w:ascii="宋体" w:hAnsi="宋体"/>
          <w:b/>
          <w:szCs w:val="21"/>
        </w:rPr>
      </w:pPr>
      <w:r w:rsidRPr="006C22D4">
        <w:rPr>
          <w:rFonts w:ascii="宋体" w:hAnsi="宋体"/>
          <w:b/>
          <w:szCs w:val="21"/>
        </w:rPr>
        <w:t>二、</w:t>
      </w:r>
      <w:r w:rsidRPr="001217DB">
        <w:rPr>
          <w:rFonts w:ascii="宋体" w:hAnsi="宋体"/>
          <w:b/>
          <w:szCs w:val="21"/>
        </w:rPr>
        <w:t>标准编制原则</w:t>
      </w:r>
      <w:r w:rsidRPr="006C22D4">
        <w:rPr>
          <w:rFonts w:ascii="宋体" w:hAnsi="宋体" w:hint="eastAsia"/>
          <w:b/>
          <w:szCs w:val="21"/>
        </w:rPr>
        <w:t>和主要内容</w:t>
      </w:r>
    </w:p>
    <w:p w:rsidR="00AD065A" w:rsidRPr="00C652B5" w:rsidRDefault="00AD065A" w:rsidP="00C652B5">
      <w:pPr>
        <w:widowControl/>
        <w:spacing w:line="360" w:lineRule="auto"/>
        <w:ind w:firstLineChars="200" w:firstLine="480"/>
        <w:rPr>
          <w:rFonts w:ascii="宋体" w:hAnsi="宋体"/>
          <w:kern w:val="0"/>
          <w:sz w:val="24"/>
        </w:rPr>
      </w:pPr>
      <w:r w:rsidRPr="00C652B5">
        <w:rPr>
          <w:rFonts w:ascii="宋体" w:hAnsi="宋体" w:hint="eastAsia"/>
          <w:kern w:val="0"/>
          <w:sz w:val="24"/>
        </w:rPr>
        <w:t>2.1</w:t>
      </w:r>
      <w:r w:rsidR="00C62984" w:rsidRPr="00C652B5">
        <w:rPr>
          <w:rFonts w:ascii="宋体" w:hAnsi="宋体" w:hint="eastAsia"/>
          <w:kern w:val="0"/>
          <w:sz w:val="24"/>
        </w:rPr>
        <w:t>标准制定原则</w:t>
      </w:r>
    </w:p>
    <w:p w:rsidR="00244E2F" w:rsidRPr="00A05307"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t>2.1.1</w:t>
      </w:r>
      <w:r w:rsidR="000C428F" w:rsidRPr="00A05307">
        <w:rPr>
          <w:rFonts w:ascii="宋体" w:hAnsi="宋体" w:hint="eastAsia"/>
          <w:kern w:val="0"/>
          <w:sz w:val="24"/>
        </w:rPr>
        <w:t>通用性原则</w:t>
      </w:r>
    </w:p>
    <w:p w:rsidR="00A8498E" w:rsidRDefault="00E92BF1" w:rsidP="00E92BF1">
      <w:pPr>
        <w:widowControl/>
        <w:spacing w:line="360" w:lineRule="auto"/>
        <w:ind w:firstLineChars="200" w:firstLine="420"/>
        <w:rPr>
          <w:rFonts w:ascii="宋体" w:hAnsi="宋体"/>
          <w:b/>
          <w:color w:val="FF0000"/>
          <w:kern w:val="0"/>
          <w:sz w:val="24"/>
        </w:rPr>
      </w:pPr>
      <w:r w:rsidRPr="00497B88">
        <w:rPr>
          <w:rFonts w:hint="eastAsia"/>
        </w:rPr>
        <w:t>本标准</w:t>
      </w:r>
      <w:r>
        <w:rPr>
          <w:rFonts w:hint="eastAsia"/>
        </w:rPr>
        <w:t>不仅</w:t>
      </w:r>
      <w:r w:rsidRPr="00497B88">
        <w:rPr>
          <w:rFonts w:hint="eastAsia"/>
        </w:rPr>
        <w:t>适用于</w:t>
      </w:r>
      <w:r>
        <w:rPr>
          <w:rFonts w:hint="eastAsia"/>
        </w:rPr>
        <w:t>乘用车开展耐候性试验后的结果评价，其他类型整车耐候性评价也可参考应用，标准通用性。企业还可根据本标准提供的评价依据，对整车拆解后进行进一步评价，评价结果可作为第三方机构试验现场主客观评价结果的补充。</w:t>
      </w:r>
    </w:p>
    <w:p w:rsidR="006C6A66" w:rsidRPr="00A05307"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t>2.1.2</w:t>
      </w:r>
      <w:r w:rsidR="006C6A66" w:rsidRPr="00A05307">
        <w:rPr>
          <w:rFonts w:ascii="宋体" w:hAnsi="宋体" w:hint="eastAsia"/>
          <w:kern w:val="0"/>
          <w:sz w:val="24"/>
        </w:rPr>
        <w:t>指导性原则</w:t>
      </w:r>
    </w:p>
    <w:p w:rsidR="000C428F" w:rsidRPr="00E92BF1" w:rsidRDefault="00E92BF1" w:rsidP="00E92BF1">
      <w:pPr>
        <w:widowControl/>
        <w:spacing w:line="360" w:lineRule="auto"/>
        <w:ind w:firstLineChars="200" w:firstLine="420"/>
      </w:pPr>
      <w:r w:rsidRPr="00E92BF1">
        <w:rPr>
          <w:rFonts w:hint="eastAsia"/>
        </w:rPr>
        <w:t>本标准提出的方法</w:t>
      </w:r>
      <w:r w:rsidR="002D7804">
        <w:rPr>
          <w:rFonts w:hint="eastAsia"/>
        </w:rPr>
        <w:t>对整车大气暴露试验后的结果评价具有指导性，根据该方法的指导思想，企业可以自行对汽车产品的耐候性进行评估，确定是否达到目前行业</w:t>
      </w:r>
      <w:r w:rsidR="000C554C">
        <w:rPr>
          <w:rFonts w:hint="eastAsia"/>
        </w:rPr>
        <w:t>的平均质量水平，以及在行业中处于什么样的位置，从而更有针对性的开展耐候性研究。</w:t>
      </w:r>
    </w:p>
    <w:p w:rsidR="00773F7F"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t>2.1.3</w:t>
      </w:r>
      <w:r w:rsidR="00773F7F" w:rsidRPr="00A05307">
        <w:rPr>
          <w:rFonts w:ascii="宋体" w:hAnsi="宋体" w:hint="eastAsia"/>
          <w:kern w:val="0"/>
          <w:sz w:val="24"/>
        </w:rPr>
        <w:t>协调性原则</w:t>
      </w:r>
    </w:p>
    <w:p w:rsidR="00773F7F" w:rsidRPr="00E92BF1" w:rsidRDefault="00773F7F" w:rsidP="00E92BF1">
      <w:pPr>
        <w:widowControl/>
        <w:spacing w:line="360" w:lineRule="auto"/>
        <w:ind w:firstLineChars="200" w:firstLine="420"/>
      </w:pPr>
      <w:r w:rsidRPr="00E92BF1">
        <w:rPr>
          <w:rFonts w:hint="eastAsia"/>
        </w:rPr>
        <w:t>本标准提出的方法与目前使用的国家标准中的方法协调统一、互不交叉</w:t>
      </w:r>
      <w:r w:rsidR="00E92BF1" w:rsidRPr="00E92BF1">
        <w:rPr>
          <w:rFonts w:hint="eastAsia"/>
        </w:rPr>
        <w:t>，是对现有的汽车整车大气暴露试验结果的一种补充评价，</w:t>
      </w:r>
      <w:r w:rsidR="002D7804">
        <w:rPr>
          <w:rFonts w:hint="eastAsia"/>
        </w:rPr>
        <w:t>与现有的标准无冲突</w:t>
      </w:r>
      <w:r w:rsidRPr="00E92BF1">
        <w:rPr>
          <w:rFonts w:hint="eastAsia"/>
        </w:rPr>
        <w:t>。</w:t>
      </w:r>
    </w:p>
    <w:p w:rsidR="000C428F" w:rsidRPr="00A05307"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t>2.1.4</w:t>
      </w:r>
      <w:r w:rsidR="000C428F" w:rsidRPr="00A05307">
        <w:rPr>
          <w:rFonts w:ascii="宋体" w:hAnsi="宋体" w:hint="eastAsia"/>
          <w:kern w:val="0"/>
          <w:sz w:val="24"/>
        </w:rPr>
        <w:t>兼容性原则</w:t>
      </w:r>
    </w:p>
    <w:p w:rsidR="00A8498E" w:rsidRPr="00877E9E" w:rsidRDefault="00724AB2" w:rsidP="00877E9E">
      <w:pPr>
        <w:widowControl/>
        <w:spacing w:line="360" w:lineRule="auto"/>
        <w:ind w:firstLineChars="200" w:firstLine="420"/>
      </w:pPr>
      <w:r w:rsidRPr="00877E9E">
        <w:rPr>
          <w:rFonts w:hint="eastAsia"/>
        </w:rPr>
        <w:t>本标准</w:t>
      </w:r>
      <w:r w:rsidR="00877E9E">
        <w:rPr>
          <w:rFonts w:hint="eastAsia"/>
        </w:rPr>
        <w:t>在腐蚀老化单项性能变化及气味性能变化等级分类方面尽量与现有标准保持一致，充分考虑其与现有标准的兼容性。</w:t>
      </w:r>
    </w:p>
    <w:p w:rsidR="00E97CF3" w:rsidRPr="007B13C8" w:rsidRDefault="00E97CF3" w:rsidP="00E97CF3">
      <w:pPr>
        <w:widowControl/>
        <w:spacing w:line="360" w:lineRule="auto"/>
        <w:ind w:firstLineChars="200" w:firstLine="480"/>
        <w:jc w:val="left"/>
        <w:rPr>
          <w:rFonts w:ascii="宋体" w:hAnsi="宋体"/>
          <w:kern w:val="0"/>
          <w:sz w:val="24"/>
        </w:rPr>
      </w:pPr>
      <w:r w:rsidRPr="007B13C8">
        <w:rPr>
          <w:rFonts w:ascii="宋体" w:hAnsi="宋体" w:hint="eastAsia"/>
          <w:kern w:val="0"/>
          <w:sz w:val="24"/>
        </w:rPr>
        <w:t>2.</w:t>
      </w:r>
      <w:r w:rsidR="00786911">
        <w:rPr>
          <w:rFonts w:ascii="宋体" w:hAnsi="宋体" w:hint="eastAsia"/>
          <w:kern w:val="0"/>
          <w:sz w:val="24"/>
        </w:rPr>
        <w:t>2</w:t>
      </w:r>
      <w:r w:rsidRPr="007B13C8">
        <w:rPr>
          <w:rFonts w:ascii="宋体" w:hAnsi="宋体" w:hint="eastAsia"/>
          <w:kern w:val="0"/>
          <w:sz w:val="24"/>
        </w:rPr>
        <w:t xml:space="preserve"> 标准主要技术内容</w:t>
      </w:r>
    </w:p>
    <w:p w:rsidR="000A443E" w:rsidRPr="007B13C8" w:rsidRDefault="00E97CF3" w:rsidP="00020C52">
      <w:pPr>
        <w:widowControl/>
        <w:spacing w:line="360" w:lineRule="auto"/>
        <w:ind w:firstLineChars="200" w:firstLine="420"/>
        <w:jc w:val="left"/>
        <w:rPr>
          <w:rFonts w:ascii="宋体" w:hAnsi="宋体"/>
          <w:kern w:val="0"/>
          <w:sz w:val="24"/>
        </w:rPr>
      </w:pPr>
      <w:r w:rsidRPr="00020C52">
        <w:rPr>
          <w:rFonts w:hint="eastAsia"/>
        </w:rPr>
        <w:t>本标准共分为</w:t>
      </w:r>
      <w:r w:rsidR="00724AB2" w:rsidRPr="00020C52">
        <w:rPr>
          <w:rFonts w:hint="eastAsia"/>
        </w:rPr>
        <w:t>8</w:t>
      </w:r>
      <w:r w:rsidRPr="00020C52">
        <w:rPr>
          <w:rFonts w:hint="eastAsia"/>
        </w:rPr>
        <w:t>章，</w:t>
      </w:r>
      <w:r w:rsidR="00020C52" w:rsidRPr="004F0DB4">
        <w:rPr>
          <w:rFonts w:hint="eastAsia"/>
        </w:rPr>
        <w:t>规定了汽车整车</w:t>
      </w:r>
      <w:r w:rsidR="00020C52">
        <w:rPr>
          <w:rFonts w:hint="eastAsia"/>
        </w:rPr>
        <w:t>大气暴露试验后</w:t>
      </w:r>
      <w:r w:rsidR="00020C52" w:rsidRPr="004F0DB4">
        <w:rPr>
          <w:rFonts w:hint="eastAsia"/>
        </w:rPr>
        <w:t>耐候性评价的试验要求、</w:t>
      </w:r>
      <w:r w:rsidR="00020C52" w:rsidRPr="00B926FA">
        <w:rPr>
          <w:rFonts w:hint="eastAsia"/>
        </w:rPr>
        <w:t>性能评级、分值计算，评价要求等。</w:t>
      </w:r>
      <w:r w:rsidR="00020C52">
        <w:rPr>
          <w:rFonts w:hint="eastAsia"/>
        </w:rPr>
        <w:t>内容包括</w:t>
      </w:r>
      <w:r w:rsidR="00020C52" w:rsidRPr="00020C52">
        <w:rPr>
          <w:rFonts w:hint="eastAsia"/>
        </w:rPr>
        <w:t>范围、规范性引用文件、</w:t>
      </w:r>
      <w:r w:rsidR="00020C52">
        <w:rPr>
          <w:rFonts w:hint="eastAsia"/>
        </w:rPr>
        <w:t>术语和定义、整车大气暴露试验要求、整车耐候性单项性能评价、整车耐候性分值计算、整车耐候性评价要求及评价报告等。</w:t>
      </w:r>
    </w:p>
    <w:p w:rsidR="00820FCE" w:rsidRPr="007B13C8" w:rsidRDefault="000A443E" w:rsidP="000A443E">
      <w:pPr>
        <w:widowControl/>
        <w:spacing w:line="360" w:lineRule="auto"/>
        <w:ind w:firstLineChars="200" w:firstLine="480"/>
        <w:jc w:val="left"/>
        <w:rPr>
          <w:rFonts w:ascii="宋体" w:hAnsi="宋体"/>
          <w:kern w:val="0"/>
          <w:sz w:val="24"/>
        </w:rPr>
      </w:pPr>
      <w:r w:rsidRPr="007B13C8">
        <w:rPr>
          <w:rStyle w:val="aa"/>
          <w:rFonts w:ascii="宋体" w:hAnsi="宋体" w:hint="eastAsia"/>
          <w:sz w:val="24"/>
          <w:szCs w:val="24"/>
        </w:rPr>
        <w:t>2.</w:t>
      </w:r>
      <w:r w:rsidR="00786911">
        <w:rPr>
          <w:rStyle w:val="aa"/>
          <w:rFonts w:ascii="宋体" w:hAnsi="宋体" w:hint="eastAsia"/>
          <w:sz w:val="24"/>
          <w:szCs w:val="24"/>
        </w:rPr>
        <w:t>3</w:t>
      </w:r>
      <w:r w:rsidRPr="007B13C8">
        <w:rPr>
          <w:rFonts w:ascii="宋体" w:hAnsi="宋体" w:hint="eastAsia"/>
          <w:kern w:val="0"/>
          <w:sz w:val="24"/>
        </w:rPr>
        <w:t>关键技术问题说明</w:t>
      </w:r>
    </w:p>
    <w:p w:rsidR="00A8498E" w:rsidRDefault="00F15C4A" w:rsidP="00624E24">
      <w:pPr>
        <w:widowControl/>
        <w:spacing w:line="360" w:lineRule="auto"/>
        <w:ind w:firstLineChars="200" w:firstLine="420"/>
        <w:jc w:val="left"/>
      </w:pPr>
      <w:r w:rsidRPr="00624E24">
        <w:rPr>
          <w:rFonts w:hint="eastAsia"/>
        </w:rPr>
        <w:t>本标准的关键技术在于</w:t>
      </w:r>
      <w:r w:rsidR="00624E24">
        <w:rPr>
          <w:rFonts w:hint="eastAsia"/>
        </w:rPr>
        <w:t>整车耐候性评价中安全品质、功能品质和感官品质</w:t>
      </w:r>
      <w:r w:rsidR="00624E24">
        <w:rPr>
          <w:rFonts w:hint="eastAsia"/>
        </w:rPr>
        <w:t>3</w:t>
      </w:r>
      <w:r w:rsidR="00624E24">
        <w:rPr>
          <w:rFonts w:hint="eastAsia"/>
        </w:rPr>
        <w:t>个维度的评价权重、不同可见及接触区的评价权重以及不同变化等级的失效分值。</w:t>
      </w:r>
    </w:p>
    <w:p w:rsidR="00C62984" w:rsidRPr="007B13C8" w:rsidRDefault="00C62984" w:rsidP="00C62984">
      <w:pPr>
        <w:widowControl/>
        <w:spacing w:line="360" w:lineRule="auto"/>
        <w:ind w:firstLineChars="200" w:firstLine="480"/>
        <w:jc w:val="left"/>
        <w:rPr>
          <w:rFonts w:ascii="宋体" w:hAnsi="宋体"/>
          <w:kern w:val="0"/>
          <w:sz w:val="24"/>
        </w:rPr>
      </w:pPr>
      <w:r w:rsidRPr="007B13C8">
        <w:rPr>
          <w:rFonts w:ascii="宋体" w:hAnsi="宋体" w:hint="eastAsia"/>
          <w:kern w:val="0"/>
          <w:sz w:val="24"/>
        </w:rPr>
        <w:t>2.</w:t>
      </w:r>
      <w:r w:rsidR="00786911">
        <w:rPr>
          <w:rFonts w:ascii="宋体" w:hAnsi="宋体" w:hint="eastAsia"/>
          <w:kern w:val="0"/>
          <w:sz w:val="24"/>
        </w:rPr>
        <w:t>4</w:t>
      </w:r>
      <w:r w:rsidR="00820FCE" w:rsidRPr="007B13C8">
        <w:rPr>
          <w:rFonts w:ascii="宋体" w:hAnsi="宋体" w:hint="eastAsia"/>
          <w:kern w:val="0"/>
          <w:sz w:val="24"/>
        </w:rPr>
        <w:t>标准</w:t>
      </w:r>
      <w:r w:rsidRPr="007B13C8">
        <w:rPr>
          <w:rFonts w:ascii="宋体" w:hAnsi="宋体" w:hint="eastAsia"/>
          <w:kern w:val="0"/>
          <w:sz w:val="24"/>
        </w:rPr>
        <w:t>主要内容</w:t>
      </w:r>
      <w:r w:rsidR="0013522F" w:rsidRPr="007B13C8">
        <w:rPr>
          <w:rFonts w:ascii="宋体" w:hAnsi="宋体" w:hint="eastAsia"/>
          <w:kern w:val="0"/>
          <w:sz w:val="24"/>
        </w:rPr>
        <w:t>的</w:t>
      </w:r>
      <w:r w:rsidRPr="007B13C8">
        <w:rPr>
          <w:rFonts w:ascii="宋体" w:hAnsi="宋体" w:hint="eastAsia"/>
          <w:kern w:val="0"/>
          <w:sz w:val="24"/>
        </w:rPr>
        <w:t>论据</w:t>
      </w:r>
    </w:p>
    <w:p w:rsidR="00A8498E" w:rsidRPr="00240C5D" w:rsidRDefault="004E33E2" w:rsidP="00A8498E">
      <w:pPr>
        <w:widowControl/>
        <w:spacing w:line="360" w:lineRule="auto"/>
        <w:ind w:firstLineChars="200" w:firstLine="420"/>
        <w:jc w:val="left"/>
        <w:rPr>
          <w:rFonts w:ascii="宋体" w:hAnsi="宋体"/>
          <w:b/>
          <w:color w:val="FF0000"/>
          <w:kern w:val="0"/>
          <w:sz w:val="24"/>
        </w:rPr>
      </w:pPr>
      <w:r>
        <w:rPr>
          <w:rFonts w:hint="eastAsia"/>
        </w:rPr>
        <w:t>标准中权重及分值的确定，并非通过逻辑推理得出，而是在大量数据统计的基础上，结合专业试验人员从汽车用户的角度进行思维，通过主客观综合判断得出，为汽车耐候性评价提供</w:t>
      </w:r>
      <w:r>
        <w:rPr>
          <w:rFonts w:hint="eastAsia"/>
        </w:rPr>
        <w:lastRenderedPageBreak/>
        <w:t>了统一的基准。在实际应用中通过不同车型的试验结果进行验证，证明该方法对不同车辆的耐候性评价具有区分性、评价结果与实际感受具有一致性等特点。</w:t>
      </w:r>
    </w:p>
    <w:p w:rsidR="00C34257" w:rsidRDefault="00C34257" w:rsidP="0059734C">
      <w:pPr>
        <w:widowControl/>
        <w:spacing w:line="360" w:lineRule="auto"/>
        <w:ind w:firstLineChars="200" w:firstLine="480"/>
        <w:jc w:val="left"/>
        <w:rPr>
          <w:rFonts w:ascii="宋体" w:hAnsi="宋体"/>
          <w:kern w:val="0"/>
          <w:sz w:val="24"/>
        </w:rPr>
      </w:pPr>
      <w:r w:rsidRPr="007B13C8">
        <w:rPr>
          <w:rFonts w:ascii="宋体" w:hAnsi="宋体" w:hint="eastAsia"/>
          <w:kern w:val="0"/>
          <w:sz w:val="24"/>
        </w:rPr>
        <w:t>2.</w:t>
      </w:r>
      <w:r w:rsidR="00786911">
        <w:rPr>
          <w:rFonts w:ascii="宋体" w:hAnsi="宋体" w:hint="eastAsia"/>
          <w:kern w:val="0"/>
          <w:sz w:val="24"/>
        </w:rPr>
        <w:t>5</w:t>
      </w:r>
      <w:r w:rsidR="00E3078F" w:rsidRPr="007B13C8">
        <w:rPr>
          <w:rFonts w:ascii="宋体" w:hAnsi="宋体" w:hint="eastAsia"/>
          <w:kern w:val="0"/>
          <w:sz w:val="24"/>
        </w:rPr>
        <w:t>标准工作基础</w:t>
      </w:r>
    </w:p>
    <w:p w:rsidR="00F53EA0" w:rsidRPr="00F53EA0" w:rsidRDefault="00F53EA0" w:rsidP="00F53EA0">
      <w:pPr>
        <w:widowControl/>
        <w:spacing w:line="360" w:lineRule="auto"/>
        <w:ind w:firstLineChars="200" w:firstLine="420"/>
        <w:jc w:val="left"/>
        <w:rPr>
          <w:rFonts w:ascii="宋体" w:hAnsi="宋体"/>
          <w:szCs w:val="21"/>
        </w:rPr>
      </w:pPr>
      <w:r w:rsidRPr="00F53EA0">
        <w:rPr>
          <w:rFonts w:ascii="宋体" w:hAnsi="宋体" w:hint="eastAsia"/>
          <w:szCs w:val="21"/>
        </w:rPr>
        <w:t>本标准牵头单位中国电器科学研究院有限公司工业产品环境适应性国家重点实验室作为专业机构，多年汽车耐候性技术积累和国际合作基础，为耐候性评价技术开发提供了条件。</w:t>
      </w:r>
    </w:p>
    <w:p w:rsidR="00F53EA0" w:rsidRPr="00F53EA0" w:rsidRDefault="00F53EA0" w:rsidP="00F53EA0">
      <w:pPr>
        <w:widowControl/>
        <w:spacing w:line="360" w:lineRule="auto"/>
        <w:ind w:firstLineChars="200" w:firstLine="420"/>
        <w:jc w:val="left"/>
        <w:rPr>
          <w:rFonts w:ascii="宋体" w:hAnsi="宋体"/>
          <w:szCs w:val="21"/>
        </w:rPr>
      </w:pPr>
      <w:r w:rsidRPr="00F53EA0">
        <w:rPr>
          <w:rFonts w:ascii="宋体" w:hAnsi="宋体" w:hint="eastAsia"/>
          <w:szCs w:val="21"/>
        </w:rPr>
        <w:t>近20年来，</w:t>
      </w:r>
      <w:proofErr w:type="gramStart"/>
      <w:r w:rsidRPr="00F53EA0">
        <w:rPr>
          <w:rFonts w:ascii="宋体" w:hAnsi="宋体" w:hint="eastAsia"/>
          <w:szCs w:val="21"/>
        </w:rPr>
        <w:t>实标准</w:t>
      </w:r>
      <w:proofErr w:type="gramEnd"/>
      <w:r w:rsidRPr="00F53EA0">
        <w:rPr>
          <w:rFonts w:ascii="宋体" w:hAnsi="宋体" w:hint="eastAsia"/>
          <w:szCs w:val="21"/>
        </w:rPr>
        <w:t>牵头单位在我国海南湿热大气环境和吐鲁番干热大气环境开展了近百辆不同车型整车大气暴露试验（图1），积累试验数据上亿条，为我国汽车耐候性质量水平统计提供了基础数据。</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3"/>
      </w:tblGrid>
      <w:tr w:rsidR="00F53EA0" w:rsidTr="00F53EA0">
        <w:tc>
          <w:tcPr>
            <w:tcW w:w="8863" w:type="dxa"/>
          </w:tcPr>
          <w:p w:rsidR="00F53EA0" w:rsidRPr="00F53EA0" w:rsidRDefault="00F53EA0" w:rsidP="00F53EA0">
            <w:pPr>
              <w:widowControl/>
              <w:jc w:val="center"/>
              <w:rPr>
                <w:rFonts w:ascii="宋体" w:hAnsi="宋体" w:cs="宋体"/>
                <w:kern w:val="0"/>
                <w:sz w:val="24"/>
              </w:rPr>
            </w:pPr>
            <w:r>
              <w:rPr>
                <w:rFonts w:ascii="宋体" w:hAnsi="宋体" w:cs="宋体"/>
                <w:noProof/>
                <w:kern w:val="0"/>
                <w:sz w:val="24"/>
              </w:rPr>
              <w:drawing>
                <wp:inline distT="0" distB="0" distL="0" distR="0">
                  <wp:extent cx="4459412" cy="2707640"/>
                  <wp:effectExtent l="19050" t="0" r="0" b="0"/>
                  <wp:docPr id="1" name="图片 1" descr="C:\Users\张晓东\AppData\Roaming\Tencent\Users\568527902\QQ\WinTemp\RichOle\JD@BQWJ(IB8$]X%$8@K8YJ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张晓东\AppData\Roaming\Tencent\Users\568527902\QQ\WinTemp\RichOle\JD@BQWJ(IB8$]X%$8@K8YJY.png"/>
                          <pic:cNvPicPr>
                            <a:picLocks noChangeAspect="1" noChangeArrowheads="1"/>
                          </pic:cNvPicPr>
                        </pic:nvPicPr>
                        <pic:blipFill>
                          <a:blip r:embed="rId9" cstate="print"/>
                          <a:srcRect/>
                          <a:stretch>
                            <a:fillRect/>
                          </a:stretch>
                        </pic:blipFill>
                        <pic:spPr bwMode="auto">
                          <a:xfrm>
                            <a:off x="0" y="0"/>
                            <a:ext cx="4459069" cy="2707432"/>
                          </a:xfrm>
                          <a:prstGeom prst="rect">
                            <a:avLst/>
                          </a:prstGeom>
                          <a:noFill/>
                          <a:ln w="9525">
                            <a:noFill/>
                            <a:miter lim="800000"/>
                            <a:headEnd/>
                            <a:tailEnd/>
                          </a:ln>
                        </pic:spPr>
                      </pic:pic>
                    </a:graphicData>
                  </a:graphic>
                </wp:inline>
              </w:drawing>
            </w:r>
          </w:p>
        </w:tc>
      </w:tr>
      <w:tr w:rsidR="00F53EA0" w:rsidTr="00F53EA0">
        <w:tc>
          <w:tcPr>
            <w:tcW w:w="8863" w:type="dxa"/>
          </w:tcPr>
          <w:p w:rsidR="00F53EA0" w:rsidRDefault="00F53EA0" w:rsidP="00F53EA0">
            <w:pPr>
              <w:widowControl/>
              <w:spacing w:line="360" w:lineRule="auto"/>
              <w:jc w:val="center"/>
              <w:rPr>
                <w:rFonts w:ascii="宋体" w:hAnsi="宋体"/>
                <w:kern w:val="0"/>
                <w:sz w:val="24"/>
              </w:rPr>
            </w:pPr>
            <w:r>
              <w:rPr>
                <w:rFonts w:ascii="宋体" w:hAnsi="宋体" w:hint="eastAsia"/>
                <w:kern w:val="0"/>
                <w:sz w:val="24"/>
              </w:rPr>
              <w:t>图1  我国汽车典型大气暴露试验</w:t>
            </w:r>
          </w:p>
        </w:tc>
      </w:tr>
    </w:tbl>
    <w:p w:rsidR="00F53EA0" w:rsidRDefault="00F53EA0" w:rsidP="00F53EA0">
      <w:pPr>
        <w:widowControl/>
        <w:spacing w:line="360" w:lineRule="auto"/>
        <w:ind w:firstLineChars="200" w:firstLine="420"/>
        <w:jc w:val="left"/>
        <w:rPr>
          <w:rFonts w:ascii="宋体" w:hAnsi="宋体"/>
          <w:szCs w:val="21"/>
        </w:rPr>
      </w:pPr>
    </w:p>
    <w:p w:rsidR="00F53EA0" w:rsidRPr="007B13C8" w:rsidRDefault="00F53EA0" w:rsidP="00F53EA0">
      <w:pPr>
        <w:widowControl/>
        <w:spacing w:line="360" w:lineRule="auto"/>
        <w:ind w:firstLineChars="200" w:firstLine="420"/>
        <w:jc w:val="left"/>
        <w:rPr>
          <w:rFonts w:ascii="宋体" w:hAnsi="宋体"/>
          <w:kern w:val="0"/>
          <w:sz w:val="24"/>
        </w:rPr>
      </w:pPr>
      <w:r w:rsidRPr="00F53EA0">
        <w:rPr>
          <w:rFonts w:ascii="宋体" w:hAnsi="宋体" w:hint="eastAsia"/>
          <w:szCs w:val="21"/>
        </w:rPr>
        <w:t>近年来，随着</w:t>
      </w:r>
      <w:r>
        <w:rPr>
          <w:rFonts w:ascii="宋体" w:hAnsi="宋体" w:hint="eastAsia"/>
          <w:szCs w:val="21"/>
        </w:rPr>
        <w:t>国内</w:t>
      </w:r>
      <w:r w:rsidRPr="00F53EA0">
        <w:rPr>
          <w:rFonts w:ascii="宋体" w:hAnsi="宋体" w:hint="eastAsia"/>
          <w:szCs w:val="21"/>
        </w:rPr>
        <w:t>汽车</w:t>
      </w:r>
      <w:r>
        <w:rPr>
          <w:rFonts w:ascii="宋体" w:hAnsi="宋体" w:hint="eastAsia"/>
          <w:szCs w:val="21"/>
        </w:rPr>
        <w:t>企业对汽车耐候性的重视，本标准参与企业中很多都建立有自己的耐候性评价企业标准，另外，吉利汽车、北京汽车等企业与中国电器院在大气暴露下整车VOC和气味领域也开展了大量研究，积累了一些研究成果。这些优秀研究为本标准的形成提供了坚实的基础。</w:t>
      </w:r>
    </w:p>
    <w:p w:rsidR="00C53066" w:rsidRPr="007B13C8" w:rsidRDefault="00C53066" w:rsidP="00F53EA0">
      <w:pPr>
        <w:widowControl/>
        <w:spacing w:line="360" w:lineRule="auto"/>
        <w:ind w:firstLineChars="200" w:firstLine="480"/>
        <w:jc w:val="left"/>
        <w:rPr>
          <w:rFonts w:ascii="宋体" w:hAnsi="宋体"/>
          <w:kern w:val="0"/>
          <w:sz w:val="24"/>
        </w:rPr>
      </w:pPr>
    </w:p>
    <w:p w:rsidR="00C652B5" w:rsidRDefault="00C652B5" w:rsidP="00C652B5">
      <w:pPr>
        <w:spacing w:line="360" w:lineRule="auto"/>
        <w:rPr>
          <w:rFonts w:ascii="宋体" w:hAnsi="宋体"/>
          <w:b/>
          <w:szCs w:val="21"/>
        </w:rPr>
      </w:pPr>
      <w:r w:rsidRPr="006C22D4">
        <w:rPr>
          <w:rFonts w:ascii="宋体" w:hAnsi="宋体" w:hint="eastAsia"/>
          <w:b/>
          <w:szCs w:val="21"/>
        </w:rPr>
        <w:t>三</w:t>
      </w:r>
      <w:r w:rsidRPr="006C22D4">
        <w:rPr>
          <w:rFonts w:ascii="宋体" w:hAnsi="宋体"/>
          <w:b/>
          <w:szCs w:val="21"/>
        </w:rPr>
        <w:t>、</w:t>
      </w:r>
      <w:r w:rsidRPr="006C22D4">
        <w:rPr>
          <w:rFonts w:ascii="宋体" w:hAnsi="宋体" w:hint="eastAsia"/>
          <w:b/>
          <w:szCs w:val="21"/>
        </w:rPr>
        <w:t>主要试验（或验证）情况分析</w:t>
      </w:r>
    </w:p>
    <w:p w:rsidR="0013465C" w:rsidRDefault="0013465C" w:rsidP="0013465C">
      <w:pPr>
        <w:widowControl/>
        <w:spacing w:line="360" w:lineRule="auto"/>
        <w:ind w:firstLineChars="200" w:firstLine="420"/>
        <w:jc w:val="left"/>
        <w:rPr>
          <w:rFonts w:ascii="宋体" w:hAnsi="宋体"/>
          <w:szCs w:val="21"/>
        </w:rPr>
      </w:pPr>
      <w:r>
        <w:rPr>
          <w:rFonts w:ascii="宋体" w:hAnsi="宋体" w:hint="eastAsia"/>
          <w:szCs w:val="21"/>
        </w:rPr>
        <w:t>依据本标准所提供的整车耐候性评价方法，对3辆试验车的耐候性分值进行计算，结果如表1、表2、表3所示：</w:t>
      </w:r>
    </w:p>
    <w:p w:rsidR="0032330E" w:rsidRDefault="0032330E" w:rsidP="0013465C">
      <w:pPr>
        <w:widowControl/>
        <w:spacing w:line="360" w:lineRule="auto"/>
        <w:ind w:firstLineChars="200" w:firstLine="420"/>
        <w:jc w:val="left"/>
        <w:rPr>
          <w:rFonts w:ascii="宋体" w:hAnsi="宋体"/>
          <w:szCs w:val="21"/>
        </w:rPr>
      </w:pPr>
    </w:p>
    <w:p w:rsidR="0013465C" w:rsidRDefault="0013465C" w:rsidP="0013465C">
      <w:pPr>
        <w:widowControl/>
        <w:spacing w:line="360" w:lineRule="auto"/>
        <w:jc w:val="center"/>
        <w:rPr>
          <w:rFonts w:ascii="宋体" w:hAnsi="宋体"/>
          <w:szCs w:val="21"/>
        </w:rPr>
      </w:pPr>
      <w:r>
        <w:rPr>
          <w:rFonts w:ascii="宋体" w:hAnsi="宋体" w:hint="eastAsia"/>
          <w:szCs w:val="21"/>
        </w:rPr>
        <w:t>表1</w:t>
      </w:r>
      <w:r>
        <w:rPr>
          <w:rFonts w:ascii="宋体" w:hAnsi="宋体"/>
          <w:szCs w:val="21"/>
        </w:rPr>
        <w:t xml:space="preserve">  </w:t>
      </w:r>
      <w:r>
        <w:rPr>
          <w:rFonts w:ascii="宋体" w:hAnsi="宋体" w:hint="eastAsia"/>
          <w:szCs w:val="21"/>
        </w:rPr>
        <w:t>试验车1的耐候性统计</w:t>
      </w:r>
    </w:p>
    <w:tbl>
      <w:tblPr>
        <w:tblStyle w:val="af0"/>
        <w:tblW w:w="9073" w:type="dxa"/>
        <w:tblInd w:w="-34" w:type="dxa"/>
        <w:tblLook w:val="04A0" w:firstRow="1" w:lastRow="0" w:firstColumn="1" w:lastColumn="0" w:noHBand="0" w:noVBand="1"/>
      </w:tblPr>
      <w:tblGrid>
        <w:gridCol w:w="1418"/>
        <w:gridCol w:w="741"/>
        <w:gridCol w:w="766"/>
        <w:gridCol w:w="787"/>
        <w:gridCol w:w="787"/>
        <w:gridCol w:w="766"/>
        <w:gridCol w:w="766"/>
        <w:gridCol w:w="767"/>
        <w:gridCol w:w="1141"/>
        <w:gridCol w:w="1134"/>
      </w:tblGrid>
      <w:tr w:rsidR="002D4597" w:rsidTr="00E40A9F">
        <w:tc>
          <w:tcPr>
            <w:tcW w:w="2159" w:type="dxa"/>
            <w:gridSpan w:val="2"/>
            <w:vMerge w:val="restart"/>
            <w:vAlign w:val="center"/>
          </w:tcPr>
          <w:p w:rsidR="002D4597" w:rsidRDefault="002D4597" w:rsidP="00E40A9F">
            <w:pPr>
              <w:widowControl/>
              <w:spacing w:line="360" w:lineRule="auto"/>
              <w:jc w:val="center"/>
              <w:rPr>
                <w:rFonts w:ascii="宋体" w:hAnsi="宋体"/>
                <w:szCs w:val="21"/>
              </w:rPr>
            </w:pPr>
            <w:bookmarkStart w:id="1" w:name="_Hlk527910317"/>
            <w:r>
              <w:rPr>
                <w:rFonts w:ascii="宋体" w:hAnsi="宋体" w:hint="eastAsia"/>
                <w:szCs w:val="21"/>
              </w:rPr>
              <w:t>失效类型</w:t>
            </w:r>
          </w:p>
        </w:tc>
        <w:tc>
          <w:tcPr>
            <w:tcW w:w="4639" w:type="dxa"/>
            <w:gridSpan w:val="6"/>
          </w:tcPr>
          <w:p w:rsidR="002D4597" w:rsidRDefault="002D4597" w:rsidP="00DF3D5E">
            <w:pPr>
              <w:widowControl/>
              <w:spacing w:line="360" w:lineRule="auto"/>
              <w:jc w:val="center"/>
              <w:rPr>
                <w:rFonts w:ascii="宋体" w:hAnsi="宋体"/>
                <w:szCs w:val="21"/>
              </w:rPr>
            </w:pPr>
            <w:r>
              <w:rPr>
                <w:rFonts w:ascii="宋体" w:hAnsi="宋体" w:hint="eastAsia"/>
                <w:szCs w:val="21"/>
              </w:rPr>
              <w:t>失效等级及数量</w:t>
            </w:r>
          </w:p>
        </w:tc>
        <w:tc>
          <w:tcPr>
            <w:tcW w:w="1141" w:type="dxa"/>
            <w:vMerge w:val="restart"/>
            <w:vAlign w:val="center"/>
          </w:tcPr>
          <w:p w:rsidR="002D4597" w:rsidRDefault="002D4597" w:rsidP="00E40A9F">
            <w:pPr>
              <w:widowControl/>
              <w:spacing w:line="360" w:lineRule="auto"/>
              <w:jc w:val="center"/>
              <w:rPr>
                <w:rFonts w:ascii="宋体" w:hAnsi="宋体"/>
                <w:szCs w:val="21"/>
              </w:rPr>
            </w:pPr>
            <w:r>
              <w:rPr>
                <w:rFonts w:ascii="宋体" w:hAnsi="宋体" w:hint="eastAsia"/>
                <w:szCs w:val="21"/>
              </w:rPr>
              <w:t>单项失分</w:t>
            </w:r>
          </w:p>
        </w:tc>
        <w:tc>
          <w:tcPr>
            <w:tcW w:w="1134" w:type="dxa"/>
            <w:vMerge w:val="restart"/>
            <w:vAlign w:val="center"/>
          </w:tcPr>
          <w:p w:rsidR="002D4597" w:rsidRDefault="002D4597" w:rsidP="00E40A9F">
            <w:pPr>
              <w:widowControl/>
              <w:spacing w:line="360" w:lineRule="auto"/>
              <w:jc w:val="center"/>
              <w:rPr>
                <w:rFonts w:ascii="宋体" w:hAnsi="宋体"/>
                <w:szCs w:val="21"/>
              </w:rPr>
            </w:pPr>
            <w:r>
              <w:rPr>
                <w:rFonts w:ascii="宋体" w:hAnsi="宋体" w:hint="eastAsia"/>
                <w:szCs w:val="21"/>
              </w:rPr>
              <w:t>单项得分</w:t>
            </w:r>
          </w:p>
        </w:tc>
      </w:tr>
      <w:tr w:rsidR="002D4597" w:rsidTr="00E40A9F">
        <w:trPr>
          <w:trHeight w:val="468"/>
        </w:trPr>
        <w:tc>
          <w:tcPr>
            <w:tcW w:w="2159" w:type="dxa"/>
            <w:gridSpan w:val="2"/>
            <w:vMerge/>
          </w:tcPr>
          <w:p w:rsidR="002D4597" w:rsidRDefault="002D4597" w:rsidP="0013465C">
            <w:pPr>
              <w:widowControl/>
              <w:spacing w:line="360" w:lineRule="auto"/>
              <w:jc w:val="center"/>
              <w:rPr>
                <w:rFonts w:ascii="宋体" w:hAnsi="宋体"/>
                <w:szCs w:val="21"/>
              </w:rPr>
            </w:pPr>
          </w:p>
        </w:tc>
        <w:tc>
          <w:tcPr>
            <w:tcW w:w="766" w:type="dxa"/>
          </w:tcPr>
          <w:p w:rsidR="002D4597" w:rsidRDefault="002D4597" w:rsidP="0013465C">
            <w:pPr>
              <w:widowControl/>
              <w:spacing w:line="360" w:lineRule="auto"/>
              <w:jc w:val="center"/>
              <w:rPr>
                <w:rFonts w:ascii="宋体" w:hAnsi="宋体"/>
                <w:szCs w:val="21"/>
              </w:rPr>
            </w:pPr>
            <w:r>
              <w:rPr>
                <w:rFonts w:ascii="宋体" w:hAnsi="宋体" w:hint="eastAsia"/>
                <w:szCs w:val="21"/>
              </w:rPr>
              <w:t>0</w:t>
            </w:r>
          </w:p>
        </w:tc>
        <w:tc>
          <w:tcPr>
            <w:tcW w:w="787" w:type="dxa"/>
            <w:tcBorders>
              <w:bottom w:val="single" w:sz="4" w:space="0" w:color="auto"/>
            </w:tcBorders>
          </w:tcPr>
          <w:p w:rsidR="002D4597" w:rsidRDefault="002D4597" w:rsidP="0013465C">
            <w:pPr>
              <w:widowControl/>
              <w:spacing w:line="360" w:lineRule="auto"/>
              <w:jc w:val="center"/>
              <w:rPr>
                <w:rFonts w:ascii="宋体" w:hAnsi="宋体"/>
                <w:szCs w:val="21"/>
              </w:rPr>
            </w:pPr>
            <w:r>
              <w:rPr>
                <w:rFonts w:ascii="宋体" w:hAnsi="宋体" w:hint="eastAsia"/>
                <w:szCs w:val="21"/>
              </w:rPr>
              <w:t>1</w:t>
            </w:r>
          </w:p>
        </w:tc>
        <w:tc>
          <w:tcPr>
            <w:tcW w:w="787" w:type="dxa"/>
            <w:tcBorders>
              <w:bottom w:val="single" w:sz="4" w:space="0" w:color="auto"/>
            </w:tcBorders>
          </w:tcPr>
          <w:p w:rsidR="002D4597" w:rsidRDefault="002D4597" w:rsidP="0013465C">
            <w:pPr>
              <w:widowControl/>
              <w:spacing w:line="360" w:lineRule="auto"/>
              <w:jc w:val="center"/>
              <w:rPr>
                <w:rFonts w:ascii="宋体" w:hAnsi="宋体"/>
                <w:szCs w:val="21"/>
              </w:rPr>
            </w:pPr>
            <w:r>
              <w:rPr>
                <w:rFonts w:ascii="宋体" w:hAnsi="宋体" w:hint="eastAsia"/>
                <w:szCs w:val="21"/>
              </w:rPr>
              <w:t>2</w:t>
            </w:r>
          </w:p>
        </w:tc>
        <w:tc>
          <w:tcPr>
            <w:tcW w:w="766" w:type="dxa"/>
            <w:tcBorders>
              <w:bottom w:val="single" w:sz="4" w:space="0" w:color="auto"/>
            </w:tcBorders>
          </w:tcPr>
          <w:p w:rsidR="002D4597" w:rsidRDefault="002D4597" w:rsidP="0013465C">
            <w:pPr>
              <w:widowControl/>
              <w:spacing w:line="360" w:lineRule="auto"/>
              <w:jc w:val="center"/>
              <w:rPr>
                <w:rFonts w:ascii="宋体" w:hAnsi="宋体"/>
                <w:szCs w:val="21"/>
              </w:rPr>
            </w:pPr>
            <w:r>
              <w:rPr>
                <w:rFonts w:ascii="宋体" w:hAnsi="宋体" w:hint="eastAsia"/>
                <w:szCs w:val="21"/>
              </w:rPr>
              <w:t>3</w:t>
            </w:r>
          </w:p>
        </w:tc>
        <w:tc>
          <w:tcPr>
            <w:tcW w:w="766" w:type="dxa"/>
            <w:tcBorders>
              <w:bottom w:val="single" w:sz="4" w:space="0" w:color="auto"/>
            </w:tcBorders>
          </w:tcPr>
          <w:p w:rsidR="002D4597" w:rsidRDefault="002D4597" w:rsidP="0013465C">
            <w:pPr>
              <w:widowControl/>
              <w:spacing w:line="360" w:lineRule="auto"/>
              <w:jc w:val="center"/>
              <w:rPr>
                <w:rFonts w:ascii="宋体" w:hAnsi="宋体"/>
                <w:szCs w:val="21"/>
              </w:rPr>
            </w:pPr>
            <w:r>
              <w:rPr>
                <w:rFonts w:ascii="宋体" w:hAnsi="宋体" w:hint="eastAsia"/>
                <w:szCs w:val="21"/>
              </w:rPr>
              <w:t>4</w:t>
            </w:r>
          </w:p>
        </w:tc>
        <w:tc>
          <w:tcPr>
            <w:tcW w:w="767" w:type="dxa"/>
          </w:tcPr>
          <w:p w:rsidR="002D4597" w:rsidRDefault="002D4597" w:rsidP="0013465C">
            <w:pPr>
              <w:widowControl/>
              <w:spacing w:line="360" w:lineRule="auto"/>
              <w:jc w:val="center"/>
              <w:rPr>
                <w:rFonts w:ascii="宋体" w:hAnsi="宋体"/>
                <w:szCs w:val="21"/>
              </w:rPr>
            </w:pPr>
            <w:r>
              <w:rPr>
                <w:rFonts w:ascii="宋体" w:hAnsi="宋体" w:hint="eastAsia"/>
                <w:szCs w:val="21"/>
              </w:rPr>
              <w:t>5</w:t>
            </w:r>
          </w:p>
        </w:tc>
        <w:tc>
          <w:tcPr>
            <w:tcW w:w="1141" w:type="dxa"/>
            <w:vMerge/>
          </w:tcPr>
          <w:p w:rsidR="002D4597" w:rsidRDefault="002D4597" w:rsidP="0013465C">
            <w:pPr>
              <w:widowControl/>
              <w:spacing w:line="360" w:lineRule="auto"/>
              <w:jc w:val="center"/>
              <w:rPr>
                <w:rFonts w:ascii="宋体" w:hAnsi="宋体"/>
                <w:szCs w:val="21"/>
              </w:rPr>
            </w:pPr>
          </w:p>
        </w:tc>
        <w:tc>
          <w:tcPr>
            <w:tcW w:w="1134" w:type="dxa"/>
            <w:vMerge/>
          </w:tcPr>
          <w:p w:rsidR="002D4597" w:rsidRDefault="002D4597" w:rsidP="0013465C">
            <w:pPr>
              <w:widowControl/>
              <w:spacing w:line="360" w:lineRule="auto"/>
              <w:jc w:val="center"/>
              <w:rPr>
                <w:rFonts w:ascii="宋体" w:hAnsi="宋体"/>
                <w:szCs w:val="21"/>
              </w:rPr>
            </w:pPr>
          </w:p>
        </w:tc>
      </w:tr>
      <w:tr w:rsidR="002D4597" w:rsidTr="00E40A9F">
        <w:tc>
          <w:tcPr>
            <w:tcW w:w="2159" w:type="dxa"/>
            <w:gridSpan w:val="2"/>
          </w:tcPr>
          <w:p w:rsidR="002D4597" w:rsidRDefault="002D4597" w:rsidP="0013465C">
            <w:pPr>
              <w:widowControl/>
              <w:spacing w:line="360" w:lineRule="auto"/>
              <w:jc w:val="center"/>
              <w:rPr>
                <w:rFonts w:ascii="宋体" w:hAnsi="宋体"/>
                <w:szCs w:val="21"/>
              </w:rPr>
            </w:pPr>
            <w:r>
              <w:rPr>
                <w:rFonts w:ascii="宋体" w:hAnsi="宋体" w:hint="eastAsia"/>
                <w:szCs w:val="21"/>
              </w:rPr>
              <w:t>安全品质</w:t>
            </w:r>
          </w:p>
        </w:tc>
        <w:tc>
          <w:tcPr>
            <w:tcW w:w="766" w:type="dxa"/>
          </w:tcPr>
          <w:p w:rsidR="002D4597" w:rsidRDefault="002D4597" w:rsidP="0013465C">
            <w:pPr>
              <w:widowControl/>
              <w:spacing w:line="360" w:lineRule="auto"/>
              <w:jc w:val="center"/>
              <w:rPr>
                <w:rFonts w:ascii="宋体" w:hAnsi="宋体"/>
                <w:szCs w:val="21"/>
              </w:rPr>
            </w:pPr>
            <w:r>
              <w:rPr>
                <w:rFonts w:ascii="宋体" w:hAnsi="宋体" w:hint="eastAsia"/>
                <w:szCs w:val="21"/>
              </w:rPr>
              <w:t>0</w:t>
            </w:r>
          </w:p>
        </w:tc>
        <w:tc>
          <w:tcPr>
            <w:tcW w:w="787" w:type="dxa"/>
            <w:tcBorders>
              <w:bottom w:val="single" w:sz="4" w:space="0" w:color="auto"/>
            </w:tcBorders>
            <w:shd w:val="clear" w:color="auto" w:fill="FFFF00"/>
          </w:tcPr>
          <w:p w:rsidR="002D4597" w:rsidRPr="00F5237A" w:rsidRDefault="002D4597" w:rsidP="0013465C">
            <w:pPr>
              <w:widowControl/>
              <w:spacing w:line="360" w:lineRule="auto"/>
              <w:jc w:val="center"/>
              <w:rPr>
                <w:rFonts w:ascii="宋体" w:hAnsi="宋体"/>
                <w:szCs w:val="21"/>
                <w:highlight w:val="yellow"/>
              </w:rPr>
            </w:pPr>
            <w:r w:rsidRPr="00F5237A">
              <w:rPr>
                <w:rFonts w:ascii="宋体" w:hAnsi="宋体" w:hint="eastAsia"/>
                <w:szCs w:val="21"/>
                <w:highlight w:val="yellow"/>
              </w:rPr>
              <w:t>/</w:t>
            </w:r>
          </w:p>
        </w:tc>
        <w:tc>
          <w:tcPr>
            <w:tcW w:w="787" w:type="dxa"/>
            <w:tcBorders>
              <w:bottom w:val="single" w:sz="4" w:space="0" w:color="auto"/>
            </w:tcBorders>
            <w:shd w:val="clear" w:color="auto" w:fill="FFFF00"/>
          </w:tcPr>
          <w:p w:rsidR="002D4597" w:rsidRPr="00F5237A" w:rsidRDefault="002D4597" w:rsidP="0013465C">
            <w:pPr>
              <w:widowControl/>
              <w:spacing w:line="360" w:lineRule="auto"/>
              <w:jc w:val="center"/>
              <w:rPr>
                <w:rFonts w:ascii="宋体" w:hAnsi="宋体"/>
                <w:szCs w:val="21"/>
                <w:highlight w:val="yellow"/>
              </w:rPr>
            </w:pPr>
            <w:r w:rsidRPr="00F5237A">
              <w:rPr>
                <w:rFonts w:ascii="宋体" w:hAnsi="宋体" w:hint="eastAsia"/>
                <w:szCs w:val="21"/>
                <w:highlight w:val="yellow"/>
              </w:rPr>
              <w:t>/</w:t>
            </w:r>
          </w:p>
        </w:tc>
        <w:tc>
          <w:tcPr>
            <w:tcW w:w="766" w:type="dxa"/>
            <w:shd w:val="clear" w:color="auto" w:fill="FFFF00"/>
          </w:tcPr>
          <w:p w:rsidR="002D4597" w:rsidRPr="00F5237A" w:rsidRDefault="002D4597" w:rsidP="0013465C">
            <w:pPr>
              <w:widowControl/>
              <w:spacing w:line="360" w:lineRule="auto"/>
              <w:jc w:val="center"/>
              <w:rPr>
                <w:rFonts w:ascii="宋体" w:hAnsi="宋体"/>
                <w:szCs w:val="21"/>
                <w:highlight w:val="yellow"/>
              </w:rPr>
            </w:pPr>
            <w:r w:rsidRPr="00F5237A">
              <w:rPr>
                <w:rFonts w:ascii="宋体" w:hAnsi="宋体" w:hint="eastAsia"/>
                <w:szCs w:val="21"/>
                <w:highlight w:val="yellow"/>
              </w:rPr>
              <w:t>/</w:t>
            </w:r>
          </w:p>
        </w:tc>
        <w:tc>
          <w:tcPr>
            <w:tcW w:w="766" w:type="dxa"/>
            <w:shd w:val="clear" w:color="auto" w:fill="FFFF00"/>
          </w:tcPr>
          <w:p w:rsidR="002D4597" w:rsidRPr="00F5237A" w:rsidRDefault="002D4597" w:rsidP="0013465C">
            <w:pPr>
              <w:widowControl/>
              <w:spacing w:line="360" w:lineRule="auto"/>
              <w:jc w:val="center"/>
              <w:rPr>
                <w:rFonts w:ascii="宋体" w:hAnsi="宋体"/>
                <w:szCs w:val="21"/>
                <w:highlight w:val="yellow"/>
              </w:rPr>
            </w:pPr>
            <w:r w:rsidRPr="00F5237A">
              <w:rPr>
                <w:rFonts w:ascii="宋体" w:hAnsi="宋体" w:hint="eastAsia"/>
                <w:szCs w:val="21"/>
                <w:highlight w:val="yellow"/>
              </w:rPr>
              <w:t>/</w:t>
            </w:r>
          </w:p>
        </w:tc>
        <w:tc>
          <w:tcPr>
            <w:tcW w:w="767" w:type="dxa"/>
          </w:tcPr>
          <w:p w:rsidR="002D4597" w:rsidRDefault="002D4597" w:rsidP="0013465C">
            <w:pPr>
              <w:widowControl/>
              <w:spacing w:line="360" w:lineRule="auto"/>
              <w:jc w:val="center"/>
              <w:rPr>
                <w:rFonts w:ascii="宋体" w:hAnsi="宋体"/>
                <w:szCs w:val="21"/>
              </w:rPr>
            </w:pPr>
            <w:r>
              <w:rPr>
                <w:rFonts w:ascii="宋体" w:hAnsi="宋体" w:hint="eastAsia"/>
                <w:szCs w:val="21"/>
              </w:rPr>
              <w:t>0</w:t>
            </w:r>
          </w:p>
        </w:tc>
        <w:tc>
          <w:tcPr>
            <w:tcW w:w="1141" w:type="dxa"/>
          </w:tcPr>
          <w:p w:rsidR="002D4597" w:rsidRDefault="002D4597" w:rsidP="0013465C">
            <w:pPr>
              <w:widowControl/>
              <w:spacing w:line="360" w:lineRule="auto"/>
              <w:jc w:val="center"/>
              <w:rPr>
                <w:rFonts w:ascii="宋体" w:hAnsi="宋体"/>
                <w:szCs w:val="21"/>
              </w:rPr>
            </w:pPr>
            <w:r>
              <w:rPr>
                <w:rFonts w:ascii="宋体" w:hAnsi="宋体" w:hint="eastAsia"/>
                <w:szCs w:val="21"/>
              </w:rPr>
              <w:t>0</w:t>
            </w:r>
          </w:p>
        </w:tc>
        <w:tc>
          <w:tcPr>
            <w:tcW w:w="1134" w:type="dxa"/>
          </w:tcPr>
          <w:p w:rsidR="002D4597" w:rsidRDefault="002D4597" w:rsidP="0013465C">
            <w:pPr>
              <w:widowControl/>
              <w:spacing w:line="360" w:lineRule="auto"/>
              <w:jc w:val="center"/>
              <w:rPr>
                <w:rFonts w:ascii="宋体" w:hAnsi="宋体"/>
                <w:szCs w:val="21"/>
              </w:rPr>
            </w:pPr>
            <w:r>
              <w:rPr>
                <w:rFonts w:ascii="宋体" w:hAnsi="宋体" w:hint="eastAsia"/>
                <w:szCs w:val="21"/>
              </w:rPr>
              <w:t>1</w:t>
            </w:r>
            <w:r>
              <w:rPr>
                <w:rFonts w:ascii="宋体" w:hAnsi="宋体"/>
                <w:szCs w:val="21"/>
              </w:rPr>
              <w:t>00</w:t>
            </w:r>
          </w:p>
        </w:tc>
      </w:tr>
      <w:tr w:rsidR="002D4597" w:rsidTr="00E40A9F">
        <w:tc>
          <w:tcPr>
            <w:tcW w:w="2159" w:type="dxa"/>
            <w:gridSpan w:val="2"/>
          </w:tcPr>
          <w:p w:rsidR="002D4597" w:rsidRDefault="002D4597" w:rsidP="0013465C">
            <w:pPr>
              <w:widowControl/>
              <w:spacing w:line="360" w:lineRule="auto"/>
              <w:jc w:val="center"/>
              <w:rPr>
                <w:rFonts w:ascii="宋体" w:hAnsi="宋体"/>
                <w:szCs w:val="21"/>
              </w:rPr>
            </w:pPr>
            <w:r>
              <w:rPr>
                <w:rFonts w:ascii="宋体" w:hAnsi="宋体" w:hint="eastAsia"/>
                <w:szCs w:val="21"/>
              </w:rPr>
              <w:t>功能品质</w:t>
            </w:r>
          </w:p>
        </w:tc>
        <w:tc>
          <w:tcPr>
            <w:tcW w:w="766" w:type="dxa"/>
          </w:tcPr>
          <w:p w:rsidR="002D4597" w:rsidRDefault="002D4597" w:rsidP="0013465C">
            <w:pPr>
              <w:widowControl/>
              <w:spacing w:line="360" w:lineRule="auto"/>
              <w:jc w:val="center"/>
              <w:rPr>
                <w:rFonts w:ascii="宋体" w:hAnsi="宋体"/>
                <w:szCs w:val="21"/>
              </w:rPr>
            </w:pPr>
            <w:r>
              <w:rPr>
                <w:rFonts w:ascii="宋体" w:hAnsi="宋体" w:hint="eastAsia"/>
                <w:szCs w:val="21"/>
              </w:rPr>
              <w:t>0</w:t>
            </w:r>
          </w:p>
        </w:tc>
        <w:tc>
          <w:tcPr>
            <w:tcW w:w="787" w:type="dxa"/>
            <w:shd w:val="clear" w:color="auto" w:fill="FFFF00"/>
          </w:tcPr>
          <w:p w:rsidR="002D4597" w:rsidRDefault="002D4597" w:rsidP="0013465C">
            <w:pPr>
              <w:widowControl/>
              <w:spacing w:line="360" w:lineRule="auto"/>
              <w:jc w:val="center"/>
              <w:rPr>
                <w:rFonts w:ascii="宋体" w:hAnsi="宋体"/>
                <w:szCs w:val="21"/>
              </w:rPr>
            </w:pPr>
            <w:r>
              <w:rPr>
                <w:rFonts w:ascii="宋体" w:hAnsi="宋体" w:hint="eastAsia"/>
                <w:szCs w:val="21"/>
              </w:rPr>
              <w:t>/</w:t>
            </w:r>
          </w:p>
        </w:tc>
        <w:tc>
          <w:tcPr>
            <w:tcW w:w="787" w:type="dxa"/>
            <w:shd w:val="clear" w:color="auto" w:fill="FFFF00"/>
          </w:tcPr>
          <w:p w:rsidR="002D4597" w:rsidRDefault="002D4597" w:rsidP="0013465C">
            <w:pPr>
              <w:widowControl/>
              <w:spacing w:line="360" w:lineRule="auto"/>
              <w:jc w:val="center"/>
              <w:rPr>
                <w:rFonts w:ascii="宋体" w:hAnsi="宋体"/>
                <w:szCs w:val="21"/>
              </w:rPr>
            </w:pPr>
            <w:r>
              <w:rPr>
                <w:rFonts w:ascii="宋体" w:hAnsi="宋体" w:hint="eastAsia"/>
                <w:szCs w:val="21"/>
              </w:rPr>
              <w:t>/</w:t>
            </w:r>
          </w:p>
        </w:tc>
        <w:tc>
          <w:tcPr>
            <w:tcW w:w="766" w:type="dxa"/>
          </w:tcPr>
          <w:p w:rsidR="002D4597" w:rsidRDefault="002D4597" w:rsidP="0013465C">
            <w:pPr>
              <w:widowControl/>
              <w:spacing w:line="360" w:lineRule="auto"/>
              <w:jc w:val="center"/>
              <w:rPr>
                <w:rFonts w:ascii="宋体" w:hAnsi="宋体"/>
                <w:szCs w:val="21"/>
              </w:rPr>
            </w:pPr>
            <w:r>
              <w:rPr>
                <w:rFonts w:ascii="宋体" w:hAnsi="宋体" w:hint="eastAsia"/>
                <w:szCs w:val="21"/>
              </w:rPr>
              <w:t>0</w:t>
            </w:r>
          </w:p>
        </w:tc>
        <w:tc>
          <w:tcPr>
            <w:tcW w:w="766" w:type="dxa"/>
            <w:shd w:val="clear" w:color="auto" w:fill="FFFF00"/>
          </w:tcPr>
          <w:p w:rsidR="002D4597" w:rsidRDefault="002D4597" w:rsidP="0013465C">
            <w:pPr>
              <w:widowControl/>
              <w:spacing w:line="360" w:lineRule="auto"/>
              <w:jc w:val="center"/>
              <w:rPr>
                <w:rFonts w:ascii="宋体" w:hAnsi="宋体"/>
                <w:szCs w:val="21"/>
              </w:rPr>
            </w:pPr>
            <w:r>
              <w:rPr>
                <w:rFonts w:ascii="宋体" w:hAnsi="宋体" w:hint="eastAsia"/>
                <w:szCs w:val="21"/>
              </w:rPr>
              <w:t>/</w:t>
            </w:r>
          </w:p>
        </w:tc>
        <w:tc>
          <w:tcPr>
            <w:tcW w:w="767" w:type="dxa"/>
          </w:tcPr>
          <w:p w:rsidR="002D4597" w:rsidRDefault="002D4597" w:rsidP="0013465C">
            <w:pPr>
              <w:widowControl/>
              <w:spacing w:line="360" w:lineRule="auto"/>
              <w:jc w:val="center"/>
              <w:rPr>
                <w:rFonts w:ascii="宋体" w:hAnsi="宋体"/>
                <w:szCs w:val="21"/>
              </w:rPr>
            </w:pPr>
            <w:r>
              <w:rPr>
                <w:rFonts w:ascii="宋体" w:hAnsi="宋体" w:hint="eastAsia"/>
                <w:szCs w:val="21"/>
              </w:rPr>
              <w:t>0</w:t>
            </w:r>
          </w:p>
        </w:tc>
        <w:tc>
          <w:tcPr>
            <w:tcW w:w="1141" w:type="dxa"/>
          </w:tcPr>
          <w:p w:rsidR="002D4597" w:rsidRDefault="002D4597" w:rsidP="0013465C">
            <w:pPr>
              <w:widowControl/>
              <w:spacing w:line="360" w:lineRule="auto"/>
              <w:jc w:val="center"/>
              <w:rPr>
                <w:rFonts w:ascii="宋体" w:hAnsi="宋体"/>
                <w:szCs w:val="21"/>
              </w:rPr>
            </w:pPr>
            <w:r>
              <w:rPr>
                <w:rFonts w:ascii="宋体" w:hAnsi="宋体" w:hint="eastAsia"/>
                <w:szCs w:val="21"/>
              </w:rPr>
              <w:t>0</w:t>
            </w:r>
          </w:p>
        </w:tc>
        <w:tc>
          <w:tcPr>
            <w:tcW w:w="1134" w:type="dxa"/>
          </w:tcPr>
          <w:p w:rsidR="002D4597" w:rsidRDefault="002D4597" w:rsidP="0013465C">
            <w:pPr>
              <w:widowControl/>
              <w:spacing w:line="360" w:lineRule="auto"/>
              <w:jc w:val="center"/>
              <w:rPr>
                <w:rFonts w:ascii="宋体" w:hAnsi="宋体"/>
                <w:szCs w:val="21"/>
              </w:rPr>
            </w:pPr>
            <w:r>
              <w:rPr>
                <w:rFonts w:ascii="宋体" w:hAnsi="宋体" w:hint="eastAsia"/>
                <w:szCs w:val="21"/>
              </w:rPr>
              <w:t>1</w:t>
            </w:r>
            <w:r>
              <w:rPr>
                <w:rFonts w:ascii="宋体" w:hAnsi="宋体"/>
                <w:szCs w:val="21"/>
              </w:rPr>
              <w:t>00</w:t>
            </w:r>
          </w:p>
        </w:tc>
      </w:tr>
      <w:tr w:rsidR="0032330E" w:rsidTr="00E40A9F">
        <w:tc>
          <w:tcPr>
            <w:tcW w:w="1418" w:type="dxa"/>
            <w:vMerge w:val="restart"/>
            <w:vAlign w:val="center"/>
          </w:tcPr>
          <w:p w:rsidR="0032330E" w:rsidRDefault="0032330E" w:rsidP="00696729">
            <w:pPr>
              <w:widowControl/>
              <w:spacing w:line="360" w:lineRule="auto"/>
              <w:jc w:val="center"/>
              <w:rPr>
                <w:rFonts w:ascii="宋体" w:hAnsi="宋体"/>
                <w:szCs w:val="21"/>
              </w:rPr>
            </w:pPr>
            <w:r>
              <w:rPr>
                <w:rFonts w:ascii="宋体" w:hAnsi="宋体" w:hint="eastAsia"/>
                <w:szCs w:val="21"/>
              </w:rPr>
              <w:t>感官品质</w:t>
            </w:r>
          </w:p>
        </w:tc>
        <w:tc>
          <w:tcPr>
            <w:tcW w:w="741" w:type="dxa"/>
          </w:tcPr>
          <w:p w:rsidR="0032330E" w:rsidRDefault="0032330E" w:rsidP="0013465C">
            <w:pPr>
              <w:widowControl/>
              <w:spacing w:line="360" w:lineRule="auto"/>
              <w:jc w:val="center"/>
              <w:rPr>
                <w:rFonts w:ascii="宋体" w:hAnsi="宋体"/>
                <w:szCs w:val="21"/>
              </w:rPr>
            </w:pPr>
            <w:r>
              <w:rPr>
                <w:rFonts w:ascii="宋体" w:hAnsi="宋体" w:hint="eastAsia"/>
                <w:szCs w:val="21"/>
              </w:rPr>
              <w:t>1区</w:t>
            </w:r>
          </w:p>
        </w:tc>
        <w:tc>
          <w:tcPr>
            <w:tcW w:w="766" w:type="dxa"/>
          </w:tcPr>
          <w:p w:rsidR="0032330E" w:rsidRDefault="0032330E" w:rsidP="0013465C">
            <w:pPr>
              <w:widowControl/>
              <w:spacing w:line="360" w:lineRule="auto"/>
              <w:jc w:val="center"/>
              <w:rPr>
                <w:rFonts w:ascii="宋体" w:hAnsi="宋体"/>
                <w:szCs w:val="21"/>
              </w:rPr>
            </w:pPr>
          </w:p>
        </w:tc>
        <w:tc>
          <w:tcPr>
            <w:tcW w:w="787" w:type="dxa"/>
          </w:tcPr>
          <w:p w:rsidR="0032330E" w:rsidRDefault="0032330E" w:rsidP="0013465C">
            <w:pPr>
              <w:widowControl/>
              <w:spacing w:line="360" w:lineRule="auto"/>
              <w:jc w:val="center"/>
              <w:rPr>
                <w:rFonts w:ascii="宋体" w:hAnsi="宋体"/>
                <w:szCs w:val="21"/>
              </w:rPr>
            </w:pPr>
            <w:r>
              <w:rPr>
                <w:rFonts w:ascii="宋体" w:hAnsi="宋体" w:hint="eastAsia"/>
                <w:szCs w:val="21"/>
              </w:rPr>
              <w:t>1</w:t>
            </w:r>
            <w:r>
              <w:rPr>
                <w:rFonts w:ascii="宋体" w:hAnsi="宋体"/>
                <w:szCs w:val="21"/>
              </w:rPr>
              <w:t>7</w:t>
            </w:r>
          </w:p>
        </w:tc>
        <w:tc>
          <w:tcPr>
            <w:tcW w:w="787" w:type="dxa"/>
          </w:tcPr>
          <w:p w:rsidR="0032330E" w:rsidRDefault="0032330E" w:rsidP="0013465C">
            <w:pPr>
              <w:widowControl/>
              <w:spacing w:line="360" w:lineRule="auto"/>
              <w:jc w:val="center"/>
              <w:rPr>
                <w:rFonts w:ascii="宋体" w:hAnsi="宋体"/>
                <w:szCs w:val="21"/>
              </w:rPr>
            </w:pPr>
            <w:r>
              <w:rPr>
                <w:rFonts w:ascii="宋体" w:hAnsi="宋体"/>
                <w:szCs w:val="21"/>
              </w:rPr>
              <w:t>5</w:t>
            </w:r>
          </w:p>
        </w:tc>
        <w:tc>
          <w:tcPr>
            <w:tcW w:w="766" w:type="dxa"/>
          </w:tcPr>
          <w:p w:rsidR="0032330E" w:rsidRDefault="0032330E" w:rsidP="0013465C">
            <w:pPr>
              <w:widowControl/>
              <w:spacing w:line="360" w:lineRule="auto"/>
              <w:jc w:val="center"/>
              <w:rPr>
                <w:rFonts w:ascii="宋体" w:hAnsi="宋体"/>
                <w:szCs w:val="21"/>
              </w:rPr>
            </w:pPr>
            <w:r>
              <w:rPr>
                <w:rFonts w:ascii="宋体" w:hAnsi="宋体" w:hint="eastAsia"/>
                <w:szCs w:val="21"/>
              </w:rPr>
              <w:t>4</w:t>
            </w:r>
          </w:p>
        </w:tc>
        <w:tc>
          <w:tcPr>
            <w:tcW w:w="766" w:type="dxa"/>
          </w:tcPr>
          <w:p w:rsidR="0032330E" w:rsidRDefault="0032330E" w:rsidP="0013465C">
            <w:pPr>
              <w:widowControl/>
              <w:spacing w:line="360" w:lineRule="auto"/>
              <w:jc w:val="center"/>
              <w:rPr>
                <w:rFonts w:ascii="宋体" w:hAnsi="宋体"/>
                <w:szCs w:val="21"/>
              </w:rPr>
            </w:pPr>
            <w:r>
              <w:rPr>
                <w:rFonts w:ascii="宋体" w:hAnsi="宋体" w:hint="eastAsia"/>
                <w:szCs w:val="21"/>
              </w:rPr>
              <w:t>0</w:t>
            </w:r>
          </w:p>
        </w:tc>
        <w:tc>
          <w:tcPr>
            <w:tcW w:w="767" w:type="dxa"/>
          </w:tcPr>
          <w:p w:rsidR="0032330E" w:rsidRDefault="0032330E" w:rsidP="0013465C">
            <w:pPr>
              <w:widowControl/>
              <w:spacing w:line="360" w:lineRule="auto"/>
              <w:jc w:val="center"/>
              <w:rPr>
                <w:rFonts w:ascii="宋体" w:hAnsi="宋体"/>
                <w:szCs w:val="21"/>
              </w:rPr>
            </w:pPr>
            <w:r>
              <w:rPr>
                <w:rFonts w:ascii="宋体" w:hAnsi="宋体" w:hint="eastAsia"/>
                <w:szCs w:val="21"/>
              </w:rPr>
              <w:t>0</w:t>
            </w:r>
          </w:p>
        </w:tc>
        <w:tc>
          <w:tcPr>
            <w:tcW w:w="1141" w:type="dxa"/>
            <w:vMerge w:val="restart"/>
            <w:vAlign w:val="center"/>
          </w:tcPr>
          <w:p w:rsidR="0032330E" w:rsidRDefault="00696729" w:rsidP="00696729">
            <w:pPr>
              <w:widowControl/>
              <w:spacing w:line="360" w:lineRule="auto"/>
              <w:jc w:val="center"/>
              <w:rPr>
                <w:rFonts w:ascii="宋体" w:hAnsi="宋体"/>
                <w:szCs w:val="21"/>
              </w:rPr>
            </w:pPr>
            <w:r>
              <w:rPr>
                <w:rFonts w:ascii="宋体" w:hAnsi="宋体" w:hint="eastAsia"/>
                <w:szCs w:val="21"/>
              </w:rPr>
              <w:t>70.5</w:t>
            </w:r>
          </w:p>
        </w:tc>
        <w:tc>
          <w:tcPr>
            <w:tcW w:w="1134" w:type="dxa"/>
            <w:vMerge w:val="restart"/>
            <w:vAlign w:val="center"/>
          </w:tcPr>
          <w:p w:rsidR="0032330E" w:rsidRDefault="00696729" w:rsidP="00696729">
            <w:pPr>
              <w:widowControl/>
              <w:spacing w:line="360" w:lineRule="auto"/>
              <w:jc w:val="center"/>
              <w:rPr>
                <w:rFonts w:ascii="宋体" w:hAnsi="宋体"/>
                <w:szCs w:val="21"/>
              </w:rPr>
            </w:pPr>
            <w:r>
              <w:rPr>
                <w:rFonts w:ascii="宋体" w:hAnsi="宋体" w:hint="eastAsia"/>
                <w:szCs w:val="21"/>
              </w:rPr>
              <w:t>29.5</w:t>
            </w:r>
          </w:p>
        </w:tc>
      </w:tr>
      <w:tr w:rsidR="0032330E" w:rsidTr="00E40A9F">
        <w:tc>
          <w:tcPr>
            <w:tcW w:w="1418" w:type="dxa"/>
            <w:vMerge/>
          </w:tcPr>
          <w:p w:rsidR="0032330E" w:rsidRDefault="0032330E" w:rsidP="0013465C">
            <w:pPr>
              <w:widowControl/>
              <w:spacing w:line="360" w:lineRule="auto"/>
              <w:jc w:val="center"/>
              <w:rPr>
                <w:rFonts w:ascii="宋体" w:hAnsi="宋体"/>
                <w:szCs w:val="21"/>
              </w:rPr>
            </w:pPr>
          </w:p>
        </w:tc>
        <w:tc>
          <w:tcPr>
            <w:tcW w:w="741" w:type="dxa"/>
          </w:tcPr>
          <w:p w:rsidR="0032330E" w:rsidRDefault="0032330E" w:rsidP="0013465C">
            <w:pPr>
              <w:widowControl/>
              <w:spacing w:line="360" w:lineRule="auto"/>
              <w:jc w:val="center"/>
              <w:rPr>
                <w:rFonts w:ascii="宋体" w:hAnsi="宋体"/>
                <w:szCs w:val="21"/>
              </w:rPr>
            </w:pPr>
            <w:r>
              <w:rPr>
                <w:rFonts w:ascii="宋体" w:hAnsi="宋体" w:hint="eastAsia"/>
                <w:szCs w:val="21"/>
              </w:rPr>
              <w:t>2区</w:t>
            </w:r>
          </w:p>
        </w:tc>
        <w:tc>
          <w:tcPr>
            <w:tcW w:w="766" w:type="dxa"/>
          </w:tcPr>
          <w:p w:rsidR="0032330E" w:rsidRDefault="0032330E" w:rsidP="0013465C">
            <w:pPr>
              <w:widowControl/>
              <w:spacing w:line="360" w:lineRule="auto"/>
              <w:jc w:val="center"/>
              <w:rPr>
                <w:rFonts w:ascii="宋体" w:hAnsi="宋体"/>
                <w:szCs w:val="21"/>
              </w:rPr>
            </w:pPr>
          </w:p>
        </w:tc>
        <w:tc>
          <w:tcPr>
            <w:tcW w:w="787" w:type="dxa"/>
          </w:tcPr>
          <w:p w:rsidR="0032330E" w:rsidRDefault="0032330E" w:rsidP="0013465C">
            <w:pPr>
              <w:widowControl/>
              <w:spacing w:line="360" w:lineRule="auto"/>
              <w:jc w:val="center"/>
              <w:rPr>
                <w:rFonts w:ascii="宋体" w:hAnsi="宋体"/>
                <w:szCs w:val="21"/>
              </w:rPr>
            </w:pPr>
            <w:r>
              <w:rPr>
                <w:rFonts w:ascii="宋体" w:hAnsi="宋体" w:hint="eastAsia"/>
                <w:szCs w:val="21"/>
              </w:rPr>
              <w:t>2</w:t>
            </w:r>
            <w:r>
              <w:rPr>
                <w:rFonts w:ascii="宋体" w:hAnsi="宋体"/>
                <w:szCs w:val="21"/>
              </w:rPr>
              <w:t>0</w:t>
            </w:r>
          </w:p>
        </w:tc>
        <w:tc>
          <w:tcPr>
            <w:tcW w:w="787" w:type="dxa"/>
          </w:tcPr>
          <w:p w:rsidR="0032330E" w:rsidRDefault="0032330E" w:rsidP="0013465C">
            <w:pPr>
              <w:widowControl/>
              <w:spacing w:line="360" w:lineRule="auto"/>
              <w:jc w:val="center"/>
              <w:rPr>
                <w:rFonts w:ascii="宋体" w:hAnsi="宋体"/>
                <w:szCs w:val="21"/>
              </w:rPr>
            </w:pPr>
            <w:r>
              <w:rPr>
                <w:rFonts w:ascii="宋体" w:hAnsi="宋体" w:hint="eastAsia"/>
                <w:szCs w:val="21"/>
              </w:rPr>
              <w:t>6</w:t>
            </w:r>
          </w:p>
        </w:tc>
        <w:tc>
          <w:tcPr>
            <w:tcW w:w="766" w:type="dxa"/>
          </w:tcPr>
          <w:p w:rsidR="0032330E" w:rsidRDefault="0032330E" w:rsidP="0013465C">
            <w:pPr>
              <w:widowControl/>
              <w:spacing w:line="360" w:lineRule="auto"/>
              <w:jc w:val="center"/>
              <w:rPr>
                <w:rFonts w:ascii="宋体" w:hAnsi="宋体"/>
                <w:szCs w:val="21"/>
              </w:rPr>
            </w:pPr>
            <w:r>
              <w:rPr>
                <w:rFonts w:ascii="宋体" w:hAnsi="宋体" w:hint="eastAsia"/>
                <w:szCs w:val="21"/>
              </w:rPr>
              <w:t>7</w:t>
            </w:r>
          </w:p>
        </w:tc>
        <w:tc>
          <w:tcPr>
            <w:tcW w:w="766" w:type="dxa"/>
          </w:tcPr>
          <w:p w:rsidR="0032330E" w:rsidRDefault="0032330E" w:rsidP="0013465C">
            <w:pPr>
              <w:widowControl/>
              <w:spacing w:line="360" w:lineRule="auto"/>
              <w:jc w:val="center"/>
              <w:rPr>
                <w:rFonts w:ascii="宋体" w:hAnsi="宋体"/>
                <w:szCs w:val="21"/>
              </w:rPr>
            </w:pPr>
            <w:r>
              <w:rPr>
                <w:rFonts w:ascii="宋体" w:hAnsi="宋体" w:hint="eastAsia"/>
                <w:szCs w:val="21"/>
              </w:rPr>
              <w:t>0</w:t>
            </w:r>
          </w:p>
        </w:tc>
        <w:tc>
          <w:tcPr>
            <w:tcW w:w="767" w:type="dxa"/>
          </w:tcPr>
          <w:p w:rsidR="0032330E" w:rsidRDefault="0032330E" w:rsidP="0013465C">
            <w:pPr>
              <w:widowControl/>
              <w:spacing w:line="360" w:lineRule="auto"/>
              <w:jc w:val="center"/>
              <w:rPr>
                <w:rFonts w:ascii="宋体" w:hAnsi="宋体"/>
                <w:szCs w:val="21"/>
              </w:rPr>
            </w:pPr>
            <w:r>
              <w:rPr>
                <w:rFonts w:ascii="宋体" w:hAnsi="宋体" w:hint="eastAsia"/>
                <w:szCs w:val="21"/>
              </w:rPr>
              <w:t>0</w:t>
            </w:r>
          </w:p>
        </w:tc>
        <w:tc>
          <w:tcPr>
            <w:tcW w:w="1141" w:type="dxa"/>
            <w:vMerge/>
          </w:tcPr>
          <w:p w:rsidR="0032330E" w:rsidRDefault="0032330E" w:rsidP="0013465C">
            <w:pPr>
              <w:widowControl/>
              <w:spacing w:line="360" w:lineRule="auto"/>
              <w:jc w:val="center"/>
              <w:rPr>
                <w:rFonts w:ascii="宋体" w:hAnsi="宋体"/>
                <w:szCs w:val="21"/>
              </w:rPr>
            </w:pPr>
          </w:p>
        </w:tc>
        <w:tc>
          <w:tcPr>
            <w:tcW w:w="1134" w:type="dxa"/>
            <w:vMerge/>
          </w:tcPr>
          <w:p w:rsidR="0032330E" w:rsidRDefault="0032330E" w:rsidP="0013465C">
            <w:pPr>
              <w:widowControl/>
              <w:spacing w:line="360" w:lineRule="auto"/>
              <w:jc w:val="center"/>
              <w:rPr>
                <w:rFonts w:ascii="宋体" w:hAnsi="宋体"/>
                <w:szCs w:val="21"/>
              </w:rPr>
            </w:pPr>
          </w:p>
        </w:tc>
      </w:tr>
      <w:tr w:rsidR="0032330E" w:rsidTr="00E40A9F">
        <w:tc>
          <w:tcPr>
            <w:tcW w:w="1418" w:type="dxa"/>
            <w:vMerge/>
          </w:tcPr>
          <w:p w:rsidR="0032330E" w:rsidRDefault="0032330E" w:rsidP="0013465C">
            <w:pPr>
              <w:widowControl/>
              <w:spacing w:line="360" w:lineRule="auto"/>
              <w:jc w:val="center"/>
              <w:rPr>
                <w:rFonts w:ascii="宋体" w:hAnsi="宋体"/>
                <w:szCs w:val="21"/>
              </w:rPr>
            </w:pPr>
          </w:p>
        </w:tc>
        <w:tc>
          <w:tcPr>
            <w:tcW w:w="741" w:type="dxa"/>
          </w:tcPr>
          <w:p w:rsidR="0032330E" w:rsidRDefault="0032330E" w:rsidP="0013465C">
            <w:pPr>
              <w:widowControl/>
              <w:spacing w:line="360" w:lineRule="auto"/>
              <w:jc w:val="center"/>
              <w:rPr>
                <w:rFonts w:ascii="宋体" w:hAnsi="宋体"/>
                <w:szCs w:val="21"/>
              </w:rPr>
            </w:pPr>
            <w:r>
              <w:rPr>
                <w:rFonts w:ascii="宋体" w:hAnsi="宋体" w:hint="eastAsia"/>
                <w:szCs w:val="21"/>
              </w:rPr>
              <w:t>3区</w:t>
            </w:r>
          </w:p>
        </w:tc>
        <w:tc>
          <w:tcPr>
            <w:tcW w:w="766" w:type="dxa"/>
          </w:tcPr>
          <w:p w:rsidR="0032330E" w:rsidRDefault="0032330E" w:rsidP="0013465C">
            <w:pPr>
              <w:widowControl/>
              <w:spacing w:line="360" w:lineRule="auto"/>
              <w:jc w:val="center"/>
              <w:rPr>
                <w:rFonts w:ascii="宋体" w:hAnsi="宋体"/>
                <w:szCs w:val="21"/>
              </w:rPr>
            </w:pPr>
          </w:p>
        </w:tc>
        <w:tc>
          <w:tcPr>
            <w:tcW w:w="787" w:type="dxa"/>
          </w:tcPr>
          <w:p w:rsidR="0032330E" w:rsidRDefault="0032330E" w:rsidP="0013465C">
            <w:pPr>
              <w:widowControl/>
              <w:spacing w:line="360" w:lineRule="auto"/>
              <w:jc w:val="center"/>
              <w:rPr>
                <w:rFonts w:ascii="宋体" w:hAnsi="宋体"/>
                <w:szCs w:val="21"/>
              </w:rPr>
            </w:pPr>
            <w:r>
              <w:rPr>
                <w:rFonts w:ascii="宋体" w:hAnsi="宋体" w:hint="eastAsia"/>
                <w:szCs w:val="21"/>
              </w:rPr>
              <w:t>1</w:t>
            </w:r>
            <w:r>
              <w:rPr>
                <w:rFonts w:ascii="宋体" w:hAnsi="宋体"/>
                <w:szCs w:val="21"/>
              </w:rPr>
              <w:t>1</w:t>
            </w:r>
          </w:p>
        </w:tc>
        <w:tc>
          <w:tcPr>
            <w:tcW w:w="787" w:type="dxa"/>
          </w:tcPr>
          <w:p w:rsidR="0032330E" w:rsidRDefault="0032330E" w:rsidP="0013465C">
            <w:pPr>
              <w:widowControl/>
              <w:spacing w:line="360" w:lineRule="auto"/>
              <w:jc w:val="center"/>
              <w:rPr>
                <w:rFonts w:ascii="宋体" w:hAnsi="宋体"/>
                <w:szCs w:val="21"/>
              </w:rPr>
            </w:pPr>
            <w:r>
              <w:rPr>
                <w:rFonts w:ascii="宋体" w:hAnsi="宋体" w:hint="eastAsia"/>
                <w:szCs w:val="21"/>
              </w:rPr>
              <w:t>4</w:t>
            </w:r>
          </w:p>
        </w:tc>
        <w:tc>
          <w:tcPr>
            <w:tcW w:w="766" w:type="dxa"/>
          </w:tcPr>
          <w:p w:rsidR="0032330E" w:rsidRDefault="0032330E" w:rsidP="0013465C">
            <w:pPr>
              <w:widowControl/>
              <w:spacing w:line="360" w:lineRule="auto"/>
              <w:jc w:val="center"/>
              <w:rPr>
                <w:rFonts w:ascii="宋体" w:hAnsi="宋体"/>
                <w:szCs w:val="21"/>
              </w:rPr>
            </w:pPr>
            <w:r>
              <w:rPr>
                <w:rFonts w:ascii="宋体" w:hAnsi="宋体" w:hint="eastAsia"/>
                <w:szCs w:val="21"/>
              </w:rPr>
              <w:t>0</w:t>
            </w:r>
          </w:p>
        </w:tc>
        <w:tc>
          <w:tcPr>
            <w:tcW w:w="766" w:type="dxa"/>
          </w:tcPr>
          <w:p w:rsidR="0032330E" w:rsidRDefault="0032330E" w:rsidP="0013465C">
            <w:pPr>
              <w:widowControl/>
              <w:spacing w:line="360" w:lineRule="auto"/>
              <w:jc w:val="center"/>
              <w:rPr>
                <w:rFonts w:ascii="宋体" w:hAnsi="宋体"/>
                <w:szCs w:val="21"/>
              </w:rPr>
            </w:pPr>
            <w:r>
              <w:rPr>
                <w:rFonts w:ascii="宋体" w:hAnsi="宋体" w:hint="eastAsia"/>
                <w:szCs w:val="21"/>
              </w:rPr>
              <w:t>0</w:t>
            </w:r>
          </w:p>
        </w:tc>
        <w:tc>
          <w:tcPr>
            <w:tcW w:w="767" w:type="dxa"/>
          </w:tcPr>
          <w:p w:rsidR="0032330E" w:rsidRDefault="0032330E" w:rsidP="0013465C">
            <w:pPr>
              <w:widowControl/>
              <w:spacing w:line="360" w:lineRule="auto"/>
              <w:jc w:val="center"/>
              <w:rPr>
                <w:rFonts w:ascii="宋体" w:hAnsi="宋体"/>
                <w:szCs w:val="21"/>
              </w:rPr>
            </w:pPr>
            <w:r>
              <w:rPr>
                <w:rFonts w:ascii="宋体" w:hAnsi="宋体" w:hint="eastAsia"/>
                <w:szCs w:val="21"/>
              </w:rPr>
              <w:t>0</w:t>
            </w:r>
          </w:p>
        </w:tc>
        <w:tc>
          <w:tcPr>
            <w:tcW w:w="1141" w:type="dxa"/>
            <w:vMerge/>
          </w:tcPr>
          <w:p w:rsidR="0032330E" w:rsidRDefault="0032330E" w:rsidP="0013465C">
            <w:pPr>
              <w:widowControl/>
              <w:spacing w:line="360" w:lineRule="auto"/>
              <w:jc w:val="center"/>
              <w:rPr>
                <w:rFonts w:ascii="宋体" w:hAnsi="宋体"/>
                <w:szCs w:val="21"/>
              </w:rPr>
            </w:pPr>
          </w:p>
        </w:tc>
        <w:tc>
          <w:tcPr>
            <w:tcW w:w="1134" w:type="dxa"/>
            <w:vMerge/>
          </w:tcPr>
          <w:p w:rsidR="0032330E" w:rsidRDefault="0032330E" w:rsidP="0013465C">
            <w:pPr>
              <w:widowControl/>
              <w:spacing w:line="360" w:lineRule="auto"/>
              <w:jc w:val="center"/>
              <w:rPr>
                <w:rFonts w:ascii="宋体" w:hAnsi="宋体"/>
                <w:szCs w:val="21"/>
              </w:rPr>
            </w:pPr>
          </w:p>
        </w:tc>
      </w:tr>
      <w:tr w:rsidR="002D4597" w:rsidTr="00E40A9F">
        <w:tc>
          <w:tcPr>
            <w:tcW w:w="6798" w:type="dxa"/>
            <w:gridSpan w:val="8"/>
          </w:tcPr>
          <w:p w:rsidR="002D4597" w:rsidRDefault="002D4597" w:rsidP="0013465C">
            <w:pPr>
              <w:widowControl/>
              <w:spacing w:line="360" w:lineRule="auto"/>
              <w:jc w:val="center"/>
              <w:rPr>
                <w:rFonts w:ascii="宋体" w:hAnsi="宋体"/>
                <w:szCs w:val="21"/>
              </w:rPr>
            </w:pPr>
            <w:r>
              <w:rPr>
                <w:rFonts w:ascii="宋体" w:hAnsi="宋体" w:hint="eastAsia"/>
                <w:szCs w:val="21"/>
              </w:rPr>
              <w:t>整车耐候性得分</w:t>
            </w:r>
          </w:p>
        </w:tc>
        <w:tc>
          <w:tcPr>
            <w:tcW w:w="2275" w:type="dxa"/>
            <w:gridSpan w:val="2"/>
          </w:tcPr>
          <w:p w:rsidR="002D4597" w:rsidRDefault="00696729" w:rsidP="0013465C">
            <w:pPr>
              <w:widowControl/>
              <w:spacing w:line="360" w:lineRule="auto"/>
              <w:jc w:val="center"/>
              <w:rPr>
                <w:rFonts w:ascii="宋体" w:hAnsi="宋体"/>
                <w:szCs w:val="21"/>
              </w:rPr>
            </w:pPr>
            <w:r>
              <w:rPr>
                <w:rFonts w:ascii="宋体" w:hAnsi="宋体" w:hint="eastAsia"/>
                <w:szCs w:val="21"/>
              </w:rPr>
              <w:t>78.85</w:t>
            </w:r>
          </w:p>
        </w:tc>
      </w:tr>
      <w:bookmarkEnd w:id="1"/>
    </w:tbl>
    <w:p w:rsidR="0013465C" w:rsidRDefault="0013465C" w:rsidP="0013465C">
      <w:pPr>
        <w:widowControl/>
        <w:spacing w:line="360" w:lineRule="auto"/>
        <w:jc w:val="left"/>
        <w:rPr>
          <w:rFonts w:ascii="宋体" w:hAnsi="宋体"/>
          <w:szCs w:val="21"/>
        </w:rPr>
      </w:pPr>
    </w:p>
    <w:p w:rsidR="0013465C" w:rsidRDefault="0013465C" w:rsidP="0013465C">
      <w:pPr>
        <w:widowControl/>
        <w:spacing w:line="360" w:lineRule="auto"/>
        <w:jc w:val="center"/>
        <w:rPr>
          <w:rFonts w:ascii="宋体" w:hAnsi="宋体"/>
          <w:szCs w:val="21"/>
        </w:rPr>
      </w:pPr>
      <w:r>
        <w:rPr>
          <w:rFonts w:ascii="宋体" w:hAnsi="宋体" w:hint="eastAsia"/>
          <w:szCs w:val="21"/>
        </w:rPr>
        <w:t>表</w:t>
      </w:r>
      <w:r w:rsidR="00DF3D5E">
        <w:rPr>
          <w:rFonts w:ascii="宋体" w:hAnsi="宋体"/>
          <w:szCs w:val="21"/>
        </w:rPr>
        <w:t>2</w:t>
      </w:r>
      <w:r>
        <w:rPr>
          <w:rFonts w:ascii="宋体" w:hAnsi="宋体"/>
          <w:szCs w:val="21"/>
        </w:rPr>
        <w:t xml:space="preserve">  </w:t>
      </w:r>
      <w:r>
        <w:rPr>
          <w:rFonts w:ascii="宋体" w:hAnsi="宋体" w:hint="eastAsia"/>
          <w:szCs w:val="21"/>
        </w:rPr>
        <w:t>试验车</w:t>
      </w:r>
      <w:r>
        <w:rPr>
          <w:rFonts w:ascii="宋体" w:hAnsi="宋体"/>
          <w:szCs w:val="21"/>
        </w:rPr>
        <w:t>2</w:t>
      </w:r>
      <w:r>
        <w:rPr>
          <w:rFonts w:ascii="宋体" w:hAnsi="宋体" w:hint="eastAsia"/>
          <w:szCs w:val="21"/>
        </w:rPr>
        <w:t>的耐候性统计</w:t>
      </w:r>
    </w:p>
    <w:tbl>
      <w:tblPr>
        <w:tblStyle w:val="af0"/>
        <w:tblW w:w="9073" w:type="dxa"/>
        <w:tblInd w:w="-34" w:type="dxa"/>
        <w:tblLook w:val="04A0" w:firstRow="1" w:lastRow="0" w:firstColumn="1" w:lastColumn="0" w:noHBand="0" w:noVBand="1"/>
      </w:tblPr>
      <w:tblGrid>
        <w:gridCol w:w="1418"/>
        <w:gridCol w:w="741"/>
        <w:gridCol w:w="766"/>
        <w:gridCol w:w="787"/>
        <w:gridCol w:w="787"/>
        <w:gridCol w:w="766"/>
        <w:gridCol w:w="766"/>
        <w:gridCol w:w="767"/>
        <w:gridCol w:w="1110"/>
        <w:gridCol w:w="1165"/>
      </w:tblGrid>
      <w:tr w:rsidR="002D4597" w:rsidTr="00E40A9F">
        <w:tc>
          <w:tcPr>
            <w:tcW w:w="2159" w:type="dxa"/>
            <w:gridSpan w:val="2"/>
            <w:vMerge w:val="restart"/>
            <w:vAlign w:val="center"/>
          </w:tcPr>
          <w:p w:rsidR="002D4597" w:rsidRDefault="002D4597" w:rsidP="00E40A9F">
            <w:pPr>
              <w:widowControl/>
              <w:spacing w:line="360" w:lineRule="auto"/>
              <w:jc w:val="center"/>
              <w:rPr>
                <w:rFonts w:ascii="宋体" w:hAnsi="宋体"/>
                <w:szCs w:val="21"/>
              </w:rPr>
            </w:pPr>
            <w:r>
              <w:rPr>
                <w:rFonts w:ascii="宋体" w:hAnsi="宋体" w:hint="eastAsia"/>
                <w:szCs w:val="21"/>
              </w:rPr>
              <w:t>失效类型</w:t>
            </w:r>
          </w:p>
        </w:tc>
        <w:tc>
          <w:tcPr>
            <w:tcW w:w="4639" w:type="dxa"/>
            <w:gridSpan w:val="6"/>
            <w:vAlign w:val="center"/>
          </w:tcPr>
          <w:p w:rsidR="002D4597" w:rsidRDefault="002D4597" w:rsidP="00E40A9F">
            <w:pPr>
              <w:widowControl/>
              <w:spacing w:line="360" w:lineRule="auto"/>
              <w:jc w:val="center"/>
              <w:rPr>
                <w:rFonts w:ascii="宋体" w:hAnsi="宋体"/>
                <w:szCs w:val="21"/>
              </w:rPr>
            </w:pPr>
            <w:r>
              <w:rPr>
                <w:rFonts w:ascii="宋体" w:hAnsi="宋体" w:hint="eastAsia"/>
                <w:szCs w:val="21"/>
              </w:rPr>
              <w:t>失效等级及数量</w:t>
            </w:r>
          </w:p>
        </w:tc>
        <w:tc>
          <w:tcPr>
            <w:tcW w:w="1110" w:type="dxa"/>
            <w:vMerge w:val="restart"/>
            <w:vAlign w:val="center"/>
          </w:tcPr>
          <w:p w:rsidR="002D4597" w:rsidRDefault="002D4597" w:rsidP="00E40A9F">
            <w:pPr>
              <w:widowControl/>
              <w:spacing w:line="360" w:lineRule="auto"/>
              <w:jc w:val="center"/>
              <w:rPr>
                <w:rFonts w:ascii="宋体" w:hAnsi="宋体"/>
                <w:szCs w:val="21"/>
              </w:rPr>
            </w:pPr>
            <w:r>
              <w:rPr>
                <w:rFonts w:ascii="宋体" w:hAnsi="宋体" w:hint="eastAsia"/>
                <w:szCs w:val="21"/>
              </w:rPr>
              <w:t>单项失分</w:t>
            </w:r>
          </w:p>
        </w:tc>
        <w:tc>
          <w:tcPr>
            <w:tcW w:w="1165" w:type="dxa"/>
            <w:vMerge w:val="restart"/>
            <w:vAlign w:val="center"/>
          </w:tcPr>
          <w:p w:rsidR="002D4597" w:rsidRDefault="002D4597" w:rsidP="00E40A9F">
            <w:pPr>
              <w:widowControl/>
              <w:spacing w:line="360" w:lineRule="auto"/>
              <w:jc w:val="center"/>
              <w:rPr>
                <w:rFonts w:ascii="宋体" w:hAnsi="宋体"/>
                <w:szCs w:val="21"/>
              </w:rPr>
            </w:pPr>
            <w:r>
              <w:rPr>
                <w:rFonts w:ascii="宋体" w:hAnsi="宋体" w:hint="eastAsia"/>
                <w:szCs w:val="21"/>
              </w:rPr>
              <w:t>单项得分</w:t>
            </w:r>
          </w:p>
        </w:tc>
      </w:tr>
      <w:tr w:rsidR="002D4597" w:rsidTr="00E40A9F">
        <w:trPr>
          <w:trHeight w:val="468"/>
        </w:trPr>
        <w:tc>
          <w:tcPr>
            <w:tcW w:w="2159" w:type="dxa"/>
            <w:gridSpan w:val="2"/>
            <w:vMerge/>
          </w:tcPr>
          <w:p w:rsidR="002D4597" w:rsidRDefault="002D4597" w:rsidP="00322EDD">
            <w:pPr>
              <w:widowControl/>
              <w:spacing w:line="360" w:lineRule="auto"/>
              <w:jc w:val="center"/>
              <w:rPr>
                <w:rFonts w:ascii="宋体" w:hAnsi="宋体"/>
                <w:szCs w:val="21"/>
              </w:rPr>
            </w:pPr>
          </w:p>
        </w:tc>
        <w:tc>
          <w:tcPr>
            <w:tcW w:w="766" w:type="dxa"/>
          </w:tcPr>
          <w:p w:rsidR="002D4597" w:rsidRDefault="002D4597" w:rsidP="00322EDD">
            <w:pPr>
              <w:widowControl/>
              <w:spacing w:line="360" w:lineRule="auto"/>
              <w:jc w:val="center"/>
              <w:rPr>
                <w:rFonts w:ascii="宋体" w:hAnsi="宋体"/>
                <w:szCs w:val="21"/>
              </w:rPr>
            </w:pPr>
            <w:r>
              <w:rPr>
                <w:rFonts w:ascii="宋体" w:hAnsi="宋体" w:hint="eastAsia"/>
                <w:szCs w:val="21"/>
              </w:rPr>
              <w:t>0</w:t>
            </w:r>
          </w:p>
        </w:tc>
        <w:tc>
          <w:tcPr>
            <w:tcW w:w="787" w:type="dxa"/>
            <w:tcBorders>
              <w:bottom w:val="single" w:sz="4" w:space="0" w:color="auto"/>
            </w:tcBorders>
          </w:tcPr>
          <w:p w:rsidR="002D4597" w:rsidRDefault="002D4597" w:rsidP="00322EDD">
            <w:pPr>
              <w:widowControl/>
              <w:spacing w:line="360" w:lineRule="auto"/>
              <w:jc w:val="center"/>
              <w:rPr>
                <w:rFonts w:ascii="宋体" w:hAnsi="宋体"/>
                <w:szCs w:val="21"/>
              </w:rPr>
            </w:pPr>
            <w:r>
              <w:rPr>
                <w:rFonts w:ascii="宋体" w:hAnsi="宋体" w:hint="eastAsia"/>
                <w:szCs w:val="21"/>
              </w:rPr>
              <w:t>1</w:t>
            </w:r>
          </w:p>
        </w:tc>
        <w:tc>
          <w:tcPr>
            <w:tcW w:w="787" w:type="dxa"/>
            <w:tcBorders>
              <w:bottom w:val="single" w:sz="4" w:space="0" w:color="auto"/>
            </w:tcBorders>
          </w:tcPr>
          <w:p w:rsidR="002D4597" w:rsidRDefault="002D4597" w:rsidP="00322EDD">
            <w:pPr>
              <w:widowControl/>
              <w:spacing w:line="360" w:lineRule="auto"/>
              <w:jc w:val="center"/>
              <w:rPr>
                <w:rFonts w:ascii="宋体" w:hAnsi="宋体"/>
                <w:szCs w:val="21"/>
              </w:rPr>
            </w:pPr>
            <w:r>
              <w:rPr>
                <w:rFonts w:ascii="宋体" w:hAnsi="宋体" w:hint="eastAsia"/>
                <w:szCs w:val="21"/>
              </w:rPr>
              <w:t>2</w:t>
            </w:r>
          </w:p>
        </w:tc>
        <w:tc>
          <w:tcPr>
            <w:tcW w:w="766" w:type="dxa"/>
            <w:tcBorders>
              <w:bottom w:val="single" w:sz="4" w:space="0" w:color="auto"/>
            </w:tcBorders>
          </w:tcPr>
          <w:p w:rsidR="002D4597" w:rsidRDefault="002D4597" w:rsidP="00322EDD">
            <w:pPr>
              <w:widowControl/>
              <w:spacing w:line="360" w:lineRule="auto"/>
              <w:jc w:val="center"/>
              <w:rPr>
                <w:rFonts w:ascii="宋体" w:hAnsi="宋体"/>
                <w:szCs w:val="21"/>
              </w:rPr>
            </w:pPr>
            <w:r>
              <w:rPr>
                <w:rFonts w:ascii="宋体" w:hAnsi="宋体" w:hint="eastAsia"/>
                <w:szCs w:val="21"/>
              </w:rPr>
              <w:t>3</w:t>
            </w:r>
          </w:p>
        </w:tc>
        <w:tc>
          <w:tcPr>
            <w:tcW w:w="766" w:type="dxa"/>
            <w:tcBorders>
              <w:bottom w:val="single" w:sz="4" w:space="0" w:color="auto"/>
            </w:tcBorders>
          </w:tcPr>
          <w:p w:rsidR="002D4597" w:rsidRDefault="002D4597" w:rsidP="00322EDD">
            <w:pPr>
              <w:widowControl/>
              <w:spacing w:line="360" w:lineRule="auto"/>
              <w:jc w:val="center"/>
              <w:rPr>
                <w:rFonts w:ascii="宋体" w:hAnsi="宋体"/>
                <w:szCs w:val="21"/>
              </w:rPr>
            </w:pPr>
            <w:r>
              <w:rPr>
                <w:rFonts w:ascii="宋体" w:hAnsi="宋体" w:hint="eastAsia"/>
                <w:szCs w:val="21"/>
              </w:rPr>
              <w:t>4</w:t>
            </w:r>
          </w:p>
        </w:tc>
        <w:tc>
          <w:tcPr>
            <w:tcW w:w="767" w:type="dxa"/>
          </w:tcPr>
          <w:p w:rsidR="002D4597" w:rsidRDefault="002D4597" w:rsidP="00322EDD">
            <w:pPr>
              <w:widowControl/>
              <w:spacing w:line="360" w:lineRule="auto"/>
              <w:jc w:val="center"/>
              <w:rPr>
                <w:rFonts w:ascii="宋体" w:hAnsi="宋体"/>
                <w:szCs w:val="21"/>
              </w:rPr>
            </w:pPr>
            <w:r>
              <w:rPr>
                <w:rFonts w:ascii="宋体" w:hAnsi="宋体" w:hint="eastAsia"/>
                <w:szCs w:val="21"/>
              </w:rPr>
              <w:t>5</w:t>
            </w:r>
          </w:p>
        </w:tc>
        <w:tc>
          <w:tcPr>
            <w:tcW w:w="1110" w:type="dxa"/>
            <w:vMerge/>
          </w:tcPr>
          <w:p w:rsidR="002D4597" w:rsidRDefault="002D4597" w:rsidP="00322EDD">
            <w:pPr>
              <w:widowControl/>
              <w:spacing w:line="360" w:lineRule="auto"/>
              <w:jc w:val="center"/>
              <w:rPr>
                <w:rFonts w:ascii="宋体" w:hAnsi="宋体"/>
                <w:szCs w:val="21"/>
              </w:rPr>
            </w:pPr>
          </w:p>
        </w:tc>
        <w:tc>
          <w:tcPr>
            <w:tcW w:w="1165" w:type="dxa"/>
            <w:vMerge/>
          </w:tcPr>
          <w:p w:rsidR="002D4597" w:rsidRDefault="002D4597" w:rsidP="00322EDD">
            <w:pPr>
              <w:widowControl/>
              <w:spacing w:line="360" w:lineRule="auto"/>
              <w:jc w:val="center"/>
              <w:rPr>
                <w:rFonts w:ascii="宋体" w:hAnsi="宋体"/>
                <w:szCs w:val="21"/>
              </w:rPr>
            </w:pPr>
          </w:p>
        </w:tc>
      </w:tr>
      <w:tr w:rsidR="002D4597" w:rsidTr="00E40A9F">
        <w:tc>
          <w:tcPr>
            <w:tcW w:w="2159" w:type="dxa"/>
            <w:gridSpan w:val="2"/>
          </w:tcPr>
          <w:p w:rsidR="002D4597" w:rsidRDefault="002D4597" w:rsidP="00322EDD">
            <w:pPr>
              <w:widowControl/>
              <w:spacing w:line="360" w:lineRule="auto"/>
              <w:jc w:val="center"/>
              <w:rPr>
                <w:rFonts w:ascii="宋体" w:hAnsi="宋体"/>
                <w:szCs w:val="21"/>
              </w:rPr>
            </w:pPr>
            <w:r>
              <w:rPr>
                <w:rFonts w:ascii="宋体" w:hAnsi="宋体" w:hint="eastAsia"/>
                <w:szCs w:val="21"/>
              </w:rPr>
              <w:t>安全品质</w:t>
            </w:r>
          </w:p>
        </w:tc>
        <w:tc>
          <w:tcPr>
            <w:tcW w:w="766" w:type="dxa"/>
          </w:tcPr>
          <w:p w:rsidR="002D4597" w:rsidRDefault="002D4597" w:rsidP="00322EDD">
            <w:pPr>
              <w:widowControl/>
              <w:spacing w:line="360" w:lineRule="auto"/>
              <w:jc w:val="center"/>
              <w:rPr>
                <w:rFonts w:ascii="宋体" w:hAnsi="宋体"/>
                <w:szCs w:val="21"/>
              </w:rPr>
            </w:pPr>
            <w:r>
              <w:rPr>
                <w:rFonts w:ascii="宋体" w:hAnsi="宋体" w:hint="eastAsia"/>
                <w:szCs w:val="21"/>
              </w:rPr>
              <w:t>0</w:t>
            </w:r>
          </w:p>
        </w:tc>
        <w:tc>
          <w:tcPr>
            <w:tcW w:w="787" w:type="dxa"/>
            <w:tcBorders>
              <w:bottom w:val="single" w:sz="4" w:space="0" w:color="auto"/>
            </w:tcBorders>
            <w:shd w:val="clear" w:color="auto" w:fill="FFFF00"/>
          </w:tcPr>
          <w:p w:rsidR="002D4597" w:rsidRPr="00F5237A" w:rsidRDefault="002D4597" w:rsidP="00322EDD">
            <w:pPr>
              <w:widowControl/>
              <w:spacing w:line="360" w:lineRule="auto"/>
              <w:jc w:val="center"/>
              <w:rPr>
                <w:rFonts w:ascii="宋体" w:hAnsi="宋体"/>
                <w:szCs w:val="21"/>
                <w:highlight w:val="yellow"/>
              </w:rPr>
            </w:pPr>
            <w:r w:rsidRPr="00F5237A">
              <w:rPr>
                <w:rFonts w:ascii="宋体" w:hAnsi="宋体" w:hint="eastAsia"/>
                <w:szCs w:val="21"/>
                <w:highlight w:val="yellow"/>
              </w:rPr>
              <w:t>/</w:t>
            </w:r>
          </w:p>
        </w:tc>
        <w:tc>
          <w:tcPr>
            <w:tcW w:w="787" w:type="dxa"/>
            <w:tcBorders>
              <w:bottom w:val="single" w:sz="4" w:space="0" w:color="auto"/>
            </w:tcBorders>
            <w:shd w:val="clear" w:color="auto" w:fill="FFFF00"/>
          </w:tcPr>
          <w:p w:rsidR="002D4597" w:rsidRPr="00F5237A" w:rsidRDefault="002D4597" w:rsidP="00322EDD">
            <w:pPr>
              <w:widowControl/>
              <w:spacing w:line="360" w:lineRule="auto"/>
              <w:jc w:val="center"/>
              <w:rPr>
                <w:rFonts w:ascii="宋体" w:hAnsi="宋体"/>
                <w:szCs w:val="21"/>
                <w:highlight w:val="yellow"/>
              </w:rPr>
            </w:pPr>
            <w:r w:rsidRPr="00F5237A">
              <w:rPr>
                <w:rFonts w:ascii="宋体" w:hAnsi="宋体" w:hint="eastAsia"/>
                <w:szCs w:val="21"/>
                <w:highlight w:val="yellow"/>
              </w:rPr>
              <w:t>/</w:t>
            </w:r>
          </w:p>
        </w:tc>
        <w:tc>
          <w:tcPr>
            <w:tcW w:w="766" w:type="dxa"/>
            <w:shd w:val="clear" w:color="auto" w:fill="FFFF00"/>
          </w:tcPr>
          <w:p w:rsidR="002D4597" w:rsidRPr="00F5237A" w:rsidRDefault="002D4597" w:rsidP="00322EDD">
            <w:pPr>
              <w:widowControl/>
              <w:spacing w:line="360" w:lineRule="auto"/>
              <w:jc w:val="center"/>
              <w:rPr>
                <w:rFonts w:ascii="宋体" w:hAnsi="宋体"/>
                <w:szCs w:val="21"/>
                <w:highlight w:val="yellow"/>
              </w:rPr>
            </w:pPr>
            <w:r w:rsidRPr="00F5237A">
              <w:rPr>
                <w:rFonts w:ascii="宋体" w:hAnsi="宋体" w:hint="eastAsia"/>
                <w:szCs w:val="21"/>
                <w:highlight w:val="yellow"/>
              </w:rPr>
              <w:t>/</w:t>
            </w:r>
          </w:p>
        </w:tc>
        <w:tc>
          <w:tcPr>
            <w:tcW w:w="766" w:type="dxa"/>
            <w:shd w:val="clear" w:color="auto" w:fill="FFFF00"/>
          </w:tcPr>
          <w:p w:rsidR="002D4597" w:rsidRPr="00F5237A" w:rsidRDefault="002D4597" w:rsidP="00322EDD">
            <w:pPr>
              <w:widowControl/>
              <w:spacing w:line="360" w:lineRule="auto"/>
              <w:jc w:val="center"/>
              <w:rPr>
                <w:rFonts w:ascii="宋体" w:hAnsi="宋体"/>
                <w:szCs w:val="21"/>
                <w:highlight w:val="yellow"/>
              </w:rPr>
            </w:pPr>
            <w:r w:rsidRPr="00F5237A">
              <w:rPr>
                <w:rFonts w:ascii="宋体" w:hAnsi="宋体" w:hint="eastAsia"/>
                <w:szCs w:val="21"/>
                <w:highlight w:val="yellow"/>
              </w:rPr>
              <w:t>/</w:t>
            </w:r>
          </w:p>
        </w:tc>
        <w:tc>
          <w:tcPr>
            <w:tcW w:w="767" w:type="dxa"/>
          </w:tcPr>
          <w:p w:rsidR="002D4597" w:rsidRDefault="002D4597" w:rsidP="00322EDD">
            <w:pPr>
              <w:widowControl/>
              <w:spacing w:line="360" w:lineRule="auto"/>
              <w:jc w:val="center"/>
              <w:rPr>
                <w:rFonts w:ascii="宋体" w:hAnsi="宋体"/>
                <w:szCs w:val="21"/>
              </w:rPr>
            </w:pPr>
            <w:r>
              <w:rPr>
                <w:rFonts w:ascii="宋体" w:hAnsi="宋体" w:hint="eastAsia"/>
                <w:szCs w:val="21"/>
              </w:rPr>
              <w:t>0</w:t>
            </w:r>
          </w:p>
        </w:tc>
        <w:tc>
          <w:tcPr>
            <w:tcW w:w="1110" w:type="dxa"/>
          </w:tcPr>
          <w:p w:rsidR="002D4597" w:rsidRDefault="002D4597" w:rsidP="00322EDD">
            <w:pPr>
              <w:widowControl/>
              <w:spacing w:line="360" w:lineRule="auto"/>
              <w:jc w:val="center"/>
              <w:rPr>
                <w:rFonts w:ascii="宋体" w:hAnsi="宋体"/>
                <w:szCs w:val="21"/>
              </w:rPr>
            </w:pPr>
            <w:r>
              <w:rPr>
                <w:rFonts w:ascii="宋体" w:hAnsi="宋体" w:hint="eastAsia"/>
                <w:szCs w:val="21"/>
              </w:rPr>
              <w:t>0</w:t>
            </w:r>
          </w:p>
        </w:tc>
        <w:tc>
          <w:tcPr>
            <w:tcW w:w="1165" w:type="dxa"/>
          </w:tcPr>
          <w:p w:rsidR="002D4597" w:rsidRDefault="002D4597" w:rsidP="00322EDD">
            <w:pPr>
              <w:widowControl/>
              <w:spacing w:line="360" w:lineRule="auto"/>
              <w:jc w:val="center"/>
              <w:rPr>
                <w:rFonts w:ascii="宋体" w:hAnsi="宋体"/>
                <w:szCs w:val="21"/>
              </w:rPr>
            </w:pPr>
            <w:r>
              <w:rPr>
                <w:rFonts w:ascii="宋体" w:hAnsi="宋体" w:hint="eastAsia"/>
                <w:szCs w:val="21"/>
              </w:rPr>
              <w:t>1</w:t>
            </w:r>
            <w:r>
              <w:rPr>
                <w:rFonts w:ascii="宋体" w:hAnsi="宋体"/>
                <w:szCs w:val="21"/>
              </w:rPr>
              <w:t>00</w:t>
            </w:r>
          </w:p>
        </w:tc>
      </w:tr>
      <w:tr w:rsidR="002D4597" w:rsidTr="00E40A9F">
        <w:tc>
          <w:tcPr>
            <w:tcW w:w="2159" w:type="dxa"/>
            <w:gridSpan w:val="2"/>
          </w:tcPr>
          <w:p w:rsidR="002D4597" w:rsidRDefault="002D4597" w:rsidP="00322EDD">
            <w:pPr>
              <w:widowControl/>
              <w:spacing w:line="360" w:lineRule="auto"/>
              <w:jc w:val="center"/>
              <w:rPr>
                <w:rFonts w:ascii="宋体" w:hAnsi="宋体"/>
                <w:szCs w:val="21"/>
              </w:rPr>
            </w:pPr>
            <w:r>
              <w:rPr>
                <w:rFonts w:ascii="宋体" w:hAnsi="宋体" w:hint="eastAsia"/>
                <w:szCs w:val="21"/>
              </w:rPr>
              <w:t>功能品质</w:t>
            </w:r>
          </w:p>
        </w:tc>
        <w:tc>
          <w:tcPr>
            <w:tcW w:w="766" w:type="dxa"/>
          </w:tcPr>
          <w:p w:rsidR="002D4597" w:rsidRDefault="002D4597" w:rsidP="00322EDD">
            <w:pPr>
              <w:widowControl/>
              <w:spacing w:line="360" w:lineRule="auto"/>
              <w:jc w:val="center"/>
              <w:rPr>
                <w:rFonts w:ascii="宋体" w:hAnsi="宋体"/>
                <w:szCs w:val="21"/>
              </w:rPr>
            </w:pPr>
            <w:r>
              <w:rPr>
                <w:rFonts w:ascii="宋体" w:hAnsi="宋体" w:hint="eastAsia"/>
                <w:szCs w:val="21"/>
              </w:rPr>
              <w:t>0</w:t>
            </w:r>
          </w:p>
        </w:tc>
        <w:tc>
          <w:tcPr>
            <w:tcW w:w="787" w:type="dxa"/>
            <w:shd w:val="clear" w:color="auto" w:fill="FFFF00"/>
          </w:tcPr>
          <w:p w:rsidR="002D4597" w:rsidRDefault="002D4597" w:rsidP="00322EDD">
            <w:pPr>
              <w:widowControl/>
              <w:spacing w:line="360" w:lineRule="auto"/>
              <w:jc w:val="center"/>
              <w:rPr>
                <w:rFonts w:ascii="宋体" w:hAnsi="宋体"/>
                <w:szCs w:val="21"/>
              </w:rPr>
            </w:pPr>
            <w:r>
              <w:rPr>
                <w:rFonts w:ascii="宋体" w:hAnsi="宋体" w:hint="eastAsia"/>
                <w:szCs w:val="21"/>
              </w:rPr>
              <w:t>/</w:t>
            </w:r>
          </w:p>
        </w:tc>
        <w:tc>
          <w:tcPr>
            <w:tcW w:w="787" w:type="dxa"/>
            <w:shd w:val="clear" w:color="auto" w:fill="FFFF00"/>
          </w:tcPr>
          <w:p w:rsidR="002D4597" w:rsidRDefault="002D4597" w:rsidP="00322EDD">
            <w:pPr>
              <w:widowControl/>
              <w:spacing w:line="360" w:lineRule="auto"/>
              <w:jc w:val="center"/>
              <w:rPr>
                <w:rFonts w:ascii="宋体" w:hAnsi="宋体"/>
                <w:szCs w:val="21"/>
              </w:rPr>
            </w:pPr>
            <w:r>
              <w:rPr>
                <w:rFonts w:ascii="宋体" w:hAnsi="宋体" w:hint="eastAsia"/>
                <w:szCs w:val="21"/>
              </w:rPr>
              <w:t>/</w:t>
            </w:r>
          </w:p>
        </w:tc>
        <w:tc>
          <w:tcPr>
            <w:tcW w:w="766" w:type="dxa"/>
          </w:tcPr>
          <w:p w:rsidR="002D4597" w:rsidRDefault="00F91469" w:rsidP="00322EDD">
            <w:pPr>
              <w:widowControl/>
              <w:spacing w:line="360" w:lineRule="auto"/>
              <w:jc w:val="center"/>
              <w:rPr>
                <w:rFonts w:ascii="宋体" w:hAnsi="宋体"/>
                <w:szCs w:val="21"/>
              </w:rPr>
            </w:pPr>
            <w:r>
              <w:rPr>
                <w:rFonts w:ascii="宋体" w:hAnsi="宋体"/>
                <w:szCs w:val="21"/>
              </w:rPr>
              <w:t>3</w:t>
            </w:r>
          </w:p>
        </w:tc>
        <w:tc>
          <w:tcPr>
            <w:tcW w:w="766" w:type="dxa"/>
            <w:shd w:val="clear" w:color="auto" w:fill="FFFF00"/>
          </w:tcPr>
          <w:p w:rsidR="002D4597" w:rsidRDefault="002D4597" w:rsidP="00322EDD">
            <w:pPr>
              <w:widowControl/>
              <w:spacing w:line="360" w:lineRule="auto"/>
              <w:jc w:val="center"/>
              <w:rPr>
                <w:rFonts w:ascii="宋体" w:hAnsi="宋体"/>
                <w:szCs w:val="21"/>
              </w:rPr>
            </w:pPr>
            <w:r>
              <w:rPr>
                <w:rFonts w:ascii="宋体" w:hAnsi="宋体" w:hint="eastAsia"/>
                <w:szCs w:val="21"/>
              </w:rPr>
              <w:t>/</w:t>
            </w:r>
          </w:p>
        </w:tc>
        <w:tc>
          <w:tcPr>
            <w:tcW w:w="767" w:type="dxa"/>
          </w:tcPr>
          <w:p w:rsidR="002D4597" w:rsidRDefault="002D4597" w:rsidP="00322EDD">
            <w:pPr>
              <w:widowControl/>
              <w:spacing w:line="360" w:lineRule="auto"/>
              <w:jc w:val="center"/>
              <w:rPr>
                <w:rFonts w:ascii="宋体" w:hAnsi="宋体"/>
                <w:szCs w:val="21"/>
              </w:rPr>
            </w:pPr>
            <w:r>
              <w:rPr>
                <w:rFonts w:ascii="宋体" w:hAnsi="宋体" w:hint="eastAsia"/>
                <w:szCs w:val="21"/>
              </w:rPr>
              <w:t>0</w:t>
            </w:r>
          </w:p>
        </w:tc>
        <w:tc>
          <w:tcPr>
            <w:tcW w:w="1110" w:type="dxa"/>
          </w:tcPr>
          <w:p w:rsidR="002D4597" w:rsidRDefault="00B73184" w:rsidP="00322EDD">
            <w:pPr>
              <w:widowControl/>
              <w:spacing w:line="360" w:lineRule="auto"/>
              <w:jc w:val="center"/>
              <w:rPr>
                <w:rFonts w:ascii="宋体" w:hAnsi="宋体"/>
                <w:szCs w:val="21"/>
              </w:rPr>
            </w:pPr>
            <w:r>
              <w:rPr>
                <w:rFonts w:ascii="宋体" w:hAnsi="宋体"/>
                <w:szCs w:val="21"/>
              </w:rPr>
              <w:t>30</w:t>
            </w:r>
          </w:p>
        </w:tc>
        <w:tc>
          <w:tcPr>
            <w:tcW w:w="1165" w:type="dxa"/>
          </w:tcPr>
          <w:p w:rsidR="002D4597" w:rsidRDefault="00B73184" w:rsidP="00322EDD">
            <w:pPr>
              <w:widowControl/>
              <w:spacing w:line="360" w:lineRule="auto"/>
              <w:jc w:val="center"/>
              <w:rPr>
                <w:rFonts w:ascii="宋体" w:hAnsi="宋体"/>
                <w:szCs w:val="21"/>
              </w:rPr>
            </w:pPr>
            <w:r>
              <w:rPr>
                <w:rFonts w:ascii="宋体" w:hAnsi="宋体"/>
                <w:szCs w:val="21"/>
              </w:rPr>
              <w:t>70</w:t>
            </w:r>
          </w:p>
        </w:tc>
      </w:tr>
      <w:tr w:rsidR="00B73184" w:rsidTr="00E40A9F">
        <w:tc>
          <w:tcPr>
            <w:tcW w:w="1418" w:type="dxa"/>
            <w:vMerge w:val="restart"/>
            <w:vAlign w:val="center"/>
          </w:tcPr>
          <w:p w:rsidR="00B73184" w:rsidRDefault="00B73184" w:rsidP="00696729">
            <w:pPr>
              <w:widowControl/>
              <w:spacing w:line="360" w:lineRule="auto"/>
              <w:jc w:val="center"/>
              <w:rPr>
                <w:rFonts w:ascii="宋体" w:hAnsi="宋体"/>
                <w:szCs w:val="21"/>
              </w:rPr>
            </w:pPr>
            <w:r>
              <w:rPr>
                <w:rFonts w:ascii="宋体" w:hAnsi="宋体" w:hint="eastAsia"/>
                <w:szCs w:val="21"/>
              </w:rPr>
              <w:t>感官品质</w:t>
            </w:r>
          </w:p>
        </w:tc>
        <w:tc>
          <w:tcPr>
            <w:tcW w:w="741" w:type="dxa"/>
          </w:tcPr>
          <w:p w:rsidR="00B73184" w:rsidRDefault="00B73184" w:rsidP="00322EDD">
            <w:pPr>
              <w:widowControl/>
              <w:spacing w:line="360" w:lineRule="auto"/>
              <w:jc w:val="center"/>
              <w:rPr>
                <w:rFonts w:ascii="宋体" w:hAnsi="宋体"/>
                <w:szCs w:val="21"/>
              </w:rPr>
            </w:pPr>
            <w:r>
              <w:rPr>
                <w:rFonts w:ascii="宋体" w:hAnsi="宋体" w:hint="eastAsia"/>
                <w:szCs w:val="21"/>
              </w:rPr>
              <w:t>1区</w:t>
            </w:r>
          </w:p>
        </w:tc>
        <w:tc>
          <w:tcPr>
            <w:tcW w:w="766" w:type="dxa"/>
          </w:tcPr>
          <w:p w:rsidR="00B73184" w:rsidRDefault="00B73184" w:rsidP="00322EDD">
            <w:pPr>
              <w:widowControl/>
              <w:spacing w:line="360" w:lineRule="auto"/>
              <w:jc w:val="center"/>
              <w:rPr>
                <w:rFonts w:ascii="宋体" w:hAnsi="宋体"/>
                <w:szCs w:val="21"/>
              </w:rPr>
            </w:pPr>
          </w:p>
        </w:tc>
        <w:tc>
          <w:tcPr>
            <w:tcW w:w="787" w:type="dxa"/>
          </w:tcPr>
          <w:p w:rsidR="00B73184" w:rsidRDefault="00B73184" w:rsidP="00322EDD">
            <w:pPr>
              <w:widowControl/>
              <w:spacing w:line="360" w:lineRule="auto"/>
              <w:jc w:val="center"/>
              <w:rPr>
                <w:rFonts w:ascii="宋体" w:hAnsi="宋体"/>
                <w:szCs w:val="21"/>
              </w:rPr>
            </w:pPr>
            <w:r>
              <w:rPr>
                <w:rFonts w:ascii="宋体" w:hAnsi="宋体"/>
                <w:szCs w:val="21"/>
              </w:rPr>
              <w:t>11</w:t>
            </w:r>
          </w:p>
        </w:tc>
        <w:tc>
          <w:tcPr>
            <w:tcW w:w="787" w:type="dxa"/>
          </w:tcPr>
          <w:p w:rsidR="00B73184" w:rsidRDefault="00510A4E" w:rsidP="00322EDD">
            <w:pPr>
              <w:widowControl/>
              <w:spacing w:line="360" w:lineRule="auto"/>
              <w:jc w:val="center"/>
              <w:rPr>
                <w:rFonts w:ascii="宋体" w:hAnsi="宋体"/>
                <w:szCs w:val="21"/>
              </w:rPr>
            </w:pPr>
            <w:r>
              <w:rPr>
                <w:rFonts w:ascii="宋体" w:hAnsi="宋体" w:hint="eastAsia"/>
                <w:szCs w:val="21"/>
              </w:rPr>
              <w:t>8</w:t>
            </w:r>
          </w:p>
        </w:tc>
        <w:tc>
          <w:tcPr>
            <w:tcW w:w="766" w:type="dxa"/>
          </w:tcPr>
          <w:p w:rsidR="00B73184" w:rsidRDefault="00B73184" w:rsidP="00322EDD">
            <w:pPr>
              <w:widowControl/>
              <w:spacing w:line="360" w:lineRule="auto"/>
              <w:jc w:val="center"/>
              <w:rPr>
                <w:rFonts w:ascii="宋体" w:hAnsi="宋体"/>
                <w:szCs w:val="21"/>
              </w:rPr>
            </w:pPr>
            <w:r>
              <w:rPr>
                <w:rFonts w:ascii="宋体" w:hAnsi="宋体"/>
                <w:szCs w:val="21"/>
              </w:rPr>
              <w:t>5</w:t>
            </w:r>
          </w:p>
        </w:tc>
        <w:tc>
          <w:tcPr>
            <w:tcW w:w="766" w:type="dxa"/>
          </w:tcPr>
          <w:p w:rsidR="00B73184" w:rsidRDefault="00696729" w:rsidP="00322EDD">
            <w:pPr>
              <w:widowControl/>
              <w:spacing w:line="360" w:lineRule="auto"/>
              <w:jc w:val="center"/>
              <w:rPr>
                <w:rFonts w:ascii="宋体" w:hAnsi="宋体"/>
                <w:szCs w:val="21"/>
              </w:rPr>
            </w:pPr>
            <w:r>
              <w:rPr>
                <w:rFonts w:ascii="宋体" w:hAnsi="宋体" w:hint="eastAsia"/>
                <w:szCs w:val="21"/>
              </w:rPr>
              <w:t>0</w:t>
            </w:r>
          </w:p>
        </w:tc>
        <w:tc>
          <w:tcPr>
            <w:tcW w:w="767" w:type="dxa"/>
          </w:tcPr>
          <w:p w:rsidR="00B73184" w:rsidRDefault="00B73184" w:rsidP="00322EDD">
            <w:pPr>
              <w:widowControl/>
              <w:spacing w:line="360" w:lineRule="auto"/>
              <w:jc w:val="center"/>
              <w:rPr>
                <w:rFonts w:ascii="宋体" w:hAnsi="宋体"/>
                <w:szCs w:val="21"/>
              </w:rPr>
            </w:pPr>
            <w:r>
              <w:rPr>
                <w:rFonts w:ascii="宋体" w:hAnsi="宋体" w:hint="eastAsia"/>
                <w:szCs w:val="21"/>
              </w:rPr>
              <w:t>0</w:t>
            </w:r>
          </w:p>
        </w:tc>
        <w:tc>
          <w:tcPr>
            <w:tcW w:w="1110" w:type="dxa"/>
            <w:vMerge w:val="restart"/>
            <w:vAlign w:val="center"/>
          </w:tcPr>
          <w:p w:rsidR="00B73184" w:rsidRDefault="00510A4E" w:rsidP="00696729">
            <w:pPr>
              <w:widowControl/>
              <w:spacing w:line="360" w:lineRule="auto"/>
              <w:jc w:val="center"/>
              <w:rPr>
                <w:rFonts w:ascii="宋体" w:hAnsi="宋体"/>
                <w:szCs w:val="21"/>
              </w:rPr>
            </w:pPr>
            <w:r>
              <w:rPr>
                <w:rFonts w:ascii="宋体" w:hAnsi="宋体" w:hint="eastAsia"/>
                <w:szCs w:val="21"/>
              </w:rPr>
              <w:t>72.1</w:t>
            </w:r>
          </w:p>
        </w:tc>
        <w:tc>
          <w:tcPr>
            <w:tcW w:w="1165" w:type="dxa"/>
            <w:vMerge w:val="restart"/>
            <w:vAlign w:val="center"/>
          </w:tcPr>
          <w:p w:rsidR="00B73184" w:rsidRDefault="00510A4E" w:rsidP="00696729">
            <w:pPr>
              <w:widowControl/>
              <w:spacing w:line="360" w:lineRule="auto"/>
              <w:jc w:val="center"/>
              <w:rPr>
                <w:rFonts w:ascii="宋体" w:hAnsi="宋体"/>
                <w:szCs w:val="21"/>
              </w:rPr>
            </w:pPr>
            <w:r>
              <w:rPr>
                <w:rFonts w:ascii="宋体" w:hAnsi="宋体" w:hint="eastAsia"/>
                <w:szCs w:val="21"/>
              </w:rPr>
              <w:t>27.9</w:t>
            </w:r>
          </w:p>
        </w:tc>
      </w:tr>
      <w:tr w:rsidR="00B73184" w:rsidTr="00E40A9F">
        <w:tc>
          <w:tcPr>
            <w:tcW w:w="1418" w:type="dxa"/>
            <w:vMerge/>
          </w:tcPr>
          <w:p w:rsidR="00B73184" w:rsidRDefault="00B73184" w:rsidP="00322EDD">
            <w:pPr>
              <w:widowControl/>
              <w:spacing w:line="360" w:lineRule="auto"/>
              <w:jc w:val="center"/>
              <w:rPr>
                <w:rFonts w:ascii="宋体" w:hAnsi="宋体"/>
                <w:szCs w:val="21"/>
              </w:rPr>
            </w:pPr>
          </w:p>
        </w:tc>
        <w:tc>
          <w:tcPr>
            <w:tcW w:w="741" w:type="dxa"/>
          </w:tcPr>
          <w:p w:rsidR="00B73184" w:rsidRDefault="00B73184" w:rsidP="00322EDD">
            <w:pPr>
              <w:widowControl/>
              <w:spacing w:line="360" w:lineRule="auto"/>
              <w:jc w:val="center"/>
              <w:rPr>
                <w:rFonts w:ascii="宋体" w:hAnsi="宋体"/>
                <w:szCs w:val="21"/>
              </w:rPr>
            </w:pPr>
            <w:r>
              <w:rPr>
                <w:rFonts w:ascii="宋体" w:hAnsi="宋体" w:hint="eastAsia"/>
                <w:szCs w:val="21"/>
              </w:rPr>
              <w:t>2区</w:t>
            </w:r>
          </w:p>
        </w:tc>
        <w:tc>
          <w:tcPr>
            <w:tcW w:w="766" w:type="dxa"/>
          </w:tcPr>
          <w:p w:rsidR="00B73184" w:rsidRDefault="00B73184" w:rsidP="00322EDD">
            <w:pPr>
              <w:widowControl/>
              <w:spacing w:line="360" w:lineRule="auto"/>
              <w:jc w:val="center"/>
              <w:rPr>
                <w:rFonts w:ascii="宋体" w:hAnsi="宋体"/>
                <w:szCs w:val="21"/>
              </w:rPr>
            </w:pPr>
          </w:p>
        </w:tc>
        <w:tc>
          <w:tcPr>
            <w:tcW w:w="787" w:type="dxa"/>
          </w:tcPr>
          <w:p w:rsidR="00B73184" w:rsidRDefault="00510A4E" w:rsidP="00322EDD">
            <w:pPr>
              <w:widowControl/>
              <w:spacing w:line="360" w:lineRule="auto"/>
              <w:jc w:val="center"/>
              <w:rPr>
                <w:rFonts w:ascii="宋体" w:hAnsi="宋体"/>
                <w:szCs w:val="21"/>
              </w:rPr>
            </w:pPr>
            <w:r>
              <w:rPr>
                <w:rFonts w:ascii="宋体" w:hAnsi="宋体" w:hint="eastAsia"/>
                <w:szCs w:val="21"/>
              </w:rPr>
              <w:t>26</w:t>
            </w:r>
          </w:p>
        </w:tc>
        <w:tc>
          <w:tcPr>
            <w:tcW w:w="787" w:type="dxa"/>
          </w:tcPr>
          <w:p w:rsidR="00B73184" w:rsidRDefault="00510A4E" w:rsidP="00322EDD">
            <w:pPr>
              <w:widowControl/>
              <w:spacing w:line="360" w:lineRule="auto"/>
              <w:jc w:val="center"/>
              <w:rPr>
                <w:rFonts w:ascii="宋体" w:hAnsi="宋体"/>
                <w:szCs w:val="21"/>
              </w:rPr>
            </w:pPr>
            <w:r>
              <w:rPr>
                <w:rFonts w:ascii="宋体" w:hAnsi="宋体" w:hint="eastAsia"/>
                <w:szCs w:val="21"/>
              </w:rPr>
              <w:t>12</w:t>
            </w:r>
          </w:p>
        </w:tc>
        <w:tc>
          <w:tcPr>
            <w:tcW w:w="766" w:type="dxa"/>
          </w:tcPr>
          <w:p w:rsidR="00B73184" w:rsidRDefault="00B73184" w:rsidP="00322EDD">
            <w:pPr>
              <w:widowControl/>
              <w:spacing w:line="360" w:lineRule="auto"/>
              <w:jc w:val="center"/>
              <w:rPr>
                <w:rFonts w:ascii="宋体" w:hAnsi="宋体"/>
                <w:szCs w:val="21"/>
              </w:rPr>
            </w:pPr>
            <w:r>
              <w:rPr>
                <w:rFonts w:ascii="宋体" w:hAnsi="宋体" w:hint="eastAsia"/>
                <w:szCs w:val="21"/>
              </w:rPr>
              <w:t>3</w:t>
            </w:r>
          </w:p>
        </w:tc>
        <w:tc>
          <w:tcPr>
            <w:tcW w:w="766" w:type="dxa"/>
          </w:tcPr>
          <w:p w:rsidR="00B73184" w:rsidRDefault="00696729" w:rsidP="00322EDD">
            <w:pPr>
              <w:widowControl/>
              <w:spacing w:line="360" w:lineRule="auto"/>
              <w:jc w:val="center"/>
              <w:rPr>
                <w:rFonts w:ascii="宋体" w:hAnsi="宋体"/>
                <w:szCs w:val="21"/>
              </w:rPr>
            </w:pPr>
            <w:r>
              <w:rPr>
                <w:rFonts w:ascii="宋体" w:hAnsi="宋体" w:hint="eastAsia"/>
                <w:szCs w:val="21"/>
              </w:rPr>
              <w:t>0</w:t>
            </w:r>
          </w:p>
        </w:tc>
        <w:tc>
          <w:tcPr>
            <w:tcW w:w="767" w:type="dxa"/>
          </w:tcPr>
          <w:p w:rsidR="00B73184" w:rsidRDefault="00696729" w:rsidP="00322EDD">
            <w:pPr>
              <w:widowControl/>
              <w:spacing w:line="360" w:lineRule="auto"/>
              <w:jc w:val="center"/>
              <w:rPr>
                <w:rFonts w:ascii="宋体" w:hAnsi="宋体"/>
                <w:szCs w:val="21"/>
              </w:rPr>
            </w:pPr>
            <w:r>
              <w:rPr>
                <w:rFonts w:ascii="宋体" w:hAnsi="宋体" w:hint="eastAsia"/>
                <w:szCs w:val="21"/>
              </w:rPr>
              <w:t>0</w:t>
            </w:r>
          </w:p>
        </w:tc>
        <w:tc>
          <w:tcPr>
            <w:tcW w:w="1110" w:type="dxa"/>
            <w:vMerge/>
          </w:tcPr>
          <w:p w:rsidR="00B73184" w:rsidRDefault="00B73184" w:rsidP="00322EDD">
            <w:pPr>
              <w:widowControl/>
              <w:spacing w:line="360" w:lineRule="auto"/>
              <w:jc w:val="center"/>
              <w:rPr>
                <w:rFonts w:ascii="宋体" w:hAnsi="宋体"/>
                <w:szCs w:val="21"/>
              </w:rPr>
            </w:pPr>
          </w:p>
        </w:tc>
        <w:tc>
          <w:tcPr>
            <w:tcW w:w="1165" w:type="dxa"/>
            <w:vMerge/>
          </w:tcPr>
          <w:p w:rsidR="00B73184" w:rsidRDefault="00B73184" w:rsidP="00322EDD">
            <w:pPr>
              <w:widowControl/>
              <w:spacing w:line="360" w:lineRule="auto"/>
              <w:jc w:val="center"/>
              <w:rPr>
                <w:rFonts w:ascii="宋体" w:hAnsi="宋体"/>
                <w:szCs w:val="21"/>
              </w:rPr>
            </w:pPr>
          </w:p>
        </w:tc>
      </w:tr>
      <w:tr w:rsidR="00B73184" w:rsidTr="00E40A9F">
        <w:tc>
          <w:tcPr>
            <w:tcW w:w="1418" w:type="dxa"/>
            <w:vMerge/>
          </w:tcPr>
          <w:p w:rsidR="00B73184" w:rsidRDefault="00B73184" w:rsidP="00322EDD">
            <w:pPr>
              <w:widowControl/>
              <w:spacing w:line="360" w:lineRule="auto"/>
              <w:jc w:val="center"/>
              <w:rPr>
                <w:rFonts w:ascii="宋体" w:hAnsi="宋体"/>
                <w:szCs w:val="21"/>
              </w:rPr>
            </w:pPr>
          </w:p>
        </w:tc>
        <w:tc>
          <w:tcPr>
            <w:tcW w:w="741" w:type="dxa"/>
          </w:tcPr>
          <w:p w:rsidR="00B73184" w:rsidRDefault="00B73184" w:rsidP="00322EDD">
            <w:pPr>
              <w:widowControl/>
              <w:spacing w:line="360" w:lineRule="auto"/>
              <w:jc w:val="center"/>
              <w:rPr>
                <w:rFonts w:ascii="宋体" w:hAnsi="宋体"/>
                <w:szCs w:val="21"/>
              </w:rPr>
            </w:pPr>
            <w:r>
              <w:rPr>
                <w:rFonts w:ascii="宋体" w:hAnsi="宋体" w:hint="eastAsia"/>
                <w:szCs w:val="21"/>
              </w:rPr>
              <w:t>3区</w:t>
            </w:r>
          </w:p>
        </w:tc>
        <w:tc>
          <w:tcPr>
            <w:tcW w:w="766" w:type="dxa"/>
          </w:tcPr>
          <w:p w:rsidR="00B73184" w:rsidRDefault="00B73184" w:rsidP="00322EDD">
            <w:pPr>
              <w:widowControl/>
              <w:spacing w:line="360" w:lineRule="auto"/>
              <w:jc w:val="center"/>
              <w:rPr>
                <w:rFonts w:ascii="宋体" w:hAnsi="宋体"/>
                <w:szCs w:val="21"/>
              </w:rPr>
            </w:pPr>
          </w:p>
        </w:tc>
        <w:tc>
          <w:tcPr>
            <w:tcW w:w="787" w:type="dxa"/>
          </w:tcPr>
          <w:p w:rsidR="00B73184" w:rsidRDefault="00B73184" w:rsidP="00322EDD">
            <w:pPr>
              <w:widowControl/>
              <w:spacing w:line="360" w:lineRule="auto"/>
              <w:jc w:val="center"/>
              <w:rPr>
                <w:rFonts w:ascii="宋体" w:hAnsi="宋体"/>
                <w:szCs w:val="21"/>
              </w:rPr>
            </w:pPr>
            <w:r>
              <w:rPr>
                <w:rFonts w:ascii="宋体" w:hAnsi="宋体" w:hint="eastAsia"/>
                <w:szCs w:val="21"/>
              </w:rPr>
              <w:t>1</w:t>
            </w:r>
            <w:r>
              <w:rPr>
                <w:rFonts w:ascii="宋体" w:hAnsi="宋体"/>
                <w:szCs w:val="21"/>
              </w:rPr>
              <w:t>2</w:t>
            </w:r>
          </w:p>
        </w:tc>
        <w:tc>
          <w:tcPr>
            <w:tcW w:w="787" w:type="dxa"/>
          </w:tcPr>
          <w:p w:rsidR="00B73184" w:rsidRDefault="00510A4E" w:rsidP="00322EDD">
            <w:pPr>
              <w:widowControl/>
              <w:spacing w:line="360" w:lineRule="auto"/>
              <w:jc w:val="center"/>
              <w:rPr>
                <w:rFonts w:ascii="宋体" w:hAnsi="宋体"/>
                <w:szCs w:val="21"/>
              </w:rPr>
            </w:pPr>
            <w:r>
              <w:rPr>
                <w:rFonts w:ascii="宋体" w:hAnsi="宋体" w:hint="eastAsia"/>
                <w:szCs w:val="21"/>
              </w:rPr>
              <w:t>5</w:t>
            </w:r>
          </w:p>
        </w:tc>
        <w:tc>
          <w:tcPr>
            <w:tcW w:w="766" w:type="dxa"/>
          </w:tcPr>
          <w:p w:rsidR="00B73184" w:rsidRDefault="00B73184" w:rsidP="00322EDD">
            <w:pPr>
              <w:widowControl/>
              <w:spacing w:line="360" w:lineRule="auto"/>
              <w:jc w:val="center"/>
              <w:rPr>
                <w:rFonts w:ascii="宋体" w:hAnsi="宋体"/>
                <w:szCs w:val="21"/>
              </w:rPr>
            </w:pPr>
            <w:r>
              <w:rPr>
                <w:rFonts w:ascii="宋体" w:hAnsi="宋体" w:hint="eastAsia"/>
                <w:szCs w:val="21"/>
              </w:rPr>
              <w:t>2</w:t>
            </w:r>
          </w:p>
        </w:tc>
        <w:tc>
          <w:tcPr>
            <w:tcW w:w="766" w:type="dxa"/>
          </w:tcPr>
          <w:p w:rsidR="00B73184" w:rsidRDefault="00696729" w:rsidP="00322EDD">
            <w:pPr>
              <w:widowControl/>
              <w:spacing w:line="360" w:lineRule="auto"/>
              <w:jc w:val="center"/>
              <w:rPr>
                <w:rFonts w:ascii="宋体" w:hAnsi="宋体"/>
                <w:szCs w:val="21"/>
              </w:rPr>
            </w:pPr>
            <w:r>
              <w:rPr>
                <w:rFonts w:ascii="宋体" w:hAnsi="宋体" w:hint="eastAsia"/>
                <w:szCs w:val="21"/>
              </w:rPr>
              <w:t>0</w:t>
            </w:r>
          </w:p>
        </w:tc>
        <w:tc>
          <w:tcPr>
            <w:tcW w:w="767" w:type="dxa"/>
          </w:tcPr>
          <w:p w:rsidR="00B73184" w:rsidRDefault="00696729" w:rsidP="00322EDD">
            <w:pPr>
              <w:widowControl/>
              <w:spacing w:line="360" w:lineRule="auto"/>
              <w:jc w:val="center"/>
              <w:rPr>
                <w:rFonts w:ascii="宋体" w:hAnsi="宋体"/>
                <w:szCs w:val="21"/>
              </w:rPr>
            </w:pPr>
            <w:r>
              <w:rPr>
                <w:rFonts w:ascii="宋体" w:hAnsi="宋体" w:hint="eastAsia"/>
                <w:szCs w:val="21"/>
              </w:rPr>
              <w:t>0</w:t>
            </w:r>
          </w:p>
        </w:tc>
        <w:tc>
          <w:tcPr>
            <w:tcW w:w="1110" w:type="dxa"/>
            <w:vMerge/>
          </w:tcPr>
          <w:p w:rsidR="00B73184" w:rsidRDefault="00B73184" w:rsidP="00322EDD">
            <w:pPr>
              <w:widowControl/>
              <w:spacing w:line="360" w:lineRule="auto"/>
              <w:jc w:val="center"/>
              <w:rPr>
                <w:rFonts w:ascii="宋体" w:hAnsi="宋体"/>
                <w:szCs w:val="21"/>
              </w:rPr>
            </w:pPr>
          </w:p>
        </w:tc>
        <w:tc>
          <w:tcPr>
            <w:tcW w:w="1165" w:type="dxa"/>
            <w:vMerge/>
          </w:tcPr>
          <w:p w:rsidR="00B73184" w:rsidRDefault="00B73184" w:rsidP="00322EDD">
            <w:pPr>
              <w:widowControl/>
              <w:spacing w:line="360" w:lineRule="auto"/>
              <w:jc w:val="center"/>
              <w:rPr>
                <w:rFonts w:ascii="宋体" w:hAnsi="宋体"/>
                <w:szCs w:val="21"/>
              </w:rPr>
            </w:pPr>
          </w:p>
        </w:tc>
      </w:tr>
      <w:tr w:rsidR="002D4597" w:rsidTr="00E40A9F">
        <w:tc>
          <w:tcPr>
            <w:tcW w:w="6798" w:type="dxa"/>
            <w:gridSpan w:val="8"/>
          </w:tcPr>
          <w:p w:rsidR="002D4597" w:rsidRDefault="002D4597" w:rsidP="00322EDD">
            <w:pPr>
              <w:widowControl/>
              <w:spacing w:line="360" w:lineRule="auto"/>
              <w:jc w:val="center"/>
              <w:rPr>
                <w:rFonts w:ascii="宋体" w:hAnsi="宋体"/>
                <w:szCs w:val="21"/>
              </w:rPr>
            </w:pPr>
            <w:r>
              <w:rPr>
                <w:rFonts w:ascii="宋体" w:hAnsi="宋体" w:hint="eastAsia"/>
                <w:szCs w:val="21"/>
              </w:rPr>
              <w:t>整车耐候性得分</w:t>
            </w:r>
          </w:p>
        </w:tc>
        <w:tc>
          <w:tcPr>
            <w:tcW w:w="2275" w:type="dxa"/>
            <w:gridSpan w:val="2"/>
          </w:tcPr>
          <w:p w:rsidR="002D4597" w:rsidRDefault="00510A4E" w:rsidP="00322EDD">
            <w:pPr>
              <w:widowControl/>
              <w:spacing w:line="360" w:lineRule="auto"/>
              <w:jc w:val="center"/>
              <w:rPr>
                <w:rFonts w:ascii="宋体" w:hAnsi="宋体"/>
                <w:szCs w:val="21"/>
              </w:rPr>
            </w:pPr>
            <w:r>
              <w:rPr>
                <w:rFonts w:ascii="宋体" w:hAnsi="宋体" w:hint="eastAsia"/>
                <w:szCs w:val="21"/>
              </w:rPr>
              <w:t>69.37</w:t>
            </w:r>
          </w:p>
        </w:tc>
      </w:tr>
    </w:tbl>
    <w:p w:rsidR="0013465C" w:rsidRDefault="0013465C" w:rsidP="0013465C">
      <w:pPr>
        <w:widowControl/>
        <w:spacing w:line="360" w:lineRule="auto"/>
        <w:jc w:val="center"/>
        <w:rPr>
          <w:rFonts w:ascii="宋体" w:hAnsi="宋体"/>
          <w:szCs w:val="21"/>
        </w:rPr>
      </w:pPr>
    </w:p>
    <w:p w:rsidR="0013465C" w:rsidRDefault="0013465C" w:rsidP="0013465C">
      <w:pPr>
        <w:widowControl/>
        <w:spacing w:line="360" w:lineRule="auto"/>
        <w:jc w:val="center"/>
        <w:rPr>
          <w:rFonts w:ascii="宋体" w:hAnsi="宋体"/>
          <w:szCs w:val="21"/>
        </w:rPr>
      </w:pPr>
      <w:r>
        <w:rPr>
          <w:rFonts w:ascii="宋体" w:hAnsi="宋体" w:hint="eastAsia"/>
          <w:szCs w:val="21"/>
        </w:rPr>
        <w:t>表</w:t>
      </w:r>
      <w:r w:rsidR="00DF3D5E">
        <w:rPr>
          <w:rFonts w:ascii="宋体" w:hAnsi="宋体"/>
          <w:szCs w:val="21"/>
        </w:rPr>
        <w:t>3</w:t>
      </w:r>
      <w:r>
        <w:rPr>
          <w:rFonts w:ascii="宋体" w:hAnsi="宋体"/>
          <w:szCs w:val="21"/>
        </w:rPr>
        <w:t xml:space="preserve">  </w:t>
      </w:r>
      <w:r>
        <w:rPr>
          <w:rFonts w:ascii="宋体" w:hAnsi="宋体" w:hint="eastAsia"/>
          <w:szCs w:val="21"/>
        </w:rPr>
        <w:t>试验车</w:t>
      </w:r>
      <w:r>
        <w:rPr>
          <w:rFonts w:ascii="宋体" w:hAnsi="宋体"/>
          <w:szCs w:val="21"/>
        </w:rPr>
        <w:t>3</w:t>
      </w:r>
      <w:r>
        <w:rPr>
          <w:rFonts w:ascii="宋体" w:hAnsi="宋体" w:hint="eastAsia"/>
          <w:szCs w:val="21"/>
        </w:rPr>
        <w:t>的耐候性统计</w:t>
      </w:r>
    </w:p>
    <w:tbl>
      <w:tblPr>
        <w:tblStyle w:val="af0"/>
        <w:tblW w:w="9073" w:type="dxa"/>
        <w:tblInd w:w="-34" w:type="dxa"/>
        <w:tblLook w:val="04A0" w:firstRow="1" w:lastRow="0" w:firstColumn="1" w:lastColumn="0" w:noHBand="0" w:noVBand="1"/>
      </w:tblPr>
      <w:tblGrid>
        <w:gridCol w:w="1418"/>
        <w:gridCol w:w="741"/>
        <w:gridCol w:w="766"/>
        <w:gridCol w:w="787"/>
        <w:gridCol w:w="787"/>
        <w:gridCol w:w="766"/>
        <w:gridCol w:w="766"/>
        <w:gridCol w:w="767"/>
        <w:gridCol w:w="1110"/>
        <w:gridCol w:w="1165"/>
      </w:tblGrid>
      <w:tr w:rsidR="002D4597" w:rsidTr="00E40A9F">
        <w:tc>
          <w:tcPr>
            <w:tcW w:w="2159" w:type="dxa"/>
            <w:gridSpan w:val="2"/>
            <w:vMerge w:val="restart"/>
            <w:vAlign w:val="center"/>
          </w:tcPr>
          <w:p w:rsidR="002D4597" w:rsidRDefault="002D4597" w:rsidP="00E40A9F">
            <w:pPr>
              <w:widowControl/>
              <w:spacing w:line="360" w:lineRule="auto"/>
              <w:jc w:val="center"/>
              <w:rPr>
                <w:rFonts w:ascii="宋体" w:hAnsi="宋体"/>
                <w:szCs w:val="21"/>
              </w:rPr>
            </w:pPr>
            <w:r>
              <w:rPr>
                <w:rFonts w:ascii="宋体" w:hAnsi="宋体" w:hint="eastAsia"/>
                <w:szCs w:val="21"/>
              </w:rPr>
              <w:t>失效类型</w:t>
            </w:r>
          </w:p>
        </w:tc>
        <w:tc>
          <w:tcPr>
            <w:tcW w:w="4639" w:type="dxa"/>
            <w:gridSpan w:val="6"/>
            <w:vAlign w:val="center"/>
          </w:tcPr>
          <w:p w:rsidR="002D4597" w:rsidRDefault="002D4597" w:rsidP="00E40A9F">
            <w:pPr>
              <w:widowControl/>
              <w:spacing w:line="360" w:lineRule="auto"/>
              <w:jc w:val="center"/>
              <w:rPr>
                <w:rFonts w:ascii="宋体" w:hAnsi="宋体"/>
                <w:szCs w:val="21"/>
              </w:rPr>
            </w:pPr>
            <w:r>
              <w:rPr>
                <w:rFonts w:ascii="宋体" w:hAnsi="宋体" w:hint="eastAsia"/>
                <w:szCs w:val="21"/>
              </w:rPr>
              <w:t>失效等级及数量</w:t>
            </w:r>
          </w:p>
        </w:tc>
        <w:tc>
          <w:tcPr>
            <w:tcW w:w="1110" w:type="dxa"/>
            <w:vMerge w:val="restart"/>
            <w:vAlign w:val="center"/>
          </w:tcPr>
          <w:p w:rsidR="002D4597" w:rsidRDefault="002D4597" w:rsidP="00E40A9F">
            <w:pPr>
              <w:widowControl/>
              <w:spacing w:line="360" w:lineRule="auto"/>
              <w:jc w:val="center"/>
              <w:rPr>
                <w:rFonts w:ascii="宋体" w:hAnsi="宋体"/>
                <w:szCs w:val="21"/>
              </w:rPr>
            </w:pPr>
            <w:r>
              <w:rPr>
                <w:rFonts w:ascii="宋体" w:hAnsi="宋体" w:hint="eastAsia"/>
                <w:szCs w:val="21"/>
              </w:rPr>
              <w:t>单项失分</w:t>
            </w:r>
          </w:p>
        </w:tc>
        <w:tc>
          <w:tcPr>
            <w:tcW w:w="1165" w:type="dxa"/>
            <w:vMerge w:val="restart"/>
            <w:vAlign w:val="center"/>
          </w:tcPr>
          <w:p w:rsidR="002D4597" w:rsidRDefault="002D4597" w:rsidP="00E40A9F">
            <w:pPr>
              <w:widowControl/>
              <w:spacing w:line="360" w:lineRule="auto"/>
              <w:jc w:val="center"/>
              <w:rPr>
                <w:rFonts w:ascii="宋体" w:hAnsi="宋体"/>
                <w:szCs w:val="21"/>
              </w:rPr>
            </w:pPr>
            <w:r>
              <w:rPr>
                <w:rFonts w:ascii="宋体" w:hAnsi="宋体" w:hint="eastAsia"/>
                <w:szCs w:val="21"/>
              </w:rPr>
              <w:t>单项得分</w:t>
            </w:r>
          </w:p>
        </w:tc>
      </w:tr>
      <w:tr w:rsidR="002D4597" w:rsidTr="00E40A9F">
        <w:trPr>
          <w:trHeight w:val="468"/>
        </w:trPr>
        <w:tc>
          <w:tcPr>
            <w:tcW w:w="2159" w:type="dxa"/>
            <w:gridSpan w:val="2"/>
            <w:vMerge/>
          </w:tcPr>
          <w:p w:rsidR="002D4597" w:rsidRDefault="002D4597" w:rsidP="00322EDD">
            <w:pPr>
              <w:widowControl/>
              <w:spacing w:line="360" w:lineRule="auto"/>
              <w:jc w:val="center"/>
              <w:rPr>
                <w:rFonts w:ascii="宋体" w:hAnsi="宋体"/>
                <w:szCs w:val="21"/>
              </w:rPr>
            </w:pPr>
          </w:p>
        </w:tc>
        <w:tc>
          <w:tcPr>
            <w:tcW w:w="766" w:type="dxa"/>
          </w:tcPr>
          <w:p w:rsidR="002D4597" w:rsidRDefault="002D4597" w:rsidP="00322EDD">
            <w:pPr>
              <w:widowControl/>
              <w:spacing w:line="360" w:lineRule="auto"/>
              <w:jc w:val="center"/>
              <w:rPr>
                <w:rFonts w:ascii="宋体" w:hAnsi="宋体"/>
                <w:szCs w:val="21"/>
              </w:rPr>
            </w:pPr>
            <w:r>
              <w:rPr>
                <w:rFonts w:ascii="宋体" w:hAnsi="宋体" w:hint="eastAsia"/>
                <w:szCs w:val="21"/>
              </w:rPr>
              <w:t>0</w:t>
            </w:r>
          </w:p>
        </w:tc>
        <w:tc>
          <w:tcPr>
            <w:tcW w:w="787" w:type="dxa"/>
            <w:tcBorders>
              <w:bottom w:val="single" w:sz="4" w:space="0" w:color="auto"/>
            </w:tcBorders>
          </w:tcPr>
          <w:p w:rsidR="002D4597" w:rsidRDefault="002D4597" w:rsidP="00322EDD">
            <w:pPr>
              <w:widowControl/>
              <w:spacing w:line="360" w:lineRule="auto"/>
              <w:jc w:val="center"/>
              <w:rPr>
                <w:rFonts w:ascii="宋体" w:hAnsi="宋体"/>
                <w:szCs w:val="21"/>
              </w:rPr>
            </w:pPr>
            <w:r>
              <w:rPr>
                <w:rFonts w:ascii="宋体" w:hAnsi="宋体" w:hint="eastAsia"/>
                <w:szCs w:val="21"/>
              </w:rPr>
              <w:t>1</w:t>
            </w:r>
          </w:p>
        </w:tc>
        <w:tc>
          <w:tcPr>
            <w:tcW w:w="787" w:type="dxa"/>
            <w:tcBorders>
              <w:bottom w:val="single" w:sz="4" w:space="0" w:color="auto"/>
            </w:tcBorders>
          </w:tcPr>
          <w:p w:rsidR="002D4597" w:rsidRDefault="002D4597" w:rsidP="00322EDD">
            <w:pPr>
              <w:widowControl/>
              <w:spacing w:line="360" w:lineRule="auto"/>
              <w:jc w:val="center"/>
              <w:rPr>
                <w:rFonts w:ascii="宋体" w:hAnsi="宋体"/>
                <w:szCs w:val="21"/>
              </w:rPr>
            </w:pPr>
            <w:r>
              <w:rPr>
                <w:rFonts w:ascii="宋体" w:hAnsi="宋体" w:hint="eastAsia"/>
                <w:szCs w:val="21"/>
              </w:rPr>
              <w:t>2</w:t>
            </w:r>
          </w:p>
        </w:tc>
        <w:tc>
          <w:tcPr>
            <w:tcW w:w="766" w:type="dxa"/>
            <w:tcBorders>
              <w:bottom w:val="single" w:sz="4" w:space="0" w:color="auto"/>
            </w:tcBorders>
          </w:tcPr>
          <w:p w:rsidR="002D4597" w:rsidRDefault="002D4597" w:rsidP="00322EDD">
            <w:pPr>
              <w:widowControl/>
              <w:spacing w:line="360" w:lineRule="auto"/>
              <w:jc w:val="center"/>
              <w:rPr>
                <w:rFonts w:ascii="宋体" w:hAnsi="宋体"/>
                <w:szCs w:val="21"/>
              </w:rPr>
            </w:pPr>
            <w:r>
              <w:rPr>
                <w:rFonts w:ascii="宋体" w:hAnsi="宋体" w:hint="eastAsia"/>
                <w:szCs w:val="21"/>
              </w:rPr>
              <w:t>3</w:t>
            </w:r>
          </w:p>
        </w:tc>
        <w:tc>
          <w:tcPr>
            <w:tcW w:w="766" w:type="dxa"/>
            <w:tcBorders>
              <w:bottom w:val="single" w:sz="4" w:space="0" w:color="auto"/>
            </w:tcBorders>
          </w:tcPr>
          <w:p w:rsidR="002D4597" w:rsidRDefault="002D4597" w:rsidP="00322EDD">
            <w:pPr>
              <w:widowControl/>
              <w:spacing w:line="360" w:lineRule="auto"/>
              <w:jc w:val="center"/>
              <w:rPr>
                <w:rFonts w:ascii="宋体" w:hAnsi="宋体"/>
                <w:szCs w:val="21"/>
              </w:rPr>
            </w:pPr>
            <w:r>
              <w:rPr>
                <w:rFonts w:ascii="宋体" w:hAnsi="宋体" w:hint="eastAsia"/>
                <w:szCs w:val="21"/>
              </w:rPr>
              <w:t>4</w:t>
            </w:r>
          </w:p>
        </w:tc>
        <w:tc>
          <w:tcPr>
            <w:tcW w:w="767" w:type="dxa"/>
          </w:tcPr>
          <w:p w:rsidR="002D4597" w:rsidRDefault="002D4597" w:rsidP="00322EDD">
            <w:pPr>
              <w:widowControl/>
              <w:spacing w:line="360" w:lineRule="auto"/>
              <w:jc w:val="center"/>
              <w:rPr>
                <w:rFonts w:ascii="宋体" w:hAnsi="宋体"/>
                <w:szCs w:val="21"/>
              </w:rPr>
            </w:pPr>
            <w:r>
              <w:rPr>
                <w:rFonts w:ascii="宋体" w:hAnsi="宋体" w:hint="eastAsia"/>
                <w:szCs w:val="21"/>
              </w:rPr>
              <w:t>5</w:t>
            </w:r>
          </w:p>
        </w:tc>
        <w:tc>
          <w:tcPr>
            <w:tcW w:w="1110" w:type="dxa"/>
            <w:vMerge/>
          </w:tcPr>
          <w:p w:rsidR="002D4597" w:rsidRDefault="002D4597" w:rsidP="00322EDD">
            <w:pPr>
              <w:widowControl/>
              <w:spacing w:line="360" w:lineRule="auto"/>
              <w:jc w:val="center"/>
              <w:rPr>
                <w:rFonts w:ascii="宋体" w:hAnsi="宋体"/>
                <w:szCs w:val="21"/>
              </w:rPr>
            </w:pPr>
          </w:p>
        </w:tc>
        <w:tc>
          <w:tcPr>
            <w:tcW w:w="1165" w:type="dxa"/>
            <w:vMerge/>
          </w:tcPr>
          <w:p w:rsidR="002D4597" w:rsidRDefault="002D4597" w:rsidP="00322EDD">
            <w:pPr>
              <w:widowControl/>
              <w:spacing w:line="360" w:lineRule="auto"/>
              <w:jc w:val="center"/>
              <w:rPr>
                <w:rFonts w:ascii="宋体" w:hAnsi="宋体"/>
                <w:szCs w:val="21"/>
              </w:rPr>
            </w:pPr>
          </w:p>
        </w:tc>
      </w:tr>
      <w:tr w:rsidR="002D4597" w:rsidTr="00E40A9F">
        <w:tc>
          <w:tcPr>
            <w:tcW w:w="2159" w:type="dxa"/>
            <w:gridSpan w:val="2"/>
          </w:tcPr>
          <w:p w:rsidR="002D4597" w:rsidRDefault="002D4597" w:rsidP="00322EDD">
            <w:pPr>
              <w:widowControl/>
              <w:spacing w:line="360" w:lineRule="auto"/>
              <w:jc w:val="center"/>
              <w:rPr>
                <w:rFonts w:ascii="宋体" w:hAnsi="宋体"/>
                <w:szCs w:val="21"/>
              </w:rPr>
            </w:pPr>
            <w:r>
              <w:rPr>
                <w:rFonts w:ascii="宋体" w:hAnsi="宋体" w:hint="eastAsia"/>
                <w:szCs w:val="21"/>
              </w:rPr>
              <w:t>安全品质</w:t>
            </w:r>
          </w:p>
        </w:tc>
        <w:tc>
          <w:tcPr>
            <w:tcW w:w="766" w:type="dxa"/>
          </w:tcPr>
          <w:p w:rsidR="002D4597" w:rsidRDefault="002D4597" w:rsidP="00322EDD">
            <w:pPr>
              <w:widowControl/>
              <w:spacing w:line="360" w:lineRule="auto"/>
              <w:jc w:val="center"/>
              <w:rPr>
                <w:rFonts w:ascii="宋体" w:hAnsi="宋体"/>
                <w:szCs w:val="21"/>
              </w:rPr>
            </w:pPr>
            <w:r>
              <w:rPr>
                <w:rFonts w:ascii="宋体" w:hAnsi="宋体" w:hint="eastAsia"/>
                <w:szCs w:val="21"/>
              </w:rPr>
              <w:t>0</w:t>
            </w:r>
          </w:p>
        </w:tc>
        <w:tc>
          <w:tcPr>
            <w:tcW w:w="787" w:type="dxa"/>
            <w:tcBorders>
              <w:bottom w:val="single" w:sz="4" w:space="0" w:color="auto"/>
            </w:tcBorders>
            <w:shd w:val="clear" w:color="auto" w:fill="FFFF00"/>
          </w:tcPr>
          <w:p w:rsidR="002D4597" w:rsidRPr="00F5237A" w:rsidRDefault="002D4597" w:rsidP="00322EDD">
            <w:pPr>
              <w:widowControl/>
              <w:spacing w:line="360" w:lineRule="auto"/>
              <w:jc w:val="center"/>
              <w:rPr>
                <w:rFonts w:ascii="宋体" w:hAnsi="宋体"/>
                <w:szCs w:val="21"/>
                <w:highlight w:val="yellow"/>
              </w:rPr>
            </w:pPr>
            <w:r w:rsidRPr="00F5237A">
              <w:rPr>
                <w:rFonts w:ascii="宋体" w:hAnsi="宋体" w:hint="eastAsia"/>
                <w:szCs w:val="21"/>
                <w:highlight w:val="yellow"/>
              </w:rPr>
              <w:t>/</w:t>
            </w:r>
          </w:p>
        </w:tc>
        <w:tc>
          <w:tcPr>
            <w:tcW w:w="787" w:type="dxa"/>
            <w:tcBorders>
              <w:bottom w:val="single" w:sz="4" w:space="0" w:color="auto"/>
            </w:tcBorders>
            <w:shd w:val="clear" w:color="auto" w:fill="FFFF00"/>
          </w:tcPr>
          <w:p w:rsidR="002D4597" w:rsidRPr="00F5237A" w:rsidRDefault="002D4597" w:rsidP="00322EDD">
            <w:pPr>
              <w:widowControl/>
              <w:spacing w:line="360" w:lineRule="auto"/>
              <w:jc w:val="center"/>
              <w:rPr>
                <w:rFonts w:ascii="宋体" w:hAnsi="宋体"/>
                <w:szCs w:val="21"/>
                <w:highlight w:val="yellow"/>
              </w:rPr>
            </w:pPr>
            <w:r w:rsidRPr="00F5237A">
              <w:rPr>
                <w:rFonts w:ascii="宋体" w:hAnsi="宋体" w:hint="eastAsia"/>
                <w:szCs w:val="21"/>
                <w:highlight w:val="yellow"/>
              </w:rPr>
              <w:t>/</w:t>
            </w:r>
          </w:p>
        </w:tc>
        <w:tc>
          <w:tcPr>
            <w:tcW w:w="766" w:type="dxa"/>
            <w:shd w:val="clear" w:color="auto" w:fill="FFFF00"/>
          </w:tcPr>
          <w:p w:rsidR="002D4597" w:rsidRPr="00F5237A" w:rsidRDefault="002D4597" w:rsidP="00322EDD">
            <w:pPr>
              <w:widowControl/>
              <w:spacing w:line="360" w:lineRule="auto"/>
              <w:jc w:val="center"/>
              <w:rPr>
                <w:rFonts w:ascii="宋体" w:hAnsi="宋体"/>
                <w:szCs w:val="21"/>
                <w:highlight w:val="yellow"/>
              </w:rPr>
            </w:pPr>
            <w:r w:rsidRPr="00F5237A">
              <w:rPr>
                <w:rFonts w:ascii="宋体" w:hAnsi="宋体" w:hint="eastAsia"/>
                <w:szCs w:val="21"/>
                <w:highlight w:val="yellow"/>
              </w:rPr>
              <w:t>/</w:t>
            </w:r>
          </w:p>
        </w:tc>
        <w:tc>
          <w:tcPr>
            <w:tcW w:w="766" w:type="dxa"/>
            <w:shd w:val="clear" w:color="auto" w:fill="FFFF00"/>
          </w:tcPr>
          <w:p w:rsidR="002D4597" w:rsidRPr="00F5237A" w:rsidRDefault="002D4597" w:rsidP="00322EDD">
            <w:pPr>
              <w:widowControl/>
              <w:spacing w:line="360" w:lineRule="auto"/>
              <w:jc w:val="center"/>
              <w:rPr>
                <w:rFonts w:ascii="宋体" w:hAnsi="宋体"/>
                <w:szCs w:val="21"/>
                <w:highlight w:val="yellow"/>
              </w:rPr>
            </w:pPr>
            <w:r w:rsidRPr="00F5237A">
              <w:rPr>
                <w:rFonts w:ascii="宋体" w:hAnsi="宋体" w:hint="eastAsia"/>
                <w:szCs w:val="21"/>
                <w:highlight w:val="yellow"/>
              </w:rPr>
              <w:t>/</w:t>
            </w:r>
          </w:p>
        </w:tc>
        <w:tc>
          <w:tcPr>
            <w:tcW w:w="767" w:type="dxa"/>
          </w:tcPr>
          <w:p w:rsidR="002D4597" w:rsidRDefault="007D302F" w:rsidP="00322EDD">
            <w:pPr>
              <w:widowControl/>
              <w:spacing w:line="360" w:lineRule="auto"/>
              <w:jc w:val="center"/>
              <w:rPr>
                <w:rFonts w:ascii="宋体" w:hAnsi="宋体"/>
                <w:szCs w:val="21"/>
              </w:rPr>
            </w:pPr>
            <w:r>
              <w:rPr>
                <w:rFonts w:ascii="宋体" w:hAnsi="宋体"/>
                <w:szCs w:val="21"/>
              </w:rPr>
              <w:t>1</w:t>
            </w:r>
          </w:p>
        </w:tc>
        <w:tc>
          <w:tcPr>
            <w:tcW w:w="1110" w:type="dxa"/>
          </w:tcPr>
          <w:p w:rsidR="002D4597" w:rsidRDefault="007D302F" w:rsidP="00322EDD">
            <w:pPr>
              <w:widowControl/>
              <w:spacing w:line="360" w:lineRule="auto"/>
              <w:jc w:val="center"/>
              <w:rPr>
                <w:rFonts w:ascii="宋体" w:hAnsi="宋体"/>
                <w:szCs w:val="21"/>
              </w:rPr>
            </w:pPr>
            <w:r>
              <w:rPr>
                <w:rFonts w:ascii="宋体" w:hAnsi="宋体" w:hint="eastAsia"/>
                <w:szCs w:val="21"/>
              </w:rPr>
              <w:t>1</w:t>
            </w:r>
            <w:r>
              <w:rPr>
                <w:rFonts w:ascii="宋体" w:hAnsi="宋体"/>
                <w:szCs w:val="21"/>
              </w:rPr>
              <w:t>00</w:t>
            </w:r>
          </w:p>
        </w:tc>
        <w:tc>
          <w:tcPr>
            <w:tcW w:w="1165" w:type="dxa"/>
          </w:tcPr>
          <w:p w:rsidR="002D4597" w:rsidRDefault="007D302F" w:rsidP="00322EDD">
            <w:pPr>
              <w:widowControl/>
              <w:spacing w:line="360" w:lineRule="auto"/>
              <w:jc w:val="center"/>
              <w:rPr>
                <w:rFonts w:ascii="宋体" w:hAnsi="宋体"/>
                <w:szCs w:val="21"/>
              </w:rPr>
            </w:pPr>
            <w:r>
              <w:rPr>
                <w:rFonts w:ascii="宋体" w:hAnsi="宋体"/>
                <w:szCs w:val="21"/>
              </w:rPr>
              <w:t>0</w:t>
            </w:r>
          </w:p>
        </w:tc>
      </w:tr>
      <w:tr w:rsidR="002D4597" w:rsidTr="00E40A9F">
        <w:tc>
          <w:tcPr>
            <w:tcW w:w="2159" w:type="dxa"/>
            <w:gridSpan w:val="2"/>
          </w:tcPr>
          <w:p w:rsidR="002D4597" w:rsidRDefault="002D4597" w:rsidP="00322EDD">
            <w:pPr>
              <w:widowControl/>
              <w:spacing w:line="360" w:lineRule="auto"/>
              <w:jc w:val="center"/>
              <w:rPr>
                <w:rFonts w:ascii="宋体" w:hAnsi="宋体"/>
                <w:szCs w:val="21"/>
              </w:rPr>
            </w:pPr>
            <w:r>
              <w:rPr>
                <w:rFonts w:ascii="宋体" w:hAnsi="宋体" w:hint="eastAsia"/>
                <w:szCs w:val="21"/>
              </w:rPr>
              <w:t>功能品质</w:t>
            </w:r>
          </w:p>
        </w:tc>
        <w:tc>
          <w:tcPr>
            <w:tcW w:w="766" w:type="dxa"/>
          </w:tcPr>
          <w:p w:rsidR="002D4597" w:rsidRDefault="002D4597" w:rsidP="00322EDD">
            <w:pPr>
              <w:widowControl/>
              <w:spacing w:line="360" w:lineRule="auto"/>
              <w:jc w:val="center"/>
              <w:rPr>
                <w:rFonts w:ascii="宋体" w:hAnsi="宋体"/>
                <w:szCs w:val="21"/>
              </w:rPr>
            </w:pPr>
            <w:r>
              <w:rPr>
                <w:rFonts w:ascii="宋体" w:hAnsi="宋体" w:hint="eastAsia"/>
                <w:szCs w:val="21"/>
              </w:rPr>
              <w:t>0</w:t>
            </w:r>
          </w:p>
        </w:tc>
        <w:tc>
          <w:tcPr>
            <w:tcW w:w="787" w:type="dxa"/>
            <w:shd w:val="clear" w:color="auto" w:fill="FFFF00"/>
          </w:tcPr>
          <w:p w:rsidR="002D4597" w:rsidRDefault="002D4597" w:rsidP="00322EDD">
            <w:pPr>
              <w:widowControl/>
              <w:spacing w:line="360" w:lineRule="auto"/>
              <w:jc w:val="center"/>
              <w:rPr>
                <w:rFonts w:ascii="宋体" w:hAnsi="宋体"/>
                <w:szCs w:val="21"/>
              </w:rPr>
            </w:pPr>
            <w:r>
              <w:rPr>
                <w:rFonts w:ascii="宋体" w:hAnsi="宋体" w:hint="eastAsia"/>
                <w:szCs w:val="21"/>
              </w:rPr>
              <w:t>/</w:t>
            </w:r>
          </w:p>
        </w:tc>
        <w:tc>
          <w:tcPr>
            <w:tcW w:w="787" w:type="dxa"/>
            <w:shd w:val="clear" w:color="auto" w:fill="FFFF00"/>
          </w:tcPr>
          <w:p w:rsidR="002D4597" w:rsidRDefault="002D4597" w:rsidP="00322EDD">
            <w:pPr>
              <w:widowControl/>
              <w:spacing w:line="360" w:lineRule="auto"/>
              <w:jc w:val="center"/>
              <w:rPr>
                <w:rFonts w:ascii="宋体" w:hAnsi="宋体"/>
                <w:szCs w:val="21"/>
              </w:rPr>
            </w:pPr>
            <w:r>
              <w:rPr>
                <w:rFonts w:ascii="宋体" w:hAnsi="宋体" w:hint="eastAsia"/>
                <w:szCs w:val="21"/>
              </w:rPr>
              <w:t>/</w:t>
            </w:r>
          </w:p>
        </w:tc>
        <w:tc>
          <w:tcPr>
            <w:tcW w:w="766" w:type="dxa"/>
          </w:tcPr>
          <w:p w:rsidR="002D4597" w:rsidRDefault="002D4597" w:rsidP="00322EDD">
            <w:pPr>
              <w:widowControl/>
              <w:spacing w:line="360" w:lineRule="auto"/>
              <w:jc w:val="center"/>
              <w:rPr>
                <w:rFonts w:ascii="宋体" w:hAnsi="宋体"/>
                <w:szCs w:val="21"/>
              </w:rPr>
            </w:pPr>
            <w:r>
              <w:rPr>
                <w:rFonts w:ascii="宋体" w:hAnsi="宋体" w:hint="eastAsia"/>
                <w:szCs w:val="21"/>
              </w:rPr>
              <w:t>0</w:t>
            </w:r>
          </w:p>
        </w:tc>
        <w:tc>
          <w:tcPr>
            <w:tcW w:w="766" w:type="dxa"/>
            <w:shd w:val="clear" w:color="auto" w:fill="FFFF00"/>
          </w:tcPr>
          <w:p w:rsidR="002D4597" w:rsidRDefault="002D4597" w:rsidP="00322EDD">
            <w:pPr>
              <w:widowControl/>
              <w:spacing w:line="360" w:lineRule="auto"/>
              <w:jc w:val="center"/>
              <w:rPr>
                <w:rFonts w:ascii="宋体" w:hAnsi="宋体"/>
                <w:szCs w:val="21"/>
              </w:rPr>
            </w:pPr>
            <w:r>
              <w:rPr>
                <w:rFonts w:ascii="宋体" w:hAnsi="宋体" w:hint="eastAsia"/>
                <w:szCs w:val="21"/>
              </w:rPr>
              <w:t>/</w:t>
            </w:r>
          </w:p>
        </w:tc>
        <w:tc>
          <w:tcPr>
            <w:tcW w:w="767" w:type="dxa"/>
          </w:tcPr>
          <w:p w:rsidR="002D4597" w:rsidRDefault="002D4597" w:rsidP="00322EDD">
            <w:pPr>
              <w:widowControl/>
              <w:spacing w:line="360" w:lineRule="auto"/>
              <w:jc w:val="center"/>
              <w:rPr>
                <w:rFonts w:ascii="宋体" w:hAnsi="宋体"/>
                <w:szCs w:val="21"/>
              </w:rPr>
            </w:pPr>
            <w:r>
              <w:rPr>
                <w:rFonts w:ascii="宋体" w:hAnsi="宋体" w:hint="eastAsia"/>
                <w:szCs w:val="21"/>
              </w:rPr>
              <w:t>0</w:t>
            </w:r>
          </w:p>
        </w:tc>
        <w:tc>
          <w:tcPr>
            <w:tcW w:w="1110" w:type="dxa"/>
          </w:tcPr>
          <w:p w:rsidR="002D4597" w:rsidRDefault="002D4597" w:rsidP="00322EDD">
            <w:pPr>
              <w:widowControl/>
              <w:spacing w:line="360" w:lineRule="auto"/>
              <w:jc w:val="center"/>
              <w:rPr>
                <w:rFonts w:ascii="宋体" w:hAnsi="宋体"/>
                <w:szCs w:val="21"/>
              </w:rPr>
            </w:pPr>
            <w:r>
              <w:rPr>
                <w:rFonts w:ascii="宋体" w:hAnsi="宋体" w:hint="eastAsia"/>
                <w:szCs w:val="21"/>
              </w:rPr>
              <w:t>0</w:t>
            </w:r>
          </w:p>
        </w:tc>
        <w:tc>
          <w:tcPr>
            <w:tcW w:w="1165" w:type="dxa"/>
          </w:tcPr>
          <w:p w:rsidR="002D4597" w:rsidRDefault="002D4597" w:rsidP="00322EDD">
            <w:pPr>
              <w:widowControl/>
              <w:spacing w:line="360" w:lineRule="auto"/>
              <w:jc w:val="center"/>
              <w:rPr>
                <w:rFonts w:ascii="宋体" w:hAnsi="宋体"/>
                <w:szCs w:val="21"/>
              </w:rPr>
            </w:pPr>
            <w:r>
              <w:rPr>
                <w:rFonts w:ascii="宋体" w:hAnsi="宋体" w:hint="eastAsia"/>
                <w:szCs w:val="21"/>
              </w:rPr>
              <w:t>1</w:t>
            </w:r>
            <w:r>
              <w:rPr>
                <w:rFonts w:ascii="宋体" w:hAnsi="宋体"/>
                <w:szCs w:val="21"/>
              </w:rPr>
              <w:t>00</w:t>
            </w:r>
          </w:p>
        </w:tc>
      </w:tr>
      <w:tr w:rsidR="00B73184" w:rsidTr="00E40A9F">
        <w:tc>
          <w:tcPr>
            <w:tcW w:w="1418" w:type="dxa"/>
            <w:vMerge w:val="restart"/>
            <w:vAlign w:val="center"/>
          </w:tcPr>
          <w:p w:rsidR="00B73184" w:rsidRDefault="00B73184" w:rsidP="00E40A9F">
            <w:pPr>
              <w:widowControl/>
              <w:spacing w:line="360" w:lineRule="auto"/>
              <w:jc w:val="center"/>
              <w:rPr>
                <w:rFonts w:ascii="宋体" w:hAnsi="宋体"/>
                <w:szCs w:val="21"/>
              </w:rPr>
            </w:pPr>
            <w:r>
              <w:rPr>
                <w:rFonts w:ascii="宋体" w:hAnsi="宋体" w:hint="eastAsia"/>
                <w:szCs w:val="21"/>
              </w:rPr>
              <w:t>感官品质</w:t>
            </w:r>
          </w:p>
        </w:tc>
        <w:tc>
          <w:tcPr>
            <w:tcW w:w="741" w:type="dxa"/>
          </w:tcPr>
          <w:p w:rsidR="00B73184" w:rsidRDefault="00B73184" w:rsidP="00322EDD">
            <w:pPr>
              <w:widowControl/>
              <w:spacing w:line="360" w:lineRule="auto"/>
              <w:jc w:val="center"/>
              <w:rPr>
                <w:rFonts w:ascii="宋体" w:hAnsi="宋体"/>
                <w:szCs w:val="21"/>
              </w:rPr>
            </w:pPr>
            <w:r>
              <w:rPr>
                <w:rFonts w:ascii="宋体" w:hAnsi="宋体" w:hint="eastAsia"/>
                <w:szCs w:val="21"/>
              </w:rPr>
              <w:t>1区</w:t>
            </w:r>
          </w:p>
        </w:tc>
        <w:tc>
          <w:tcPr>
            <w:tcW w:w="766" w:type="dxa"/>
          </w:tcPr>
          <w:p w:rsidR="00B73184" w:rsidRDefault="00B73184" w:rsidP="00322EDD">
            <w:pPr>
              <w:widowControl/>
              <w:spacing w:line="360" w:lineRule="auto"/>
              <w:jc w:val="center"/>
              <w:rPr>
                <w:rFonts w:ascii="宋体" w:hAnsi="宋体"/>
                <w:szCs w:val="21"/>
              </w:rPr>
            </w:pPr>
          </w:p>
        </w:tc>
        <w:tc>
          <w:tcPr>
            <w:tcW w:w="787" w:type="dxa"/>
          </w:tcPr>
          <w:p w:rsidR="00B73184" w:rsidRDefault="00B73184" w:rsidP="00322EDD">
            <w:pPr>
              <w:widowControl/>
              <w:spacing w:line="360" w:lineRule="auto"/>
              <w:jc w:val="center"/>
              <w:rPr>
                <w:rFonts w:ascii="宋体" w:hAnsi="宋体"/>
                <w:szCs w:val="21"/>
              </w:rPr>
            </w:pPr>
            <w:r>
              <w:rPr>
                <w:rFonts w:ascii="宋体" w:hAnsi="宋体"/>
                <w:szCs w:val="21"/>
              </w:rPr>
              <w:t>18</w:t>
            </w:r>
          </w:p>
        </w:tc>
        <w:tc>
          <w:tcPr>
            <w:tcW w:w="787" w:type="dxa"/>
          </w:tcPr>
          <w:p w:rsidR="00B73184" w:rsidRDefault="00B73184" w:rsidP="00322EDD">
            <w:pPr>
              <w:widowControl/>
              <w:spacing w:line="360" w:lineRule="auto"/>
              <w:jc w:val="center"/>
              <w:rPr>
                <w:rFonts w:ascii="宋体" w:hAnsi="宋体"/>
                <w:szCs w:val="21"/>
              </w:rPr>
            </w:pPr>
            <w:r>
              <w:rPr>
                <w:rFonts w:ascii="宋体" w:hAnsi="宋体"/>
                <w:szCs w:val="21"/>
              </w:rPr>
              <w:t>10</w:t>
            </w:r>
          </w:p>
        </w:tc>
        <w:tc>
          <w:tcPr>
            <w:tcW w:w="766" w:type="dxa"/>
          </w:tcPr>
          <w:p w:rsidR="00B73184" w:rsidRDefault="00B73184" w:rsidP="00322EDD">
            <w:pPr>
              <w:widowControl/>
              <w:spacing w:line="360" w:lineRule="auto"/>
              <w:jc w:val="center"/>
              <w:rPr>
                <w:rFonts w:ascii="宋体" w:hAnsi="宋体"/>
                <w:szCs w:val="21"/>
              </w:rPr>
            </w:pPr>
            <w:r>
              <w:rPr>
                <w:rFonts w:ascii="宋体" w:hAnsi="宋体"/>
                <w:szCs w:val="21"/>
              </w:rPr>
              <w:t>7</w:t>
            </w:r>
          </w:p>
        </w:tc>
        <w:tc>
          <w:tcPr>
            <w:tcW w:w="766" w:type="dxa"/>
          </w:tcPr>
          <w:p w:rsidR="00B73184" w:rsidRDefault="00B73184" w:rsidP="00322EDD">
            <w:pPr>
              <w:widowControl/>
              <w:spacing w:line="360" w:lineRule="auto"/>
              <w:jc w:val="center"/>
              <w:rPr>
                <w:rFonts w:ascii="宋体" w:hAnsi="宋体"/>
                <w:szCs w:val="21"/>
              </w:rPr>
            </w:pPr>
            <w:r>
              <w:rPr>
                <w:rFonts w:ascii="宋体" w:hAnsi="宋体" w:hint="eastAsia"/>
                <w:szCs w:val="21"/>
              </w:rPr>
              <w:t>0</w:t>
            </w:r>
          </w:p>
        </w:tc>
        <w:tc>
          <w:tcPr>
            <w:tcW w:w="767" w:type="dxa"/>
          </w:tcPr>
          <w:p w:rsidR="00B73184" w:rsidRDefault="00B73184" w:rsidP="00322EDD">
            <w:pPr>
              <w:widowControl/>
              <w:spacing w:line="360" w:lineRule="auto"/>
              <w:jc w:val="center"/>
              <w:rPr>
                <w:rFonts w:ascii="宋体" w:hAnsi="宋体"/>
                <w:szCs w:val="21"/>
              </w:rPr>
            </w:pPr>
            <w:r>
              <w:rPr>
                <w:rFonts w:ascii="宋体" w:hAnsi="宋体" w:hint="eastAsia"/>
                <w:szCs w:val="21"/>
              </w:rPr>
              <w:t>0</w:t>
            </w:r>
          </w:p>
        </w:tc>
        <w:tc>
          <w:tcPr>
            <w:tcW w:w="1110" w:type="dxa"/>
            <w:vMerge w:val="restart"/>
            <w:vAlign w:val="center"/>
          </w:tcPr>
          <w:p w:rsidR="00B73184" w:rsidRDefault="00E40A9F" w:rsidP="00E40A9F">
            <w:pPr>
              <w:widowControl/>
              <w:spacing w:line="360" w:lineRule="auto"/>
              <w:jc w:val="center"/>
              <w:rPr>
                <w:rFonts w:ascii="宋体" w:hAnsi="宋体"/>
                <w:szCs w:val="21"/>
              </w:rPr>
            </w:pPr>
            <w:r>
              <w:rPr>
                <w:rFonts w:ascii="宋体" w:hAnsi="宋体" w:hint="eastAsia"/>
                <w:szCs w:val="21"/>
              </w:rPr>
              <w:t>100</w:t>
            </w:r>
          </w:p>
        </w:tc>
        <w:tc>
          <w:tcPr>
            <w:tcW w:w="1165" w:type="dxa"/>
            <w:vMerge w:val="restart"/>
            <w:vAlign w:val="center"/>
          </w:tcPr>
          <w:p w:rsidR="00B73184" w:rsidRDefault="00E40A9F" w:rsidP="00E40A9F">
            <w:pPr>
              <w:widowControl/>
              <w:spacing w:line="360" w:lineRule="auto"/>
              <w:jc w:val="center"/>
              <w:rPr>
                <w:rFonts w:ascii="宋体" w:hAnsi="宋体"/>
                <w:szCs w:val="21"/>
              </w:rPr>
            </w:pPr>
            <w:r>
              <w:rPr>
                <w:rFonts w:ascii="宋体" w:hAnsi="宋体" w:hint="eastAsia"/>
                <w:szCs w:val="21"/>
              </w:rPr>
              <w:t>0</w:t>
            </w:r>
          </w:p>
        </w:tc>
      </w:tr>
      <w:tr w:rsidR="00B73184" w:rsidTr="00E40A9F">
        <w:tc>
          <w:tcPr>
            <w:tcW w:w="1418" w:type="dxa"/>
            <w:vMerge/>
          </w:tcPr>
          <w:p w:rsidR="00B73184" w:rsidRDefault="00B73184" w:rsidP="00322EDD">
            <w:pPr>
              <w:widowControl/>
              <w:spacing w:line="360" w:lineRule="auto"/>
              <w:jc w:val="center"/>
              <w:rPr>
                <w:rFonts w:ascii="宋体" w:hAnsi="宋体"/>
                <w:szCs w:val="21"/>
              </w:rPr>
            </w:pPr>
          </w:p>
        </w:tc>
        <w:tc>
          <w:tcPr>
            <w:tcW w:w="741" w:type="dxa"/>
          </w:tcPr>
          <w:p w:rsidR="00B73184" w:rsidRDefault="00B73184" w:rsidP="00322EDD">
            <w:pPr>
              <w:widowControl/>
              <w:spacing w:line="360" w:lineRule="auto"/>
              <w:jc w:val="center"/>
              <w:rPr>
                <w:rFonts w:ascii="宋体" w:hAnsi="宋体"/>
                <w:szCs w:val="21"/>
              </w:rPr>
            </w:pPr>
            <w:r>
              <w:rPr>
                <w:rFonts w:ascii="宋体" w:hAnsi="宋体" w:hint="eastAsia"/>
                <w:szCs w:val="21"/>
              </w:rPr>
              <w:t>2区</w:t>
            </w:r>
          </w:p>
        </w:tc>
        <w:tc>
          <w:tcPr>
            <w:tcW w:w="766" w:type="dxa"/>
          </w:tcPr>
          <w:p w:rsidR="00B73184" w:rsidRDefault="00B73184" w:rsidP="00322EDD">
            <w:pPr>
              <w:widowControl/>
              <w:spacing w:line="360" w:lineRule="auto"/>
              <w:jc w:val="center"/>
              <w:rPr>
                <w:rFonts w:ascii="宋体" w:hAnsi="宋体"/>
                <w:szCs w:val="21"/>
              </w:rPr>
            </w:pPr>
          </w:p>
        </w:tc>
        <w:tc>
          <w:tcPr>
            <w:tcW w:w="787" w:type="dxa"/>
          </w:tcPr>
          <w:p w:rsidR="00B73184" w:rsidRDefault="00B73184" w:rsidP="00322EDD">
            <w:pPr>
              <w:widowControl/>
              <w:spacing w:line="360" w:lineRule="auto"/>
              <w:jc w:val="center"/>
              <w:rPr>
                <w:rFonts w:ascii="宋体" w:hAnsi="宋体"/>
                <w:szCs w:val="21"/>
              </w:rPr>
            </w:pPr>
            <w:r>
              <w:rPr>
                <w:rFonts w:ascii="宋体" w:hAnsi="宋体" w:hint="eastAsia"/>
                <w:szCs w:val="21"/>
              </w:rPr>
              <w:t>5</w:t>
            </w:r>
          </w:p>
        </w:tc>
        <w:tc>
          <w:tcPr>
            <w:tcW w:w="787" w:type="dxa"/>
          </w:tcPr>
          <w:p w:rsidR="00B73184" w:rsidRDefault="00B73184" w:rsidP="00322EDD">
            <w:pPr>
              <w:widowControl/>
              <w:spacing w:line="360" w:lineRule="auto"/>
              <w:jc w:val="center"/>
              <w:rPr>
                <w:rFonts w:ascii="宋体" w:hAnsi="宋体"/>
                <w:szCs w:val="21"/>
              </w:rPr>
            </w:pPr>
            <w:r>
              <w:rPr>
                <w:rFonts w:ascii="宋体" w:hAnsi="宋体" w:hint="eastAsia"/>
                <w:szCs w:val="21"/>
              </w:rPr>
              <w:t>5</w:t>
            </w:r>
          </w:p>
        </w:tc>
        <w:tc>
          <w:tcPr>
            <w:tcW w:w="766" w:type="dxa"/>
          </w:tcPr>
          <w:p w:rsidR="00B73184" w:rsidRDefault="00B73184" w:rsidP="00322EDD">
            <w:pPr>
              <w:widowControl/>
              <w:spacing w:line="360" w:lineRule="auto"/>
              <w:jc w:val="center"/>
              <w:rPr>
                <w:rFonts w:ascii="宋体" w:hAnsi="宋体"/>
                <w:szCs w:val="21"/>
              </w:rPr>
            </w:pPr>
            <w:r>
              <w:rPr>
                <w:rFonts w:ascii="宋体" w:hAnsi="宋体" w:hint="eastAsia"/>
                <w:szCs w:val="21"/>
              </w:rPr>
              <w:t>3</w:t>
            </w:r>
          </w:p>
        </w:tc>
        <w:tc>
          <w:tcPr>
            <w:tcW w:w="766" w:type="dxa"/>
          </w:tcPr>
          <w:p w:rsidR="00B73184" w:rsidRDefault="00B73184" w:rsidP="00322EDD">
            <w:pPr>
              <w:widowControl/>
              <w:spacing w:line="360" w:lineRule="auto"/>
              <w:jc w:val="center"/>
              <w:rPr>
                <w:rFonts w:ascii="宋体" w:hAnsi="宋体"/>
                <w:szCs w:val="21"/>
              </w:rPr>
            </w:pPr>
            <w:r>
              <w:rPr>
                <w:rFonts w:ascii="宋体" w:hAnsi="宋体" w:hint="eastAsia"/>
                <w:szCs w:val="21"/>
              </w:rPr>
              <w:t>0</w:t>
            </w:r>
          </w:p>
        </w:tc>
        <w:tc>
          <w:tcPr>
            <w:tcW w:w="767" w:type="dxa"/>
          </w:tcPr>
          <w:p w:rsidR="00B73184" w:rsidRDefault="00B73184" w:rsidP="00322EDD">
            <w:pPr>
              <w:widowControl/>
              <w:spacing w:line="360" w:lineRule="auto"/>
              <w:jc w:val="center"/>
              <w:rPr>
                <w:rFonts w:ascii="宋体" w:hAnsi="宋体"/>
                <w:szCs w:val="21"/>
              </w:rPr>
            </w:pPr>
            <w:r>
              <w:rPr>
                <w:rFonts w:ascii="宋体" w:hAnsi="宋体" w:hint="eastAsia"/>
                <w:szCs w:val="21"/>
              </w:rPr>
              <w:t>0</w:t>
            </w:r>
          </w:p>
        </w:tc>
        <w:tc>
          <w:tcPr>
            <w:tcW w:w="1110" w:type="dxa"/>
            <w:vMerge/>
          </w:tcPr>
          <w:p w:rsidR="00B73184" w:rsidRDefault="00B73184" w:rsidP="00322EDD">
            <w:pPr>
              <w:widowControl/>
              <w:spacing w:line="360" w:lineRule="auto"/>
              <w:jc w:val="center"/>
              <w:rPr>
                <w:rFonts w:ascii="宋体" w:hAnsi="宋体"/>
                <w:szCs w:val="21"/>
              </w:rPr>
            </w:pPr>
          </w:p>
        </w:tc>
        <w:tc>
          <w:tcPr>
            <w:tcW w:w="1165" w:type="dxa"/>
            <w:vMerge/>
          </w:tcPr>
          <w:p w:rsidR="00B73184" w:rsidRDefault="00B73184" w:rsidP="00322EDD">
            <w:pPr>
              <w:widowControl/>
              <w:spacing w:line="360" w:lineRule="auto"/>
              <w:jc w:val="center"/>
              <w:rPr>
                <w:rFonts w:ascii="宋体" w:hAnsi="宋体"/>
                <w:szCs w:val="21"/>
              </w:rPr>
            </w:pPr>
          </w:p>
        </w:tc>
      </w:tr>
      <w:tr w:rsidR="00B73184" w:rsidTr="00E40A9F">
        <w:tc>
          <w:tcPr>
            <w:tcW w:w="1418" w:type="dxa"/>
            <w:vMerge/>
          </w:tcPr>
          <w:p w:rsidR="00B73184" w:rsidRDefault="00B73184" w:rsidP="00322EDD">
            <w:pPr>
              <w:widowControl/>
              <w:spacing w:line="360" w:lineRule="auto"/>
              <w:jc w:val="center"/>
              <w:rPr>
                <w:rFonts w:ascii="宋体" w:hAnsi="宋体"/>
                <w:szCs w:val="21"/>
              </w:rPr>
            </w:pPr>
          </w:p>
        </w:tc>
        <w:tc>
          <w:tcPr>
            <w:tcW w:w="741" w:type="dxa"/>
          </w:tcPr>
          <w:p w:rsidR="00B73184" w:rsidRDefault="00B73184" w:rsidP="00322EDD">
            <w:pPr>
              <w:widowControl/>
              <w:spacing w:line="360" w:lineRule="auto"/>
              <w:jc w:val="center"/>
              <w:rPr>
                <w:rFonts w:ascii="宋体" w:hAnsi="宋体"/>
                <w:szCs w:val="21"/>
              </w:rPr>
            </w:pPr>
            <w:r>
              <w:rPr>
                <w:rFonts w:ascii="宋体" w:hAnsi="宋体" w:hint="eastAsia"/>
                <w:szCs w:val="21"/>
              </w:rPr>
              <w:t>3区</w:t>
            </w:r>
          </w:p>
        </w:tc>
        <w:tc>
          <w:tcPr>
            <w:tcW w:w="766" w:type="dxa"/>
          </w:tcPr>
          <w:p w:rsidR="00B73184" w:rsidRDefault="00B73184" w:rsidP="00322EDD">
            <w:pPr>
              <w:widowControl/>
              <w:spacing w:line="360" w:lineRule="auto"/>
              <w:jc w:val="center"/>
              <w:rPr>
                <w:rFonts w:ascii="宋体" w:hAnsi="宋体"/>
                <w:szCs w:val="21"/>
              </w:rPr>
            </w:pPr>
          </w:p>
        </w:tc>
        <w:tc>
          <w:tcPr>
            <w:tcW w:w="787" w:type="dxa"/>
          </w:tcPr>
          <w:p w:rsidR="00B73184" w:rsidRDefault="00B73184" w:rsidP="00322EDD">
            <w:pPr>
              <w:widowControl/>
              <w:spacing w:line="360" w:lineRule="auto"/>
              <w:jc w:val="center"/>
              <w:rPr>
                <w:rFonts w:ascii="宋体" w:hAnsi="宋体"/>
                <w:szCs w:val="21"/>
              </w:rPr>
            </w:pPr>
            <w:r>
              <w:rPr>
                <w:rFonts w:ascii="宋体" w:hAnsi="宋体" w:hint="eastAsia"/>
                <w:szCs w:val="21"/>
              </w:rPr>
              <w:t>2</w:t>
            </w:r>
            <w:r>
              <w:rPr>
                <w:rFonts w:ascii="宋体" w:hAnsi="宋体"/>
                <w:szCs w:val="21"/>
              </w:rPr>
              <w:t>5</w:t>
            </w:r>
          </w:p>
        </w:tc>
        <w:tc>
          <w:tcPr>
            <w:tcW w:w="787" w:type="dxa"/>
          </w:tcPr>
          <w:p w:rsidR="00B73184" w:rsidRDefault="00B73184" w:rsidP="00322EDD">
            <w:pPr>
              <w:widowControl/>
              <w:spacing w:line="360" w:lineRule="auto"/>
              <w:jc w:val="center"/>
              <w:rPr>
                <w:rFonts w:ascii="宋体" w:hAnsi="宋体"/>
                <w:szCs w:val="21"/>
              </w:rPr>
            </w:pPr>
            <w:r>
              <w:rPr>
                <w:rFonts w:ascii="宋体" w:hAnsi="宋体" w:hint="eastAsia"/>
                <w:szCs w:val="21"/>
              </w:rPr>
              <w:t>0</w:t>
            </w:r>
          </w:p>
        </w:tc>
        <w:tc>
          <w:tcPr>
            <w:tcW w:w="766" w:type="dxa"/>
          </w:tcPr>
          <w:p w:rsidR="00B73184" w:rsidRDefault="00B73184" w:rsidP="00322EDD">
            <w:pPr>
              <w:widowControl/>
              <w:spacing w:line="360" w:lineRule="auto"/>
              <w:jc w:val="center"/>
              <w:rPr>
                <w:rFonts w:ascii="宋体" w:hAnsi="宋体"/>
                <w:szCs w:val="21"/>
              </w:rPr>
            </w:pPr>
            <w:r>
              <w:rPr>
                <w:rFonts w:ascii="宋体" w:hAnsi="宋体" w:hint="eastAsia"/>
                <w:szCs w:val="21"/>
              </w:rPr>
              <w:t>0</w:t>
            </w:r>
          </w:p>
        </w:tc>
        <w:tc>
          <w:tcPr>
            <w:tcW w:w="766" w:type="dxa"/>
          </w:tcPr>
          <w:p w:rsidR="00B73184" w:rsidRDefault="00B73184" w:rsidP="00322EDD">
            <w:pPr>
              <w:widowControl/>
              <w:spacing w:line="360" w:lineRule="auto"/>
              <w:jc w:val="center"/>
              <w:rPr>
                <w:rFonts w:ascii="宋体" w:hAnsi="宋体"/>
                <w:szCs w:val="21"/>
              </w:rPr>
            </w:pPr>
            <w:r>
              <w:rPr>
                <w:rFonts w:ascii="宋体" w:hAnsi="宋体" w:hint="eastAsia"/>
                <w:szCs w:val="21"/>
              </w:rPr>
              <w:t>0</w:t>
            </w:r>
          </w:p>
        </w:tc>
        <w:tc>
          <w:tcPr>
            <w:tcW w:w="767" w:type="dxa"/>
          </w:tcPr>
          <w:p w:rsidR="00B73184" w:rsidRDefault="00B73184" w:rsidP="00322EDD">
            <w:pPr>
              <w:widowControl/>
              <w:spacing w:line="360" w:lineRule="auto"/>
              <w:jc w:val="center"/>
              <w:rPr>
                <w:rFonts w:ascii="宋体" w:hAnsi="宋体"/>
                <w:szCs w:val="21"/>
              </w:rPr>
            </w:pPr>
            <w:r>
              <w:rPr>
                <w:rFonts w:ascii="宋体" w:hAnsi="宋体" w:hint="eastAsia"/>
                <w:szCs w:val="21"/>
              </w:rPr>
              <w:t>0</w:t>
            </w:r>
          </w:p>
        </w:tc>
        <w:tc>
          <w:tcPr>
            <w:tcW w:w="1110" w:type="dxa"/>
            <w:vMerge/>
          </w:tcPr>
          <w:p w:rsidR="00B73184" w:rsidRDefault="00B73184" w:rsidP="00322EDD">
            <w:pPr>
              <w:widowControl/>
              <w:spacing w:line="360" w:lineRule="auto"/>
              <w:jc w:val="center"/>
              <w:rPr>
                <w:rFonts w:ascii="宋体" w:hAnsi="宋体"/>
                <w:szCs w:val="21"/>
              </w:rPr>
            </w:pPr>
          </w:p>
        </w:tc>
        <w:tc>
          <w:tcPr>
            <w:tcW w:w="1165" w:type="dxa"/>
            <w:vMerge/>
          </w:tcPr>
          <w:p w:rsidR="00B73184" w:rsidRDefault="00B73184" w:rsidP="00322EDD">
            <w:pPr>
              <w:widowControl/>
              <w:spacing w:line="360" w:lineRule="auto"/>
              <w:jc w:val="center"/>
              <w:rPr>
                <w:rFonts w:ascii="宋体" w:hAnsi="宋体"/>
                <w:szCs w:val="21"/>
              </w:rPr>
            </w:pPr>
          </w:p>
        </w:tc>
      </w:tr>
      <w:tr w:rsidR="002D4597" w:rsidTr="00E40A9F">
        <w:tc>
          <w:tcPr>
            <w:tcW w:w="6798" w:type="dxa"/>
            <w:gridSpan w:val="8"/>
          </w:tcPr>
          <w:p w:rsidR="002D4597" w:rsidRDefault="002D4597" w:rsidP="00322EDD">
            <w:pPr>
              <w:widowControl/>
              <w:spacing w:line="360" w:lineRule="auto"/>
              <w:jc w:val="center"/>
              <w:rPr>
                <w:rFonts w:ascii="宋体" w:hAnsi="宋体"/>
                <w:szCs w:val="21"/>
              </w:rPr>
            </w:pPr>
            <w:r>
              <w:rPr>
                <w:rFonts w:ascii="宋体" w:hAnsi="宋体" w:hint="eastAsia"/>
                <w:szCs w:val="21"/>
              </w:rPr>
              <w:t>整车耐候性得分</w:t>
            </w:r>
          </w:p>
        </w:tc>
        <w:tc>
          <w:tcPr>
            <w:tcW w:w="2275" w:type="dxa"/>
            <w:gridSpan w:val="2"/>
          </w:tcPr>
          <w:p w:rsidR="002D4597" w:rsidRDefault="00E40A9F" w:rsidP="00322EDD">
            <w:pPr>
              <w:widowControl/>
              <w:spacing w:line="360" w:lineRule="auto"/>
              <w:jc w:val="center"/>
              <w:rPr>
                <w:rFonts w:ascii="宋体" w:hAnsi="宋体"/>
                <w:szCs w:val="21"/>
              </w:rPr>
            </w:pPr>
            <w:r>
              <w:rPr>
                <w:rFonts w:ascii="宋体" w:hAnsi="宋体" w:hint="eastAsia"/>
                <w:szCs w:val="21"/>
              </w:rPr>
              <w:t>30.00</w:t>
            </w:r>
          </w:p>
        </w:tc>
      </w:tr>
    </w:tbl>
    <w:p w:rsidR="0013465C" w:rsidRPr="0013465C" w:rsidRDefault="002D4597" w:rsidP="002D4597">
      <w:pPr>
        <w:widowControl/>
        <w:spacing w:line="360" w:lineRule="auto"/>
        <w:ind w:firstLineChars="200" w:firstLine="420"/>
        <w:jc w:val="left"/>
        <w:rPr>
          <w:rFonts w:ascii="宋体" w:hAnsi="宋体"/>
          <w:szCs w:val="21"/>
        </w:rPr>
      </w:pPr>
      <w:r>
        <w:rPr>
          <w:rFonts w:ascii="宋体" w:hAnsi="宋体" w:hint="eastAsia"/>
          <w:szCs w:val="21"/>
        </w:rPr>
        <w:t>通过上述整车耐候性分值的计算示例，可以比较直观的统计和分析不同车辆耐候性的优劣。</w:t>
      </w:r>
    </w:p>
    <w:p w:rsidR="002D4597" w:rsidRDefault="002D4597" w:rsidP="00C652B5">
      <w:pPr>
        <w:spacing w:line="360" w:lineRule="auto"/>
        <w:rPr>
          <w:rFonts w:ascii="宋体" w:hAnsi="宋体"/>
          <w:b/>
          <w:szCs w:val="21"/>
        </w:rPr>
      </w:pPr>
    </w:p>
    <w:p w:rsidR="00C652B5" w:rsidRPr="00FC2CD1" w:rsidRDefault="00C506E7" w:rsidP="00C652B5">
      <w:pPr>
        <w:spacing w:line="360" w:lineRule="auto"/>
        <w:rPr>
          <w:rFonts w:ascii="宋体" w:hAnsi="宋体"/>
          <w:b/>
          <w:szCs w:val="21"/>
        </w:rPr>
      </w:pPr>
      <w:r w:rsidRPr="00C506E7">
        <w:rPr>
          <w:rFonts w:ascii="宋体" w:hAnsi="宋体" w:hint="eastAsia"/>
          <w:b/>
          <w:szCs w:val="21"/>
        </w:rPr>
        <w:t>四、标准中涉及专利的情况</w:t>
      </w:r>
    </w:p>
    <w:p w:rsidR="00C652B5" w:rsidRPr="002E7970" w:rsidRDefault="001A4537" w:rsidP="002E7970">
      <w:pPr>
        <w:widowControl/>
        <w:spacing w:line="360" w:lineRule="auto"/>
        <w:ind w:firstLineChars="200" w:firstLine="420"/>
        <w:jc w:val="left"/>
        <w:rPr>
          <w:rFonts w:ascii="宋体" w:hAnsi="宋体"/>
          <w:szCs w:val="21"/>
        </w:rPr>
      </w:pPr>
      <w:r w:rsidRPr="002E7970">
        <w:rPr>
          <w:rFonts w:ascii="宋体" w:hAnsi="宋体" w:hint="eastAsia"/>
          <w:szCs w:val="21"/>
        </w:rPr>
        <w:lastRenderedPageBreak/>
        <w:t>本标准</w:t>
      </w:r>
      <w:r w:rsidR="00DD114E" w:rsidRPr="002E7970">
        <w:rPr>
          <w:rFonts w:ascii="宋体" w:hAnsi="宋体" w:hint="eastAsia"/>
          <w:szCs w:val="21"/>
        </w:rPr>
        <w:t>未涉及相关专利</w:t>
      </w:r>
      <w:r w:rsidR="00C506E7" w:rsidRPr="002E7970">
        <w:rPr>
          <w:rFonts w:ascii="宋体" w:hAnsi="宋体" w:hint="eastAsia"/>
          <w:szCs w:val="21"/>
        </w:rPr>
        <w:t>。</w:t>
      </w:r>
    </w:p>
    <w:p w:rsidR="00C652B5" w:rsidRPr="00FC2CD1" w:rsidRDefault="00C506E7" w:rsidP="00C652B5">
      <w:pPr>
        <w:spacing w:line="360" w:lineRule="auto"/>
        <w:rPr>
          <w:rFonts w:ascii="宋体" w:hAnsi="宋体"/>
          <w:b/>
          <w:szCs w:val="21"/>
        </w:rPr>
      </w:pPr>
      <w:r w:rsidRPr="00C506E7">
        <w:rPr>
          <w:rFonts w:ascii="宋体" w:hAnsi="宋体" w:hint="eastAsia"/>
          <w:b/>
          <w:szCs w:val="21"/>
        </w:rPr>
        <w:t>五</w:t>
      </w:r>
      <w:r w:rsidRPr="00C506E7">
        <w:rPr>
          <w:rFonts w:ascii="宋体" w:hAnsi="宋体"/>
          <w:b/>
          <w:szCs w:val="21"/>
        </w:rPr>
        <w:t>、预期达到的社会效益、对产业发展的作用的情况</w:t>
      </w:r>
    </w:p>
    <w:p w:rsidR="004F6B5D" w:rsidRPr="0088462F" w:rsidRDefault="00915390" w:rsidP="007A3FC5">
      <w:pPr>
        <w:widowControl/>
        <w:spacing w:line="360" w:lineRule="auto"/>
        <w:ind w:firstLineChars="200" w:firstLine="420"/>
        <w:jc w:val="left"/>
        <w:rPr>
          <w:rFonts w:ascii="宋体" w:hAnsi="宋体"/>
          <w:color w:val="FF0000"/>
          <w:kern w:val="0"/>
          <w:sz w:val="24"/>
        </w:rPr>
      </w:pPr>
      <w:r>
        <w:rPr>
          <w:rFonts w:ascii="宋体" w:hAnsi="宋体" w:hint="eastAsia"/>
          <w:szCs w:val="21"/>
        </w:rPr>
        <w:t>目前国内外还缺乏行业性或组织性的汽车耐候性</w:t>
      </w:r>
      <w:r w:rsidR="002E7970">
        <w:rPr>
          <w:rFonts w:ascii="宋体" w:hAnsi="宋体" w:hint="eastAsia"/>
          <w:szCs w:val="21"/>
        </w:rPr>
        <w:t>量化</w:t>
      </w:r>
      <w:r>
        <w:rPr>
          <w:rFonts w:ascii="宋体" w:hAnsi="宋体" w:hint="eastAsia"/>
          <w:szCs w:val="21"/>
        </w:rPr>
        <w:t>评价标准。</w:t>
      </w:r>
      <w:r w:rsidR="00F45BE4" w:rsidRPr="00F45BE4">
        <w:rPr>
          <w:rFonts w:ascii="宋体" w:hAnsi="宋体" w:hint="eastAsia"/>
          <w:szCs w:val="21"/>
        </w:rPr>
        <w:t>本标准的发布，</w:t>
      </w:r>
      <w:r w:rsidR="00F45BE4">
        <w:rPr>
          <w:rFonts w:ascii="宋体" w:hAnsi="宋体" w:hint="eastAsia"/>
          <w:szCs w:val="21"/>
        </w:rPr>
        <w:t>填</w:t>
      </w:r>
      <w:r w:rsidR="00B20FCE">
        <w:rPr>
          <w:rFonts w:ascii="宋体" w:hAnsi="宋体" w:hint="eastAsia"/>
          <w:szCs w:val="21"/>
        </w:rPr>
        <w:t>补</w:t>
      </w:r>
      <w:r w:rsidR="00F45BE4">
        <w:rPr>
          <w:rFonts w:ascii="宋体" w:hAnsi="宋体" w:hint="eastAsia"/>
          <w:szCs w:val="21"/>
        </w:rPr>
        <w:t>了国内</w:t>
      </w:r>
      <w:r>
        <w:rPr>
          <w:rFonts w:ascii="宋体" w:hAnsi="宋体" w:hint="eastAsia"/>
          <w:szCs w:val="21"/>
        </w:rPr>
        <w:t>外该领域标准空白</w:t>
      </w:r>
      <w:r w:rsidR="007A3FC5">
        <w:rPr>
          <w:rFonts w:ascii="宋体" w:hAnsi="宋体" w:hint="eastAsia"/>
          <w:szCs w:val="21"/>
        </w:rPr>
        <w:t>，实现了全行业汽车产品在同</w:t>
      </w:r>
      <w:proofErr w:type="gramStart"/>
      <w:r w:rsidR="007A3FC5">
        <w:rPr>
          <w:rFonts w:ascii="宋体" w:hAnsi="宋体" w:hint="eastAsia"/>
          <w:szCs w:val="21"/>
        </w:rPr>
        <w:t>一评价</w:t>
      </w:r>
      <w:proofErr w:type="gramEnd"/>
      <w:r w:rsidR="007A3FC5">
        <w:rPr>
          <w:rFonts w:ascii="宋体" w:hAnsi="宋体" w:hint="eastAsia"/>
          <w:szCs w:val="21"/>
        </w:rPr>
        <w:t>基准下的质量比较，有助于推动国内汽车行业汽车耐候性整体质量水平的提升，有助于增强自主品牌汽车产品的美誉度，增强产品竞争力。</w:t>
      </w:r>
    </w:p>
    <w:p w:rsidR="00C652B5" w:rsidRPr="006C22D4" w:rsidRDefault="00C652B5" w:rsidP="00C652B5">
      <w:pPr>
        <w:spacing w:line="360" w:lineRule="auto"/>
        <w:rPr>
          <w:rFonts w:ascii="宋体" w:hAnsi="宋体"/>
          <w:b/>
          <w:szCs w:val="21"/>
        </w:rPr>
      </w:pPr>
      <w:r w:rsidRPr="006C22D4">
        <w:rPr>
          <w:rFonts w:ascii="宋体" w:hAnsi="宋体" w:hint="eastAsia"/>
          <w:b/>
          <w:szCs w:val="21"/>
        </w:rPr>
        <w:t>六</w:t>
      </w:r>
      <w:r w:rsidRPr="006C22D4">
        <w:rPr>
          <w:rFonts w:ascii="宋体" w:hAnsi="宋体"/>
          <w:b/>
          <w:szCs w:val="21"/>
        </w:rPr>
        <w:t>、</w:t>
      </w:r>
      <w:r w:rsidRPr="006C22D4">
        <w:rPr>
          <w:rFonts w:ascii="宋体" w:hAnsi="宋体" w:hint="eastAsia"/>
          <w:b/>
          <w:szCs w:val="21"/>
        </w:rPr>
        <w:t>采用国际标准和国外先进标准情况，与国际、国外同类标准水平的对比情况，国内外关键指标对比分析或与测试的国外样品、样机的相关数据对比情况</w:t>
      </w:r>
    </w:p>
    <w:p w:rsidR="00C31ECD" w:rsidRPr="00F45BE4" w:rsidRDefault="00C31ECD" w:rsidP="00F45BE4">
      <w:pPr>
        <w:widowControl/>
        <w:spacing w:line="360" w:lineRule="auto"/>
        <w:ind w:firstLineChars="200" w:firstLine="420"/>
        <w:jc w:val="left"/>
        <w:rPr>
          <w:rFonts w:ascii="宋体" w:hAnsi="宋体"/>
          <w:szCs w:val="21"/>
        </w:rPr>
      </w:pPr>
      <w:r w:rsidRPr="00F45BE4">
        <w:rPr>
          <w:rFonts w:ascii="宋体" w:hAnsi="宋体" w:hint="eastAsia"/>
          <w:szCs w:val="21"/>
        </w:rPr>
        <w:t>尚无</w:t>
      </w:r>
      <w:r w:rsidR="00C652B5" w:rsidRPr="00F45BE4">
        <w:rPr>
          <w:rFonts w:ascii="宋体" w:hAnsi="宋体" w:hint="eastAsia"/>
          <w:szCs w:val="21"/>
        </w:rPr>
        <w:t>。</w:t>
      </w:r>
    </w:p>
    <w:p w:rsidR="00C652B5" w:rsidRPr="00FC2CD1" w:rsidRDefault="00C506E7" w:rsidP="00C652B5">
      <w:pPr>
        <w:spacing w:line="360" w:lineRule="auto"/>
        <w:rPr>
          <w:rFonts w:ascii="宋体" w:hAnsi="宋体"/>
          <w:b/>
          <w:szCs w:val="21"/>
        </w:rPr>
      </w:pPr>
      <w:r w:rsidRPr="00C506E7">
        <w:rPr>
          <w:rFonts w:ascii="宋体" w:hAnsi="宋体" w:hint="eastAsia"/>
          <w:b/>
          <w:szCs w:val="21"/>
        </w:rPr>
        <w:t>七</w:t>
      </w:r>
      <w:r w:rsidRPr="00C506E7">
        <w:rPr>
          <w:rFonts w:ascii="宋体" w:hAnsi="宋体"/>
          <w:b/>
          <w:szCs w:val="21"/>
        </w:rPr>
        <w:t>、在标准体系中的位置，与现行相关法律、法规、规章及相关标准，特别是强制性标准的协调性</w:t>
      </w:r>
    </w:p>
    <w:p w:rsidR="0070523C" w:rsidRDefault="0070523C" w:rsidP="00A8498E">
      <w:pPr>
        <w:widowControl/>
        <w:spacing w:line="360" w:lineRule="auto"/>
        <w:ind w:firstLineChars="200" w:firstLine="420"/>
        <w:jc w:val="left"/>
        <w:rPr>
          <w:rFonts w:ascii="宋体" w:hAnsi="宋体"/>
          <w:szCs w:val="21"/>
        </w:rPr>
      </w:pPr>
      <w:r>
        <w:rPr>
          <w:rFonts w:ascii="宋体" w:hAnsi="宋体" w:hint="eastAsia"/>
          <w:szCs w:val="21"/>
        </w:rPr>
        <w:t>本标准在汽车耐候性技术标准体系中属于“试验与评价”部分“整车评价”类标准。</w:t>
      </w:r>
    </w:p>
    <w:p w:rsidR="00AB65F3" w:rsidRPr="00521699" w:rsidRDefault="00993E33" w:rsidP="00A8498E">
      <w:pPr>
        <w:widowControl/>
        <w:spacing w:line="360" w:lineRule="auto"/>
        <w:ind w:firstLineChars="200" w:firstLine="420"/>
        <w:jc w:val="left"/>
        <w:rPr>
          <w:rFonts w:ascii="宋体" w:hAnsi="宋体"/>
          <w:szCs w:val="21"/>
        </w:rPr>
      </w:pPr>
      <w:r w:rsidRPr="00521699">
        <w:rPr>
          <w:rFonts w:ascii="宋体" w:hAnsi="宋体" w:hint="eastAsia"/>
          <w:szCs w:val="21"/>
        </w:rPr>
        <w:t>本标准符合国家有关法律、法规和相关强制性标准的要求，与现行的国家标准、行业标准相协调。</w:t>
      </w:r>
    </w:p>
    <w:p w:rsidR="00C652B5" w:rsidRPr="001217DB" w:rsidRDefault="00C652B5" w:rsidP="00C652B5">
      <w:pPr>
        <w:spacing w:line="360" w:lineRule="auto"/>
        <w:rPr>
          <w:rFonts w:ascii="宋体" w:hAnsi="宋体"/>
          <w:b/>
          <w:szCs w:val="21"/>
        </w:rPr>
      </w:pPr>
      <w:r w:rsidRPr="00EB420E">
        <w:rPr>
          <w:b/>
          <w:szCs w:val="21"/>
        </w:rPr>
        <w:t>八</w:t>
      </w:r>
      <w:r w:rsidRPr="001217DB">
        <w:rPr>
          <w:rFonts w:ascii="宋体" w:hAnsi="宋体"/>
          <w:b/>
          <w:szCs w:val="21"/>
        </w:rPr>
        <w:t>、重大分歧意见的处理经过和依据</w:t>
      </w:r>
    </w:p>
    <w:p w:rsidR="00C31ECD" w:rsidRPr="00F45BE4" w:rsidRDefault="00C31ECD" w:rsidP="00F45BE4">
      <w:pPr>
        <w:spacing w:line="360" w:lineRule="auto"/>
        <w:ind w:firstLine="435"/>
        <w:rPr>
          <w:rFonts w:ascii="宋体" w:hAnsi="宋体"/>
          <w:szCs w:val="21"/>
        </w:rPr>
      </w:pPr>
      <w:r w:rsidRPr="00F45BE4">
        <w:rPr>
          <w:rFonts w:ascii="宋体" w:hAnsi="宋体" w:hint="eastAsia"/>
          <w:szCs w:val="21"/>
        </w:rPr>
        <w:t>尚无</w:t>
      </w:r>
      <w:r w:rsidR="00C652B5" w:rsidRPr="00F45BE4">
        <w:rPr>
          <w:rFonts w:ascii="宋体" w:hAnsi="宋体" w:hint="eastAsia"/>
          <w:szCs w:val="21"/>
        </w:rPr>
        <w:t>。</w:t>
      </w:r>
    </w:p>
    <w:p w:rsidR="00C652B5" w:rsidRPr="001217DB" w:rsidRDefault="00C652B5" w:rsidP="00C652B5">
      <w:pPr>
        <w:spacing w:line="360" w:lineRule="auto"/>
        <w:rPr>
          <w:rFonts w:ascii="宋体" w:hAnsi="宋体"/>
          <w:b/>
          <w:szCs w:val="21"/>
        </w:rPr>
      </w:pPr>
      <w:r w:rsidRPr="001217DB">
        <w:rPr>
          <w:rFonts w:ascii="宋体" w:hAnsi="宋体"/>
          <w:b/>
          <w:szCs w:val="21"/>
        </w:rPr>
        <w:t>九、标准性质的建议说明</w:t>
      </w:r>
    </w:p>
    <w:p w:rsidR="00C652B5" w:rsidRPr="00EB420E" w:rsidRDefault="00C652B5" w:rsidP="00C652B5">
      <w:pPr>
        <w:spacing w:line="360" w:lineRule="auto"/>
        <w:ind w:firstLine="435"/>
        <w:rPr>
          <w:rFonts w:ascii="宋体" w:hAnsi="宋体"/>
          <w:szCs w:val="21"/>
        </w:rPr>
      </w:pPr>
      <w:r w:rsidRPr="00EB420E">
        <w:rPr>
          <w:rFonts w:ascii="宋体" w:hAnsi="宋体" w:hint="eastAsia"/>
          <w:szCs w:val="21"/>
        </w:rPr>
        <w:t>本标准为</w:t>
      </w:r>
      <w:r w:rsidR="00AE6155">
        <w:rPr>
          <w:rFonts w:ascii="宋体" w:hAnsi="宋体" w:hint="eastAsia"/>
          <w:szCs w:val="21"/>
        </w:rPr>
        <w:t>中国汽车工程学会</w:t>
      </w:r>
      <w:r w:rsidRPr="00EB420E">
        <w:rPr>
          <w:rFonts w:ascii="宋体" w:hAnsi="宋体" w:hint="eastAsia"/>
          <w:szCs w:val="21"/>
        </w:rPr>
        <w:t>标准，属于团体标准,供协会会员和社会自愿使用。</w:t>
      </w:r>
    </w:p>
    <w:p w:rsidR="00C652B5" w:rsidRPr="001217DB" w:rsidRDefault="00C652B5" w:rsidP="00C652B5">
      <w:pPr>
        <w:spacing w:line="360" w:lineRule="auto"/>
        <w:rPr>
          <w:rFonts w:ascii="宋体" w:hAnsi="宋体"/>
          <w:b/>
          <w:szCs w:val="21"/>
        </w:rPr>
      </w:pPr>
      <w:r w:rsidRPr="001217DB">
        <w:rPr>
          <w:rFonts w:ascii="宋体" w:hAnsi="宋体"/>
          <w:b/>
          <w:szCs w:val="21"/>
        </w:rPr>
        <w:t>十、贯彻标准的要求和措施建议</w:t>
      </w:r>
    </w:p>
    <w:p w:rsidR="00801431" w:rsidRPr="006F5DBF" w:rsidRDefault="00CD040E" w:rsidP="00993E33">
      <w:pPr>
        <w:widowControl/>
        <w:spacing w:line="360" w:lineRule="auto"/>
        <w:ind w:firstLineChars="200" w:firstLine="420"/>
        <w:jc w:val="left"/>
        <w:rPr>
          <w:rFonts w:ascii="宋体" w:hAnsi="宋体"/>
          <w:szCs w:val="21"/>
        </w:rPr>
      </w:pPr>
      <w:r w:rsidRPr="006F5DBF">
        <w:rPr>
          <w:rFonts w:ascii="宋体" w:hAnsi="宋体" w:hint="eastAsia"/>
          <w:szCs w:val="21"/>
        </w:rPr>
        <w:t>建议各主机企业</w:t>
      </w:r>
      <w:r w:rsidR="006F5DBF" w:rsidRPr="006F5DBF">
        <w:rPr>
          <w:rFonts w:ascii="宋体" w:hAnsi="宋体" w:hint="eastAsia"/>
          <w:szCs w:val="21"/>
        </w:rPr>
        <w:t>组织</w:t>
      </w:r>
      <w:r w:rsidRPr="006F5DBF">
        <w:rPr>
          <w:rFonts w:ascii="宋体" w:hAnsi="宋体" w:hint="eastAsia"/>
          <w:szCs w:val="21"/>
        </w:rPr>
        <w:t>整车耐候性</w:t>
      </w:r>
      <w:r w:rsidR="00591B08" w:rsidRPr="006F5DBF">
        <w:rPr>
          <w:rFonts w:ascii="宋体" w:hAnsi="宋体" w:hint="eastAsia"/>
          <w:szCs w:val="21"/>
        </w:rPr>
        <w:t>试验人员进行理论学习和操作培训，保证</w:t>
      </w:r>
      <w:r w:rsidR="006F5DBF" w:rsidRPr="006F5DBF">
        <w:rPr>
          <w:rFonts w:ascii="宋体" w:hAnsi="宋体" w:hint="eastAsia"/>
          <w:szCs w:val="21"/>
        </w:rPr>
        <w:t>对标准条文理解的</w:t>
      </w:r>
      <w:r w:rsidR="00591B08" w:rsidRPr="006F5DBF">
        <w:rPr>
          <w:rFonts w:ascii="宋体" w:hAnsi="宋体" w:hint="eastAsia"/>
          <w:szCs w:val="21"/>
        </w:rPr>
        <w:t>准确性</w:t>
      </w:r>
      <w:r w:rsidR="006F5DBF" w:rsidRPr="006F5DBF">
        <w:rPr>
          <w:rFonts w:ascii="宋体" w:hAnsi="宋体" w:hint="eastAsia"/>
          <w:szCs w:val="21"/>
        </w:rPr>
        <w:t>，并积极开展整车大气暴露试验和评价工作，确保整车耐候性质量</w:t>
      </w:r>
      <w:r w:rsidR="00591B08" w:rsidRPr="006F5DBF">
        <w:rPr>
          <w:rFonts w:ascii="宋体" w:hAnsi="宋体" w:hint="eastAsia"/>
          <w:szCs w:val="21"/>
        </w:rPr>
        <w:t>。</w:t>
      </w:r>
    </w:p>
    <w:p w:rsidR="00C652B5" w:rsidRPr="001217DB" w:rsidRDefault="00C652B5" w:rsidP="00C652B5">
      <w:pPr>
        <w:spacing w:line="360" w:lineRule="auto"/>
        <w:rPr>
          <w:rFonts w:ascii="宋体" w:hAnsi="宋体"/>
          <w:szCs w:val="21"/>
        </w:rPr>
      </w:pPr>
      <w:r w:rsidRPr="001217DB">
        <w:rPr>
          <w:rFonts w:ascii="宋体" w:hAnsi="宋体"/>
          <w:b/>
          <w:szCs w:val="21"/>
        </w:rPr>
        <w:t>十一、废止现行相关标准的建议</w:t>
      </w:r>
    </w:p>
    <w:p w:rsidR="00C652B5" w:rsidRPr="001217DB" w:rsidRDefault="00C652B5" w:rsidP="00C652B5">
      <w:pPr>
        <w:spacing w:line="360" w:lineRule="auto"/>
        <w:ind w:firstLineChars="200" w:firstLine="420"/>
        <w:rPr>
          <w:rFonts w:ascii="宋体" w:hAnsi="宋体"/>
          <w:szCs w:val="21"/>
        </w:rPr>
      </w:pPr>
      <w:r w:rsidRPr="001217DB">
        <w:rPr>
          <w:rFonts w:ascii="宋体" w:hAnsi="宋体"/>
          <w:szCs w:val="21"/>
        </w:rPr>
        <w:t>无</w:t>
      </w:r>
      <w:r>
        <w:rPr>
          <w:rFonts w:ascii="宋体" w:hAnsi="宋体" w:hint="eastAsia"/>
          <w:szCs w:val="21"/>
        </w:rPr>
        <w:t>。</w:t>
      </w:r>
    </w:p>
    <w:p w:rsidR="00C652B5" w:rsidRPr="001217DB" w:rsidRDefault="00C652B5" w:rsidP="00C652B5">
      <w:pPr>
        <w:spacing w:line="360" w:lineRule="auto"/>
        <w:rPr>
          <w:rFonts w:ascii="宋体" w:hAnsi="宋体"/>
          <w:b/>
          <w:szCs w:val="21"/>
        </w:rPr>
      </w:pPr>
      <w:r w:rsidRPr="001217DB">
        <w:rPr>
          <w:rFonts w:ascii="宋体" w:hAnsi="宋体"/>
          <w:b/>
          <w:szCs w:val="21"/>
        </w:rPr>
        <w:t>十</w:t>
      </w:r>
      <w:r>
        <w:rPr>
          <w:rFonts w:ascii="宋体" w:hAnsi="宋体" w:hint="eastAsia"/>
          <w:b/>
          <w:szCs w:val="21"/>
        </w:rPr>
        <w:t>二</w:t>
      </w:r>
      <w:r w:rsidRPr="001217DB">
        <w:rPr>
          <w:rFonts w:ascii="宋体" w:hAnsi="宋体"/>
          <w:b/>
          <w:szCs w:val="21"/>
        </w:rPr>
        <w:t>、其他应予说明的事项</w:t>
      </w:r>
    </w:p>
    <w:p w:rsidR="00C652B5" w:rsidRPr="001217DB" w:rsidRDefault="00C652B5" w:rsidP="00C652B5">
      <w:pPr>
        <w:spacing w:line="360" w:lineRule="auto"/>
        <w:ind w:firstLineChars="200" w:firstLine="420"/>
        <w:rPr>
          <w:rFonts w:ascii="宋体" w:hAnsi="宋体"/>
          <w:szCs w:val="21"/>
        </w:rPr>
      </w:pPr>
      <w:r w:rsidRPr="001217DB">
        <w:rPr>
          <w:rFonts w:ascii="宋体" w:hAnsi="宋体" w:hint="eastAsia"/>
          <w:szCs w:val="21"/>
        </w:rPr>
        <w:t>无</w:t>
      </w:r>
      <w:r>
        <w:rPr>
          <w:rFonts w:ascii="宋体" w:hAnsi="宋体" w:hint="eastAsia"/>
          <w:szCs w:val="21"/>
        </w:rPr>
        <w:t>。</w:t>
      </w:r>
    </w:p>
    <w:p w:rsidR="00331131" w:rsidRPr="007B13C8" w:rsidRDefault="00331131" w:rsidP="00331131">
      <w:pPr>
        <w:widowControl/>
        <w:spacing w:line="360" w:lineRule="auto"/>
        <w:ind w:firstLine="480"/>
        <w:jc w:val="left"/>
        <w:rPr>
          <w:rFonts w:ascii="宋体" w:hAnsi="宋体"/>
          <w:kern w:val="0"/>
          <w:sz w:val="24"/>
        </w:rPr>
      </w:pPr>
    </w:p>
    <w:p w:rsidR="00D72489" w:rsidRPr="007B13C8" w:rsidRDefault="00993E33" w:rsidP="00082CF2">
      <w:pPr>
        <w:ind w:left="450"/>
        <w:jc w:val="right"/>
        <w:rPr>
          <w:rFonts w:ascii="宋体" w:hAnsi="宋体"/>
          <w:kern w:val="0"/>
          <w:sz w:val="24"/>
        </w:rPr>
      </w:pPr>
      <w:r>
        <w:rPr>
          <w:rFonts w:ascii="宋体" w:hAnsi="宋体" w:hint="eastAsia"/>
          <w:kern w:val="0"/>
          <w:sz w:val="24"/>
        </w:rPr>
        <w:t>标准起草工作组</w:t>
      </w:r>
    </w:p>
    <w:p w:rsidR="00110148" w:rsidRPr="007B13C8" w:rsidRDefault="00E142FB" w:rsidP="00082CF2">
      <w:pPr>
        <w:ind w:left="450"/>
        <w:jc w:val="right"/>
        <w:rPr>
          <w:rFonts w:ascii="宋体" w:hAnsi="宋体"/>
          <w:sz w:val="24"/>
        </w:rPr>
      </w:pPr>
      <w:r w:rsidRPr="007B13C8">
        <w:rPr>
          <w:rFonts w:ascii="宋体" w:hAnsi="宋体" w:hint="eastAsia"/>
          <w:sz w:val="24"/>
        </w:rPr>
        <w:t>201</w:t>
      </w:r>
      <w:r w:rsidR="00011E10" w:rsidRPr="007B13C8">
        <w:rPr>
          <w:rFonts w:ascii="宋体" w:hAnsi="宋体" w:hint="eastAsia"/>
          <w:sz w:val="24"/>
        </w:rPr>
        <w:t>8</w:t>
      </w:r>
      <w:r w:rsidRPr="007B13C8">
        <w:rPr>
          <w:rFonts w:ascii="宋体" w:hAnsi="宋体" w:hint="eastAsia"/>
          <w:sz w:val="24"/>
        </w:rPr>
        <w:t>年</w:t>
      </w:r>
      <w:r w:rsidR="00DD114E">
        <w:rPr>
          <w:rFonts w:ascii="宋体" w:hAnsi="宋体"/>
          <w:sz w:val="24"/>
        </w:rPr>
        <w:t>10</w:t>
      </w:r>
      <w:r w:rsidRPr="007B13C8">
        <w:rPr>
          <w:rFonts w:ascii="宋体" w:hAnsi="宋体" w:hint="eastAsia"/>
          <w:sz w:val="24"/>
        </w:rPr>
        <w:t>月</w:t>
      </w:r>
      <w:r w:rsidR="005D1DE7">
        <w:rPr>
          <w:rFonts w:ascii="宋体" w:hAnsi="宋体" w:hint="eastAsia"/>
          <w:sz w:val="24"/>
        </w:rPr>
        <w:t>2</w:t>
      </w:r>
      <w:r w:rsidR="00DD114E">
        <w:rPr>
          <w:rFonts w:ascii="宋体" w:hAnsi="宋体"/>
          <w:sz w:val="24"/>
        </w:rPr>
        <w:t>0</w:t>
      </w:r>
      <w:r w:rsidRPr="007B13C8">
        <w:rPr>
          <w:rFonts w:ascii="宋体" w:hAnsi="宋体" w:hint="eastAsia"/>
          <w:sz w:val="24"/>
        </w:rPr>
        <w:t>日</w:t>
      </w:r>
    </w:p>
    <w:p w:rsidR="00A8498E" w:rsidRDefault="00A8498E" w:rsidP="00A8498E">
      <w:pPr>
        <w:ind w:left="450" w:right="120"/>
        <w:jc w:val="left"/>
        <w:rPr>
          <w:b/>
          <w:sz w:val="24"/>
        </w:rPr>
      </w:pPr>
    </w:p>
    <w:p w:rsidR="00A8498E" w:rsidRPr="00A8498E" w:rsidRDefault="00A8498E" w:rsidP="00DD114E">
      <w:pPr>
        <w:ind w:left="450" w:right="120"/>
        <w:jc w:val="left"/>
        <w:rPr>
          <w:b/>
          <w:sz w:val="24"/>
        </w:rPr>
      </w:pPr>
      <w:r>
        <w:rPr>
          <w:rFonts w:hint="eastAsia"/>
          <w:b/>
          <w:sz w:val="24"/>
        </w:rPr>
        <w:t>（</w:t>
      </w:r>
      <w:r w:rsidRPr="00A8498E">
        <w:rPr>
          <w:rFonts w:hint="eastAsia"/>
          <w:b/>
          <w:sz w:val="24"/>
        </w:rPr>
        <w:t>注：具体内容可以结合项目本身撰写，如不涉及的可填写无</w:t>
      </w:r>
      <w:r>
        <w:rPr>
          <w:rFonts w:hint="eastAsia"/>
          <w:b/>
          <w:sz w:val="24"/>
        </w:rPr>
        <w:t>）</w:t>
      </w:r>
    </w:p>
    <w:sectPr w:rsidR="00A8498E" w:rsidRPr="00A8498E" w:rsidSect="00C652B5">
      <w:footerReference w:type="default" r:id="rId10"/>
      <w:pgSz w:w="11906" w:h="16838"/>
      <w:pgMar w:top="1247" w:right="1558" w:bottom="1077"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34B" w:rsidRDefault="002A034B" w:rsidP="00CE051F">
      <w:r>
        <w:separator/>
      </w:r>
    </w:p>
  </w:endnote>
  <w:endnote w:type="continuationSeparator" w:id="0">
    <w:p w:rsidR="002A034B" w:rsidRDefault="002A034B" w:rsidP="00CE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CD" w:rsidRDefault="003571E0" w:rsidP="00A7433B">
    <w:pPr>
      <w:pStyle w:val="a6"/>
      <w:jc w:val="right"/>
    </w:pPr>
    <w:r>
      <w:rPr>
        <w:rStyle w:val="a9"/>
      </w:rPr>
      <w:fldChar w:fldCharType="begin"/>
    </w:r>
    <w:r w:rsidR="00F26BCD">
      <w:rPr>
        <w:rStyle w:val="a9"/>
      </w:rPr>
      <w:instrText xml:space="preserve"> PAGE </w:instrText>
    </w:r>
    <w:r>
      <w:rPr>
        <w:rStyle w:val="a9"/>
      </w:rPr>
      <w:fldChar w:fldCharType="separate"/>
    </w:r>
    <w:r w:rsidR="00023311">
      <w:rPr>
        <w:rStyle w:val="a9"/>
        <w:noProof/>
      </w:rPr>
      <w:t>1</w:t>
    </w:r>
    <w:r>
      <w:rPr>
        <w:rStyle w:val="a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34B" w:rsidRDefault="002A034B" w:rsidP="00CE051F">
      <w:r>
        <w:separator/>
      </w:r>
    </w:p>
  </w:footnote>
  <w:footnote w:type="continuationSeparator" w:id="0">
    <w:p w:rsidR="002A034B" w:rsidRDefault="002A034B" w:rsidP="00CE05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43A42"/>
    <w:multiLevelType w:val="hybridMultilevel"/>
    <w:tmpl w:val="09207016"/>
    <w:lvl w:ilvl="0" w:tplc="887458E0">
      <w:start w:val="6"/>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
    <w:nsid w:val="1ACC46F7"/>
    <w:multiLevelType w:val="hybridMultilevel"/>
    <w:tmpl w:val="BEF0916C"/>
    <w:lvl w:ilvl="0" w:tplc="68B2D73C">
      <w:start w:val="1"/>
      <w:numFmt w:val="decimal"/>
      <w:lvlText w:val="%1、"/>
      <w:lvlJc w:val="left"/>
      <w:pPr>
        <w:tabs>
          <w:tab w:val="num" w:pos="390"/>
        </w:tabs>
        <w:ind w:left="390" w:hanging="39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DE44EC7"/>
    <w:multiLevelType w:val="hybridMultilevel"/>
    <w:tmpl w:val="2D9ABE88"/>
    <w:lvl w:ilvl="0" w:tplc="42B82216">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5DE3422"/>
    <w:multiLevelType w:val="hybridMultilevel"/>
    <w:tmpl w:val="7730CB40"/>
    <w:lvl w:ilvl="0" w:tplc="E286B46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9BA5BF5"/>
    <w:multiLevelType w:val="hybridMultilevel"/>
    <w:tmpl w:val="07B27C64"/>
    <w:lvl w:ilvl="0" w:tplc="CA1E9784">
      <w:start w:val="1"/>
      <w:numFmt w:val="decimal"/>
      <w:lvlText w:val="%1、"/>
      <w:lvlJc w:val="left"/>
      <w:pPr>
        <w:ind w:left="360" w:hanging="36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35B216F"/>
    <w:multiLevelType w:val="hybridMultilevel"/>
    <w:tmpl w:val="E09C6E9E"/>
    <w:lvl w:ilvl="0" w:tplc="BDAC1110">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654209D"/>
    <w:multiLevelType w:val="hybridMultilevel"/>
    <w:tmpl w:val="A4C808E2"/>
    <w:lvl w:ilvl="0" w:tplc="193A126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C0041D3"/>
    <w:multiLevelType w:val="hybridMultilevel"/>
    <w:tmpl w:val="BCB4C8BC"/>
    <w:lvl w:ilvl="0" w:tplc="792E525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37F42D2"/>
    <w:multiLevelType w:val="hybridMultilevel"/>
    <w:tmpl w:val="4036E3A2"/>
    <w:lvl w:ilvl="0" w:tplc="E14847E2">
      <w:start w:val="1"/>
      <w:numFmt w:val="decimal"/>
      <w:lvlText w:val="%1、"/>
      <w:lvlJc w:val="left"/>
      <w:pPr>
        <w:ind w:left="360" w:hanging="360"/>
      </w:pPr>
      <w:rPr>
        <w:rFonts w:ascii="宋体" w:hAnsi="宋体" w:hint="default"/>
        <w:color w:val="auto"/>
      </w:r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9">
    <w:nsid w:val="65CC07B4"/>
    <w:multiLevelType w:val="hybridMultilevel"/>
    <w:tmpl w:val="5B682016"/>
    <w:lvl w:ilvl="0" w:tplc="543A8BCA">
      <w:start w:val="1"/>
      <w:numFmt w:val="decimal"/>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C8F7056"/>
    <w:multiLevelType w:val="hybridMultilevel"/>
    <w:tmpl w:val="79786BD2"/>
    <w:lvl w:ilvl="0" w:tplc="884A1CA0">
      <w:start w:val="1"/>
      <w:numFmt w:val="decimal"/>
      <w:lvlText w:val="%1、"/>
      <w:lvlJc w:val="left"/>
      <w:pPr>
        <w:tabs>
          <w:tab w:val="num" w:pos="720"/>
        </w:tabs>
        <w:ind w:left="720" w:hanging="360"/>
      </w:pPr>
      <w:rPr>
        <w:rFonts w:ascii="Arial" w:hAnsi="Arial" w:cs="Arial" w:hint="eastAsia"/>
        <w:sz w:val="18"/>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1">
    <w:nsid w:val="6EB1469B"/>
    <w:multiLevelType w:val="hybridMultilevel"/>
    <w:tmpl w:val="35CE7212"/>
    <w:lvl w:ilvl="0" w:tplc="099ABCFA">
      <w:start w:val="1"/>
      <w:numFmt w:val="decimal"/>
      <w:lvlText w:val="%1、"/>
      <w:lvlJc w:val="left"/>
      <w:pPr>
        <w:tabs>
          <w:tab w:val="num" w:pos="1215"/>
        </w:tabs>
        <w:ind w:left="1215" w:hanging="735"/>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7270049D"/>
    <w:multiLevelType w:val="hybridMultilevel"/>
    <w:tmpl w:val="56C08242"/>
    <w:lvl w:ilvl="0" w:tplc="13B0A7F8">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3">
    <w:nsid w:val="776D5AE1"/>
    <w:multiLevelType w:val="hybridMultilevel"/>
    <w:tmpl w:val="CD328AA8"/>
    <w:lvl w:ilvl="0" w:tplc="F912E61E">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7E33467C"/>
    <w:multiLevelType w:val="hybridMultilevel"/>
    <w:tmpl w:val="AD0073E0"/>
    <w:lvl w:ilvl="0" w:tplc="8850D3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6"/>
  </w:num>
  <w:num w:numId="3">
    <w:abstractNumId w:val="1"/>
  </w:num>
  <w:num w:numId="4">
    <w:abstractNumId w:val="10"/>
  </w:num>
  <w:num w:numId="5">
    <w:abstractNumId w:val="14"/>
  </w:num>
  <w:num w:numId="6">
    <w:abstractNumId w:val="12"/>
  </w:num>
  <w:num w:numId="7">
    <w:abstractNumId w:val="8"/>
  </w:num>
  <w:num w:numId="8">
    <w:abstractNumId w:val="7"/>
  </w:num>
  <w:num w:numId="9">
    <w:abstractNumId w:val="0"/>
  </w:num>
  <w:num w:numId="10">
    <w:abstractNumId w:val="2"/>
  </w:num>
  <w:num w:numId="11">
    <w:abstractNumId w:val="13"/>
  </w:num>
  <w:num w:numId="12">
    <w:abstractNumId w:val="5"/>
  </w:num>
  <w:num w:numId="13">
    <w:abstractNumId w:val="3"/>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F2BCB"/>
    <w:rsid w:val="00002C36"/>
    <w:rsid w:val="00002F7C"/>
    <w:rsid w:val="000073CA"/>
    <w:rsid w:val="00011E10"/>
    <w:rsid w:val="0001386E"/>
    <w:rsid w:val="00016C4E"/>
    <w:rsid w:val="00020C52"/>
    <w:rsid w:val="00023311"/>
    <w:rsid w:val="0002723C"/>
    <w:rsid w:val="00036B9C"/>
    <w:rsid w:val="000400BC"/>
    <w:rsid w:val="000459C6"/>
    <w:rsid w:val="00050D91"/>
    <w:rsid w:val="000727B3"/>
    <w:rsid w:val="00074F80"/>
    <w:rsid w:val="0007797A"/>
    <w:rsid w:val="00082CF2"/>
    <w:rsid w:val="00092C24"/>
    <w:rsid w:val="000A0B6A"/>
    <w:rsid w:val="000A126A"/>
    <w:rsid w:val="000A443E"/>
    <w:rsid w:val="000A724F"/>
    <w:rsid w:val="000B00F0"/>
    <w:rsid w:val="000B0ACB"/>
    <w:rsid w:val="000B63EB"/>
    <w:rsid w:val="000C2887"/>
    <w:rsid w:val="000C428F"/>
    <w:rsid w:val="000C554C"/>
    <w:rsid w:val="000E1D08"/>
    <w:rsid w:val="000E6B6F"/>
    <w:rsid w:val="000F13E2"/>
    <w:rsid w:val="000F2159"/>
    <w:rsid w:val="00103F3F"/>
    <w:rsid w:val="00110148"/>
    <w:rsid w:val="00115D39"/>
    <w:rsid w:val="0011700C"/>
    <w:rsid w:val="00117496"/>
    <w:rsid w:val="001212F5"/>
    <w:rsid w:val="001224AF"/>
    <w:rsid w:val="00131B34"/>
    <w:rsid w:val="00131BC0"/>
    <w:rsid w:val="0013465C"/>
    <w:rsid w:val="0013522F"/>
    <w:rsid w:val="001469EA"/>
    <w:rsid w:val="00147ED3"/>
    <w:rsid w:val="0015529C"/>
    <w:rsid w:val="00157617"/>
    <w:rsid w:val="00166453"/>
    <w:rsid w:val="0017121B"/>
    <w:rsid w:val="0017331E"/>
    <w:rsid w:val="001740FD"/>
    <w:rsid w:val="0017586A"/>
    <w:rsid w:val="00181BE1"/>
    <w:rsid w:val="00182B5E"/>
    <w:rsid w:val="001858C2"/>
    <w:rsid w:val="001A4537"/>
    <w:rsid w:val="001A6853"/>
    <w:rsid w:val="001B35C6"/>
    <w:rsid w:val="001B43E9"/>
    <w:rsid w:val="001B7EB0"/>
    <w:rsid w:val="001C753E"/>
    <w:rsid w:val="001F509A"/>
    <w:rsid w:val="001F57DC"/>
    <w:rsid w:val="00235011"/>
    <w:rsid w:val="00240C5D"/>
    <w:rsid w:val="00244E2F"/>
    <w:rsid w:val="002523B3"/>
    <w:rsid w:val="00254CCC"/>
    <w:rsid w:val="0026001B"/>
    <w:rsid w:val="0026577A"/>
    <w:rsid w:val="00275399"/>
    <w:rsid w:val="00276112"/>
    <w:rsid w:val="00283587"/>
    <w:rsid w:val="00286ACA"/>
    <w:rsid w:val="00292E6D"/>
    <w:rsid w:val="002A034B"/>
    <w:rsid w:val="002A0C48"/>
    <w:rsid w:val="002A3711"/>
    <w:rsid w:val="002A3B55"/>
    <w:rsid w:val="002A616B"/>
    <w:rsid w:val="002C1939"/>
    <w:rsid w:val="002C5FA6"/>
    <w:rsid w:val="002D1C4C"/>
    <w:rsid w:val="002D4597"/>
    <w:rsid w:val="002D7804"/>
    <w:rsid w:val="002D7AB4"/>
    <w:rsid w:val="002E34CA"/>
    <w:rsid w:val="002E7970"/>
    <w:rsid w:val="002F2292"/>
    <w:rsid w:val="002F5354"/>
    <w:rsid w:val="003067EA"/>
    <w:rsid w:val="00312649"/>
    <w:rsid w:val="00322DCA"/>
    <w:rsid w:val="0032330E"/>
    <w:rsid w:val="00324C6C"/>
    <w:rsid w:val="00325D73"/>
    <w:rsid w:val="00327359"/>
    <w:rsid w:val="00330AD4"/>
    <w:rsid w:val="00331131"/>
    <w:rsid w:val="00335597"/>
    <w:rsid w:val="00335776"/>
    <w:rsid w:val="00343A31"/>
    <w:rsid w:val="00343D6E"/>
    <w:rsid w:val="00347D7E"/>
    <w:rsid w:val="003571E0"/>
    <w:rsid w:val="00365698"/>
    <w:rsid w:val="00366B41"/>
    <w:rsid w:val="00373B5F"/>
    <w:rsid w:val="0038279E"/>
    <w:rsid w:val="00392BAF"/>
    <w:rsid w:val="003A5108"/>
    <w:rsid w:val="003B6405"/>
    <w:rsid w:val="003C38F6"/>
    <w:rsid w:val="003D033A"/>
    <w:rsid w:val="003D1C01"/>
    <w:rsid w:val="003D26D3"/>
    <w:rsid w:val="003D3E0E"/>
    <w:rsid w:val="003F0D0C"/>
    <w:rsid w:val="003F1BE9"/>
    <w:rsid w:val="00400CF0"/>
    <w:rsid w:val="00410D32"/>
    <w:rsid w:val="00414D23"/>
    <w:rsid w:val="0042722C"/>
    <w:rsid w:val="00455FE9"/>
    <w:rsid w:val="004573B4"/>
    <w:rsid w:val="00460F0F"/>
    <w:rsid w:val="00461F48"/>
    <w:rsid w:val="00462A94"/>
    <w:rsid w:val="00474FC7"/>
    <w:rsid w:val="00480E1D"/>
    <w:rsid w:val="00485000"/>
    <w:rsid w:val="00486AE8"/>
    <w:rsid w:val="004D4C69"/>
    <w:rsid w:val="004E33E2"/>
    <w:rsid w:val="004E7DB0"/>
    <w:rsid w:val="004F110D"/>
    <w:rsid w:val="004F6B5D"/>
    <w:rsid w:val="00510A4E"/>
    <w:rsid w:val="00517C9B"/>
    <w:rsid w:val="00521699"/>
    <w:rsid w:val="0052398F"/>
    <w:rsid w:val="00534395"/>
    <w:rsid w:val="00537006"/>
    <w:rsid w:val="00537F38"/>
    <w:rsid w:val="0054369E"/>
    <w:rsid w:val="0054619A"/>
    <w:rsid w:val="00555758"/>
    <w:rsid w:val="005619C0"/>
    <w:rsid w:val="005647A6"/>
    <w:rsid w:val="00581E8D"/>
    <w:rsid w:val="00591B08"/>
    <w:rsid w:val="00591C27"/>
    <w:rsid w:val="005931FE"/>
    <w:rsid w:val="00597304"/>
    <w:rsid w:val="0059734C"/>
    <w:rsid w:val="005B22A5"/>
    <w:rsid w:val="005D1DE7"/>
    <w:rsid w:val="005D36A3"/>
    <w:rsid w:val="005E11E6"/>
    <w:rsid w:val="005E7785"/>
    <w:rsid w:val="005F1BB2"/>
    <w:rsid w:val="005F4298"/>
    <w:rsid w:val="005F43D4"/>
    <w:rsid w:val="005F6D0E"/>
    <w:rsid w:val="005F77E7"/>
    <w:rsid w:val="00600DC3"/>
    <w:rsid w:val="00603CA6"/>
    <w:rsid w:val="00605584"/>
    <w:rsid w:val="00624E24"/>
    <w:rsid w:val="0062538E"/>
    <w:rsid w:val="0063021F"/>
    <w:rsid w:val="00640A18"/>
    <w:rsid w:val="00646FB4"/>
    <w:rsid w:val="0065406F"/>
    <w:rsid w:val="0065796A"/>
    <w:rsid w:val="00657A3C"/>
    <w:rsid w:val="00661F2C"/>
    <w:rsid w:val="00673F57"/>
    <w:rsid w:val="00696729"/>
    <w:rsid w:val="006979F9"/>
    <w:rsid w:val="006B1680"/>
    <w:rsid w:val="006B6E2C"/>
    <w:rsid w:val="006C122A"/>
    <w:rsid w:val="006C3F9F"/>
    <w:rsid w:val="006C6A66"/>
    <w:rsid w:val="006D2CB9"/>
    <w:rsid w:val="006D63BA"/>
    <w:rsid w:val="006F5DBF"/>
    <w:rsid w:val="0070523C"/>
    <w:rsid w:val="00705A89"/>
    <w:rsid w:val="00716599"/>
    <w:rsid w:val="00724AB2"/>
    <w:rsid w:val="007255C6"/>
    <w:rsid w:val="00727C02"/>
    <w:rsid w:val="00734FB0"/>
    <w:rsid w:val="00742B33"/>
    <w:rsid w:val="00744852"/>
    <w:rsid w:val="007457EB"/>
    <w:rsid w:val="007466F5"/>
    <w:rsid w:val="00751658"/>
    <w:rsid w:val="007544CC"/>
    <w:rsid w:val="0076272E"/>
    <w:rsid w:val="00765F32"/>
    <w:rsid w:val="007676B6"/>
    <w:rsid w:val="00773F7F"/>
    <w:rsid w:val="00786911"/>
    <w:rsid w:val="007922FB"/>
    <w:rsid w:val="007A1224"/>
    <w:rsid w:val="007A3FC5"/>
    <w:rsid w:val="007B13C8"/>
    <w:rsid w:val="007B3576"/>
    <w:rsid w:val="007B5355"/>
    <w:rsid w:val="007C3B08"/>
    <w:rsid w:val="007D302F"/>
    <w:rsid w:val="007E1EB7"/>
    <w:rsid w:val="007E301F"/>
    <w:rsid w:val="007F1E7F"/>
    <w:rsid w:val="007F205A"/>
    <w:rsid w:val="007F7E59"/>
    <w:rsid w:val="00801431"/>
    <w:rsid w:val="008033AA"/>
    <w:rsid w:val="00810794"/>
    <w:rsid w:val="008137FC"/>
    <w:rsid w:val="00820FCE"/>
    <w:rsid w:val="00826F14"/>
    <w:rsid w:val="008274A1"/>
    <w:rsid w:val="008279D0"/>
    <w:rsid w:val="00832A6A"/>
    <w:rsid w:val="00834C79"/>
    <w:rsid w:val="008371A6"/>
    <w:rsid w:val="00840552"/>
    <w:rsid w:val="0084092C"/>
    <w:rsid w:val="00842AD1"/>
    <w:rsid w:val="008452EC"/>
    <w:rsid w:val="00853457"/>
    <w:rsid w:val="008664EA"/>
    <w:rsid w:val="00867421"/>
    <w:rsid w:val="00873865"/>
    <w:rsid w:val="00873F2E"/>
    <w:rsid w:val="00877E9E"/>
    <w:rsid w:val="0088462F"/>
    <w:rsid w:val="008A358F"/>
    <w:rsid w:val="008A59D4"/>
    <w:rsid w:val="008B0496"/>
    <w:rsid w:val="008B1603"/>
    <w:rsid w:val="008B3F97"/>
    <w:rsid w:val="008B7B04"/>
    <w:rsid w:val="008C6BD9"/>
    <w:rsid w:val="008D3795"/>
    <w:rsid w:val="008E2AAA"/>
    <w:rsid w:val="008E6076"/>
    <w:rsid w:val="008F1215"/>
    <w:rsid w:val="008F1CDC"/>
    <w:rsid w:val="008F78E6"/>
    <w:rsid w:val="0090202B"/>
    <w:rsid w:val="00915390"/>
    <w:rsid w:val="009165E0"/>
    <w:rsid w:val="00935274"/>
    <w:rsid w:val="00935591"/>
    <w:rsid w:val="00940FC7"/>
    <w:rsid w:val="00955D38"/>
    <w:rsid w:val="009672F9"/>
    <w:rsid w:val="00977284"/>
    <w:rsid w:val="009816DA"/>
    <w:rsid w:val="00983150"/>
    <w:rsid w:val="00985ABA"/>
    <w:rsid w:val="009920A5"/>
    <w:rsid w:val="00993E33"/>
    <w:rsid w:val="009B2DCC"/>
    <w:rsid w:val="009B3EB4"/>
    <w:rsid w:val="009B409A"/>
    <w:rsid w:val="009C2B2B"/>
    <w:rsid w:val="009D5246"/>
    <w:rsid w:val="009E4AB6"/>
    <w:rsid w:val="009E6199"/>
    <w:rsid w:val="009F4C85"/>
    <w:rsid w:val="009F77DB"/>
    <w:rsid w:val="009F7F44"/>
    <w:rsid w:val="00A0113A"/>
    <w:rsid w:val="00A020CE"/>
    <w:rsid w:val="00A0519F"/>
    <w:rsid w:val="00A05307"/>
    <w:rsid w:val="00A17EF3"/>
    <w:rsid w:val="00A26C46"/>
    <w:rsid w:val="00A32262"/>
    <w:rsid w:val="00A431C8"/>
    <w:rsid w:val="00A542C5"/>
    <w:rsid w:val="00A623DF"/>
    <w:rsid w:val="00A7433B"/>
    <w:rsid w:val="00A8498E"/>
    <w:rsid w:val="00A85C84"/>
    <w:rsid w:val="00AB65F3"/>
    <w:rsid w:val="00AC3CFD"/>
    <w:rsid w:val="00AD065A"/>
    <w:rsid w:val="00AD533A"/>
    <w:rsid w:val="00AE6155"/>
    <w:rsid w:val="00B00E82"/>
    <w:rsid w:val="00B0195E"/>
    <w:rsid w:val="00B07D9B"/>
    <w:rsid w:val="00B111C2"/>
    <w:rsid w:val="00B11B22"/>
    <w:rsid w:val="00B15587"/>
    <w:rsid w:val="00B20FCE"/>
    <w:rsid w:val="00B220F2"/>
    <w:rsid w:val="00B23588"/>
    <w:rsid w:val="00B31F42"/>
    <w:rsid w:val="00B40A90"/>
    <w:rsid w:val="00B40C94"/>
    <w:rsid w:val="00B421ED"/>
    <w:rsid w:val="00B43BDD"/>
    <w:rsid w:val="00B6037E"/>
    <w:rsid w:val="00B64DB7"/>
    <w:rsid w:val="00B6755E"/>
    <w:rsid w:val="00B73184"/>
    <w:rsid w:val="00B77789"/>
    <w:rsid w:val="00B81E53"/>
    <w:rsid w:val="00B85C18"/>
    <w:rsid w:val="00BA74C0"/>
    <w:rsid w:val="00BC63D9"/>
    <w:rsid w:val="00BD6C45"/>
    <w:rsid w:val="00BE4430"/>
    <w:rsid w:val="00BE5120"/>
    <w:rsid w:val="00BE58D8"/>
    <w:rsid w:val="00BE79F8"/>
    <w:rsid w:val="00C0645D"/>
    <w:rsid w:val="00C216AA"/>
    <w:rsid w:val="00C23702"/>
    <w:rsid w:val="00C27A61"/>
    <w:rsid w:val="00C31ECD"/>
    <w:rsid w:val="00C34257"/>
    <w:rsid w:val="00C37936"/>
    <w:rsid w:val="00C420DF"/>
    <w:rsid w:val="00C43034"/>
    <w:rsid w:val="00C4355C"/>
    <w:rsid w:val="00C506E7"/>
    <w:rsid w:val="00C50FD4"/>
    <w:rsid w:val="00C53066"/>
    <w:rsid w:val="00C5377B"/>
    <w:rsid w:val="00C62984"/>
    <w:rsid w:val="00C652B5"/>
    <w:rsid w:val="00C738FC"/>
    <w:rsid w:val="00C82464"/>
    <w:rsid w:val="00C86C74"/>
    <w:rsid w:val="00C921F1"/>
    <w:rsid w:val="00C97CC9"/>
    <w:rsid w:val="00CA629D"/>
    <w:rsid w:val="00CB21B9"/>
    <w:rsid w:val="00CC40AA"/>
    <w:rsid w:val="00CD040E"/>
    <w:rsid w:val="00CD630C"/>
    <w:rsid w:val="00CE006B"/>
    <w:rsid w:val="00CE051F"/>
    <w:rsid w:val="00CE549D"/>
    <w:rsid w:val="00CE7915"/>
    <w:rsid w:val="00CF288A"/>
    <w:rsid w:val="00CF769E"/>
    <w:rsid w:val="00D00445"/>
    <w:rsid w:val="00D04361"/>
    <w:rsid w:val="00D10990"/>
    <w:rsid w:val="00D15320"/>
    <w:rsid w:val="00D26FC4"/>
    <w:rsid w:val="00D27640"/>
    <w:rsid w:val="00D645C6"/>
    <w:rsid w:val="00D719B3"/>
    <w:rsid w:val="00D72489"/>
    <w:rsid w:val="00D74D68"/>
    <w:rsid w:val="00D837F9"/>
    <w:rsid w:val="00D87EBA"/>
    <w:rsid w:val="00DA6108"/>
    <w:rsid w:val="00DB2AB2"/>
    <w:rsid w:val="00DB74E6"/>
    <w:rsid w:val="00DD0DC5"/>
    <w:rsid w:val="00DD114E"/>
    <w:rsid w:val="00DD12BD"/>
    <w:rsid w:val="00DD47D1"/>
    <w:rsid w:val="00DD6821"/>
    <w:rsid w:val="00DF13DB"/>
    <w:rsid w:val="00DF3295"/>
    <w:rsid w:val="00DF3D5E"/>
    <w:rsid w:val="00E02C65"/>
    <w:rsid w:val="00E142FB"/>
    <w:rsid w:val="00E150DE"/>
    <w:rsid w:val="00E15D27"/>
    <w:rsid w:val="00E1681C"/>
    <w:rsid w:val="00E17991"/>
    <w:rsid w:val="00E228DC"/>
    <w:rsid w:val="00E2710A"/>
    <w:rsid w:val="00E3078F"/>
    <w:rsid w:val="00E3132E"/>
    <w:rsid w:val="00E36700"/>
    <w:rsid w:val="00E40A9F"/>
    <w:rsid w:val="00E463E1"/>
    <w:rsid w:val="00E56FCA"/>
    <w:rsid w:val="00E57210"/>
    <w:rsid w:val="00E619EB"/>
    <w:rsid w:val="00E64388"/>
    <w:rsid w:val="00E73AC3"/>
    <w:rsid w:val="00E75716"/>
    <w:rsid w:val="00E7683E"/>
    <w:rsid w:val="00E80AFE"/>
    <w:rsid w:val="00E84E85"/>
    <w:rsid w:val="00E919C4"/>
    <w:rsid w:val="00E92BF1"/>
    <w:rsid w:val="00E961FE"/>
    <w:rsid w:val="00E97CF3"/>
    <w:rsid w:val="00EA1A78"/>
    <w:rsid w:val="00EB747C"/>
    <w:rsid w:val="00ED4C65"/>
    <w:rsid w:val="00ED4F08"/>
    <w:rsid w:val="00ED5998"/>
    <w:rsid w:val="00EF0158"/>
    <w:rsid w:val="00F05235"/>
    <w:rsid w:val="00F06780"/>
    <w:rsid w:val="00F12D1A"/>
    <w:rsid w:val="00F15C4A"/>
    <w:rsid w:val="00F204BB"/>
    <w:rsid w:val="00F23C13"/>
    <w:rsid w:val="00F26BCD"/>
    <w:rsid w:val="00F278C5"/>
    <w:rsid w:val="00F41834"/>
    <w:rsid w:val="00F41ADF"/>
    <w:rsid w:val="00F45BE4"/>
    <w:rsid w:val="00F500AC"/>
    <w:rsid w:val="00F50DBB"/>
    <w:rsid w:val="00F50FC5"/>
    <w:rsid w:val="00F5237A"/>
    <w:rsid w:val="00F53EA0"/>
    <w:rsid w:val="00F63F3C"/>
    <w:rsid w:val="00F72138"/>
    <w:rsid w:val="00F752EC"/>
    <w:rsid w:val="00F75FE9"/>
    <w:rsid w:val="00F84501"/>
    <w:rsid w:val="00F91469"/>
    <w:rsid w:val="00F95BCE"/>
    <w:rsid w:val="00FC2CD1"/>
    <w:rsid w:val="00FC3F52"/>
    <w:rsid w:val="00FC54A2"/>
    <w:rsid w:val="00FD1921"/>
    <w:rsid w:val="00FF0FA4"/>
    <w:rsid w:val="00FF2BCB"/>
    <w:rsid w:val="00FF5612"/>
    <w:rsid w:val="00FF7F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7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
    <w:rsid w:val="00F06780"/>
    <w:pPr>
      <w:autoSpaceDE w:val="0"/>
      <w:autoSpaceDN w:val="0"/>
      <w:ind w:firstLineChars="200" w:firstLine="200"/>
      <w:jc w:val="both"/>
    </w:pPr>
    <w:rPr>
      <w:rFonts w:ascii="宋体"/>
      <w:noProof/>
      <w:sz w:val="21"/>
    </w:rPr>
  </w:style>
  <w:style w:type="paragraph" w:customStyle="1" w:styleId="1">
    <w:name w:val="封面标准号1"/>
    <w:rsid w:val="00F06780"/>
    <w:pPr>
      <w:widowControl w:val="0"/>
      <w:kinsoku w:val="0"/>
      <w:overflowPunct w:val="0"/>
      <w:autoSpaceDE w:val="0"/>
      <w:autoSpaceDN w:val="0"/>
      <w:spacing w:before="308"/>
      <w:jc w:val="right"/>
      <w:textAlignment w:val="center"/>
    </w:pPr>
    <w:rPr>
      <w:sz w:val="28"/>
    </w:rPr>
  </w:style>
  <w:style w:type="paragraph" w:styleId="a4">
    <w:name w:val="Body Text Indent"/>
    <w:basedOn w:val="a"/>
    <w:rsid w:val="00F06780"/>
    <w:pPr>
      <w:ind w:firstLineChars="200" w:firstLine="420"/>
    </w:pPr>
  </w:style>
  <w:style w:type="paragraph" w:styleId="2">
    <w:name w:val="Body Text Indent 2"/>
    <w:basedOn w:val="a"/>
    <w:rsid w:val="00F06780"/>
    <w:pPr>
      <w:ind w:firstLineChars="200" w:firstLine="560"/>
    </w:pPr>
    <w:rPr>
      <w:rFonts w:ascii="宋体" w:hAnsi="宋体"/>
      <w:sz w:val="28"/>
    </w:rPr>
  </w:style>
  <w:style w:type="paragraph" w:styleId="a5">
    <w:name w:val="header"/>
    <w:basedOn w:val="a"/>
    <w:link w:val="Char"/>
    <w:rsid w:val="00CE051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CE051F"/>
    <w:rPr>
      <w:kern w:val="2"/>
      <w:sz w:val="18"/>
      <w:szCs w:val="18"/>
    </w:rPr>
  </w:style>
  <w:style w:type="paragraph" w:styleId="a6">
    <w:name w:val="footer"/>
    <w:basedOn w:val="a"/>
    <w:link w:val="Char0"/>
    <w:rsid w:val="00CE051F"/>
    <w:pPr>
      <w:tabs>
        <w:tab w:val="center" w:pos="4153"/>
        <w:tab w:val="right" w:pos="8306"/>
      </w:tabs>
      <w:snapToGrid w:val="0"/>
      <w:jc w:val="left"/>
    </w:pPr>
    <w:rPr>
      <w:sz w:val="18"/>
      <w:szCs w:val="18"/>
    </w:rPr>
  </w:style>
  <w:style w:type="character" w:customStyle="1" w:styleId="Char0">
    <w:name w:val="页脚 Char"/>
    <w:link w:val="a6"/>
    <w:rsid w:val="00CE051F"/>
    <w:rPr>
      <w:kern w:val="2"/>
      <w:sz w:val="18"/>
      <w:szCs w:val="18"/>
    </w:rPr>
  </w:style>
  <w:style w:type="paragraph" w:styleId="a7">
    <w:name w:val="Plain Text"/>
    <w:basedOn w:val="a"/>
    <w:link w:val="Char1"/>
    <w:uiPriority w:val="99"/>
    <w:unhideWhenUsed/>
    <w:rsid w:val="00110148"/>
    <w:pPr>
      <w:widowControl/>
      <w:spacing w:before="100" w:beforeAutospacing="1" w:after="100" w:afterAutospacing="1"/>
      <w:jc w:val="left"/>
    </w:pPr>
    <w:rPr>
      <w:rFonts w:ascii="宋体" w:hAnsi="宋体" w:cs="宋体"/>
      <w:kern w:val="0"/>
      <w:sz w:val="24"/>
    </w:rPr>
  </w:style>
  <w:style w:type="character" w:customStyle="1" w:styleId="Char1">
    <w:name w:val="纯文本 Char"/>
    <w:link w:val="a7"/>
    <w:uiPriority w:val="99"/>
    <w:rsid w:val="00110148"/>
    <w:rPr>
      <w:rFonts w:ascii="宋体" w:hAnsi="宋体" w:cs="宋体"/>
      <w:sz w:val="24"/>
      <w:szCs w:val="24"/>
    </w:rPr>
  </w:style>
  <w:style w:type="paragraph" w:styleId="a8">
    <w:name w:val="Normal (Web)"/>
    <w:basedOn w:val="a"/>
    <w:uiPriority w:val="99"/>
    <w:unhideWhenUsed/>
    <w:rsid w:val="00110148"/>
    <w:pPr>
      <w:widowControl/>
      <w:spacing w:before="100" w:beforeAutospacing="1" w:after="100" w:afterAutospacing="1"/>
      <w:jc w:val="left"/>
    </w:pPr>
    <w:rPr>
      <w:rFonts w:ascii="宋体" w:hAnsi="宋体" w:cs="宋体"/>
      <w:kern w:val="0"/>
      <w:sz w:val="24"/>
    </w:rPr>
  </w:style>
  <w:style w:type="character" w:styleId="a9">
    <w:name w:val="page number"/>
    <w:basedOn w:val="a0"/>
    <w:rsid w:val="00A7433B"/>
  </w:style>
  <w:style w:type="character" w:styleId="aa">
    <w:name w:val="annotation reference"/>
    <w:rsid w:val="00327359"/>
    <w:rPr>
      <w:sz w:val="21"/>
      <w:szCs w:val="21"/>
    </w:rPr>
  </w:style>
  <w:style w:type="paragraph" w:styleId="ab">
    <w:name w:val="annotation text"/>
    <w:basedOn w:val="a"/>
    <w:link w:val="Char2"/>
    <w:rsid w:val="00327359"/>
    <w:pPr>
      <w:jc w:val="left"/>
    </w:pPr>
  </w:style>
  <w:style w:type="character" w:customStyle="1" w:styleId="Char2">
    <w:name w:val="批注文字 Char"/>
    <w:link w:val="ab"/>
    <w:rsid w:val="00327359"/>
    <w:rPr>
      <w:kern w:val="2"/>
      <w:sz w:val="21"/>
      <w:szCs w:val="24"/>
    </w:rPr>
  </w:style>
  <w:style w:type="paragraph" w:styleId="ac">
    <w:name w:val="annotation subject"/>
    <w:basedOn w:val="ab"/>
    <w:next w:val="ab"/>
    <w:link w:val="Char3"/>
    <w:rsid w:val="00327359"/>
    <w:rPr>
      <w:b/>
      <w:bCs/>
    </w:rPr>
  </w:style>
  <w:style w:type="character" w:customStyle="1" w:styleId="Char3">
    <w:name w:val="批注主题 Char"/>
    <w:link w:val="ac"/>
    <w:rsid w:val="00327359"/>
    <w:rPr>
      <w:b/>
      <w:bCs/>
      <w:kern w:val="2"/>
      <w:sz w:val="21"/>
      <w:szCs w:val="24"/>
    </w:rPr>
  </w:style>
  <w:style w:type="paragraph" w:styleId="ad">
    <w:name w:val="Balloon Text"/>
    <w:basedOn w:val="a"/>
    <w:link w:val="Char4"/>
    <w:rsid w:val="00327359"/>
    <w:rPr>
      <w:sz w:val="18"/>
      <w:szCs w:val="18"/>
    </w:rPr>
  </w:style>
  <w:style w:type="character" w:customStyle="1" w:styleId="Char4">
    <w:name w:val="批注框文本 Char"/>
    <w:link w:val="ad"/>
    <w:rsid w:val="00327359"/>
    <w:rPr>
      <w:kern w:val="2"/>
      <w:sz w:val="18"/>
      <w:szCs w:val="18"/>
    </w:rPr>
  </w:style>
  <w:style w:type="paragraph" w:styleId="ae">
    <w:name w:val="Revision"/>
    <w:hidden/>
    <w:uiPriority w:val="99"/>
    <w:semiHidden/>
    <w:rsid w:val="00365698"/>
    <w:rPr>
      <w:kern w:val="2"/>
      <w:sz w:val="21"/>
      <w:szCs w:val="24"/>
    </w:rPr>
  </w:style>
  <w:style w:type="paragraph" w:styleId="af">
    <w:name w:val="Date"/>
    <w:basedOn w:val="a"/>
    <w:next w:val="a"/>
    <w:link w:val="Char5"/>
    <w:rsid w:val="00082CF2"/>
    <w:pPr>
      <w:ind w:leftChars="2500" w:left="100"/>
    </w:pPr>
  </w:style>
  <w:style w:type="character" w:customStyle="1" w:styleId="Char5">
    <w:name w:val="日期 Char"/>
    <w:link w:val="af"/>
    <w:rsid w:val="00082CF2"/>
    <w:rPr>
      <w:kern w:val="2"/>
      <w:sz w:val="21"/>
      <w:szCs w:val="24"/>
    </w:rPr>
  </w:style>
  <w:style w:type="table" w:styleId="af0">
    <w:name w:val="Table Grid"/>
    <w:basedOn w:val="a1"/>
    <w:rsid w:val="00F5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998488">
      <w:bodyDiv w:val="1"/>
      <w:marLeft w:val="0"/>
      <w:marRight w:val="0"/>
      <w:marTop w:val="0"/>
      <w:marBottom w:val="0"/>
      <w:divBdr>
        <w:top w:val="none" w:sz="0" w:space="0" w:color="auto"/>
        <w:left w:val="none" w:sz="0" w:space="0" w:color="auto"/>
        <w:bottom w:val="none" w:sz="0" w:space="0" w:color="auto"/>
        <w:right w:val="none" w:sz="0" w:space="0" w:color="auto"/>
      </w:divBdr>
      <w:divsChild>
        <w:div w:id="1953317717">
          <w:marLeft w:val="0"/>
          <w:marRight w:val="0"/>
          <w:marTop w:val="0"/>
          <w:marBottom w:val="0"/>
          <w:divBdr>
            <w:top w:val="none" w:sz="0" w:space="0" w:color="auto"/>
            <w:left w:val="none" w:sz="0" w:space="0" w:color="auto"/>
            <w:bottom w:val="none" w:sz="0" w:space="0" w:color="auto"/>
            <w:right w:val="none" w:sz="0" w:space="0" w:color="auto"/>
          </w:divBdr>
        </w:div>
      </w:divsChild>
    </w:div>
    <w:div w:id="1242715406">
      <w:bodyDiv w:val="1"/>
      <w:marLeft w:val="0"/>
      <w:marRight w:val="0"/>
      <w:marTop w:val="0"/>
      <w:marBottom w:val="0"/>
      <w:divBdr>
        <w:top w:val="none" w:sz="0" w:space="0" w:color="auto"/>
        <w:left w:val="none" w:sz="0" w:space="0" w:color="auto"/>
        <w:bottom w:val="none" w:sz="0" w:space="0" w:color="auto"/>
        <w:right w:val="none" w:sz="0" w:space="0" w:color="auto"/>
      </w:divBdr>
      <w:divsChild>
        <w:div w:id="1563055739">
          <w:marLeft w:val="0"/>
          <w:marRight w:val="0"/>
          <w:marTop w:val="0"/>
          <w:marBottom w:val="0"/>
          <w:divBdr>
            <w:top w:val="none" w:sz="0" w:space="0" w:color="auto"/>
            <w:left w:val="none" w:sz="0" w:space="0" w:color="auto"/>
            <w:bottom w:val="none" w:sz="0" w:space="0" w:color="auto"/>
            <w:right w:val="none" w:sz="0" w:space="0" w:color="auto"/>
          </w:divBdr>
          <w:divsChild>
            <w:div w:id="448742307">
              <w:marLeft w:val="0"/>
              <w:marRight w:val="0"/>
              <w:marTop w:val="0"/>
              <w:marBottom w:val="0"/>
              <w:divBdr>
                <w:top w:val="none" w:sz="0" w:space="0" w:color="auto"/>
                <w:left w:val="none" w:sz="0" w:space="0" w:color="auto"/>
                <w:bottom w:val="none" w:sz="0" w:space="0" w:color="auto"/>
                <w:right w:val="none" w:sz="0" w:space="0" w:color="auto"/>
              </w:divBdr>
              <w:divsChild>
                <w:div w:id="647590290">
                  <w:marLeft w:val="0"/>
                  <w:marRight w:val="0"/>
                  <w:marTop w:val="0"/>
                  <w:marBottom w:val="0"/>
                  <w:divBdr>
                    <w:top w:val="none" w:sz="0" w:space="0" w:color="auto"/>
                    <w:left w:val="none" w:sz="0" w:space="0" w:color="auto"/>
                    <w:bottom w:val="none" w:sz="0" w:space="0" w:color="auto"/>
                    <w:right w:val="none" w:sz="0" w:space="0" w:color="auto"/>
                  </w:divBdr>
                  <w:divsChild>
                    <w:div w:id="793475982">
                      <w:marLeft w:val="0"/>
                      <w:marRight w:val="0"/>
                      <w:marTop w:val="0"/>
                      <w:marBottom w:val="0"/>
                      <w:divBdr>
                        <w:top w:val="none" w:sz="0" w:space="0" w:color="auto"/>
                        <w:left w:val="none" w:sz="0" w:space="0" w:color="auto"/>
                        <w:bottom w:val="none" w:sz="0" w:space="0" w:color="auto"/>
                        <w:right w:val="none" w:sz="0" w:space="0" w:color="auto"/>
                      </w:divBdr>
                      <w:divsChild>
                        <w:div w:id="1860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FBAF9-ECBE-439C-AD22-1AF691BEC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5</Pages>
  <Words>2979</Words>
  <Characters>417</Characters>
  <Application>Microsoft Office Word</Application>
  <DocSecurity>0</DocSecurity>
  <Lines>3</Lines>
  <Paragraphs>6</Paragraphs>
  <ScaleCrop>false</ScaleCrop>
  <Company>上海市青浦区质量技术监督局/标准化科</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企业标准备案所需材料(编制说明、审定纪要、专家名单,用A4纸按顺序正反面打印)</dc:title>
  <dc:creator>赵建新</dc:creator>
  <cp:lastModifiedBy>张晓东</cp:lastModifiedBy>
  <cp:revision>82</cp:revision>
  <cp:lastPrinted>2010-07-13T10:30:00Z</cp:lastPrinted>
  <dcterms:created xsi:type="dcterms:W3CDTF">2018-07-26T02:38:00Z</dcterms:created>
  <dcterms:modified xsi:type="dcterms:W3CDTF">2018-10-22T01:35:00Z</dcterms:modified>
</cp:coreProperties>
</file>