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BCB" w:rsidRPr="00C652B5" w:rsidRDefault="00C652B5" w:rsidP="00FF2BCB">
      <w:pPr>
        <w:jc w:val="center"/>
        <w:rPr>
          <w:rFonts w:ascii="黑体" w:eastAsia="黑体" w:hAnsi="黑体"/>
          <w:sz w:val="36"/>
          <w:szCs w:val="36"/>
        </w:rPr>
      </w:pPr>
      <w:r w:rsidRPr="00C652B5">
        <w:rPr>
          <w:rFonts w:ascii="黑体" w:eastAsia="黑体" w:hAnsi="黑体" w:hint="eastAsia"/>
          <w:sz w:val="36"/>
          <w:szCs w:val="36"/>
        </w:rPr>
        <w:t>《</w:t>
      </w:r>
      <w:r w:rsidR="002D0424">
        <w:rPr>
          <w:rFonts w:ascii="黑体" w:eastAsia="黑体" w:hAnsi="黑体" w:hint="eastAsia"/>
          <w:sz w:val="36"/>
          <w:szCs w:val="36"/>
        </w:rPr>
        <w:t>乘用车空气动力学仿真技术规范</w:t>
      </w:r>
      <w:r w:rsidRPr="00C652B5">
        <w:rPr>
          <w:rFonts w:ascii="黑体" w:eastAsia="黑体" w:hAnsi="黑体" w:hint="eastAsia"/>
          <w:sz w:val="36"/>
          <w:szCs w:val="36"/>
        </w:rPr>
        <w:t>》</w:t>
      </w:r>
      <w:r w:rsidR="00FF2BCB" w:rsidRPr="00C652B5">
        <w:rPr>
          <w:rFonts w:ascii="黑体" w:eastAsia="黑体" w:hAnsi="黑体"/>
          <w:sz w:val="36"/>
          <w:szCs w:val="36"/>
        </w:rPr>
        <w:t>编制说明</w:t>
      </w:r>
    </w:p>
    <w:p w:rsidR="00A7433B" w:rsidRPr="00867421" w:rsidRDefault="00A7433B" w:rsidP="00A7433B">
      <w:pPr>
        <w:spacing w:line="276" w:lineRule="auto"/>
        <w:rPr>
          <w:bCs/>
          <w:sz w:val="24"/>
        </w:rPr>
      </w:pPr>
    </w:p>
    <w:p w:rsidR="00115D39" w:rsidRPr="00C652B5" w:rsidRDefault="00C652B5" w:rsidP="002D0424">
      <w:pPr>
        <w:spacing w:line="360" w:lineRule="auto"/>
        <w:outlineLvl w:val="0"/>
        <w:rPr>
          <w:rFonts w:ascii="宋体" w:hAnsi="宋体"/>
          <w:b/>
          <w:szCs w:val="21"/>
        </w:rPr>
      </w:pPr>
      <w:r>
        <w:rPr>
          <w:rFonts w:ascii="宋体" w:hAnsi="宋体" w:hint="eastAsia"/>
          <w:b/>
          <w:szCs w:val="21"/>
        </w:rPr>
        <w:t>一、</w:t>
      </w:r>
      <w:r w:rsidR="00110148" w:rsidRPr="00C652B5">
        <w:rPr>
          <w:rFonts w:ascii="宋体" w:hAnsi="宋体"/>
          <w:b/>
          <w:szCs w:val="21"/>
        </w:rPr>
        <w:t>工作</w:t>
      </w:r>
      <w:r w:rsidR="00283587" w:rsidRPr="00C652B5">
        <w:rPr>
          <w:rFonts w:ascii="宋体" w:hAnsi="宋体" w:hint="eastAsia"/>
          <w:b/>
          <w:szCs w:val="21"/>
        </w:rPr>
        <w:t>简</w:t>
      </w:r>
      <w:r w:rsidR="00110148" w:rsidRPr="00C652B5">
        <w:rPr>
          <w:rFonts w:ascii="宋体" w:hAnsi="宋体"/>
          <w:b/>
          <w:szCs w:val="21"/>
        </w:rPr>
        <w:t>况</w:t>
      </w:r>
    </w:p>
    <w:p w:rsidR="00373B5F" w:rsidRPr="00A85C84" w:rsidRDefault="00373B5F" w:rsidP="003B353E">
      <w:pPr>
        <w:spacing w:line="360" w:lineRule="auto"/>
        <w:ind w:firstLineChars="202" w:firstLine="485"/>
        <w:rPr>
          <w:rFonts w:ascii="宋体" w:hAnsi="宋体"/>
          <w:sz w:val="24"/>
        </w:rPr>
      </w:pPr>
      <w:r w:rsidRPr="00A85C84">
        <w:rPr>
          <w:rFonts w:ascii="宋体" w:hAnsi="宋体" w:hint="eastAsia"/>
          <w:sz w:val="24"/>
        </w:rPr>
        <w:t>1.1 任务来源</w:t>
      </w:r>
    </w:p>
    <w:p w:rsidR="00CF3A40" w:rsidRPr="006A2363" w:rsidRDefault="00CF3A40" w:rsidP="006A2363">
      <w:pPr>
        <w:widowControl/>
        <w:spacing w:line="360" w:lineRule="auto"/>
        <w:ind w:firstLineChars="200" w:firstLine="480"/>
        <w:jc w:val="left"/>
        <w:rPr>
          <w:rFonts w:ascii="宋体" w:hAnsi="宋体"/>
          <w:kern w:val="0"/>
          <w:sz w:val="24"/>
        </w:rPr>
      </w:pPr>
      <w:r w:rsidRPr="007B13C8">
        <w:rPr>
          <w:rFonts w:ascii="宋体" w:hAnsi="宋体" w:hint="eastAsia"/>
          <w:kern w:val="0"/>
          <w:sz w:val="24"/>
        </w:rPr>
        <w:t>《</w:t>
      </w:r>
      <w:r w:rsidR="002D0424">
        <w:rPr>
          <w:rFonts w:ascii="宋体" w:hAnsi="宋体" w:hint="eastAsia"/>
          <w:kern w:val="0"/>
          <w:sz w:val="24"/>
        </w:rPr>
        <w:t>乘用车空气动力学仿真技术规范</w:t>
      </w:r>
      <w:r w:rsidRPr="007B13C8">
        <w:rPr>
          <w:rFonts w:ascii="宋体" w:hAnsi="宋体" w:hint="eastAsia"/>
          <w:kern w:val="0"/>
          <w:sz w:val="24"/>
        </w:rPr>
        <w:t>》团体标准是由中国</w:t>
      </w:r>
      <w:r>
        <w:rPr>
          <w:rFonts w:ascii="宋体" w:hAnsi="宋体" w:hint="eastAsia"/>
          <w:kern w:val="0"/>
          <w:sz w:val="24"/>
        </w:rPr>
        <w:t>汽车工程学会</w:t>
      </w:r>
      <w:r w:rsidRPr="007B13C8">
        <w:rPr>
          <w:rFonts w:ascii="宋体" w:hAnsi="宋体" w:hint="eastAsia"/>
          <w:kern w:val="0"/>
          <w:sz w:val="24"/>
        </w:rPr>
        <w:t>批准立项。文件号中</w:t>
      </w:r>
      <w:proofErr w:type="gramStart"/>
      <w:r>
        <w:rPr>
          <w:rFonts w:ascii="宋体" w:hAnsi="宋体" w:hint="eastAsia"/>
          <w:kern w:val="0"/>
          <w:sz w:val="24"/>
        </w:rPr>
        <w:t>汽学函</w:t>
      </w:r>
      <w:proofErr w:type="gramEnd"/>
      <w:r w:rsidRPr="007B13C8">
        <w:rPr>
          <w:rFonts w:ascii="宋体" w:hAnsi="宋体" w:hint="eastAsia"/>
          <w:kern w:val="0"/>
          <w:sz w:val="24"/>
        </w:rPr>
        <w:t>【201</w:t>
      </w:r>
      <w:r w:rsidR="00FB7E63">
        <w:rPr>
          <w:rFonts w:ascii="宋体" w:hAnsi="宋体" w:hint="eastAsia"/>
          <w:kern w:val="0"/>
          <w:sz w:val="24"/>
        </w:rPr>
        <w:t>7</w:t>
      </w:r>
      <w:r w:rsidRPr="007B13C8">
        <w:rPr>
          <w:rFonts w:ascii="宋体" w:hAnsi="宋体" w:hint="eastAsia"/>
          <w:kern w:val="0"/>
          <w:sz w:val="24"/>
        </w:rPr>
        <w:t>】</w:t>
      </w:r>
      <w:r w:rsidR="00FB7E63">
        <w:rPr>
          <w:rFonts w:ascii="宋体" w:hAnsi="宋体" w:hint="eastAsia"/>
          <w:kern w:val="0"/>
          <w:sz w:val="24"/>
        </w:rPr>
        <w:t>133</w:t>
      </w:r>
      <w:bookmarkStart w:id="0" w:name="_GoBack"/>
      <w:bookmarkEnd w:id="0"/>
      <w:r w:rsidRPr="007B13C8">
        <w:rPr>
          <w:rFonts w:ascii="宋体" w:hAnsi="宋体" w:hint="eastAsia"/>
          <w:kern w:val="0"/>
          <w:sz w:val="24"/>
        </w:rPr>
        <w:t>号</w:t>
      </w:r>
      <w:r>
        <w:rPr>
          <w:rFonts w:ascii="宋体" w:hAnsi="宋体" w:hint="eastAsia"/>
          <w:kern w:val="0"/>
          <w:sz w:val="24"/>
        </w:rPr>
        <w:t>，任务号为201</w:t>
      </w:r>
      <w:r w:rsidR="00FB7E63">
        <w:rPr>
          <w:rFonts w:ascii="宋体" w:hAnsi="宋体" w:hint="eastAsia"/>
          <w:kern w:val="0"/>
          <w:sz w:val="24"/>
        </w:rPr>
        <w:t>7</w:t>
      </w:r>
      <w:r>
        <w:rPr>
          <w:rFonts w:ascii="宋体" w:hAnsi="宋体" w:hint="eastAsia"/>
          <w:kern w:val="0"/>
          <w:sz w:val="24"/>
        </w:rPr>
        <w:t>-</w:t>
      </w:r>
      <w:r w:rsidR="00FB7E63">
        <w:rPr>
          <w:rFonts w:ascii="宋体" w:hAnsi="宋体" w:hint="eastAsia"/>
          <w:kern w:val="0"/>
          <w:sz w:val="24"/>
        </w:rPr>
        <w:t>6</w:t>
      </w:r>
      <w:r w:rsidRPr="007B13C8">
        <w:rPr>
          <w:rFonts w:ascii="宋体" w:hAnsi="宋体" w:hint="eastAsia"/>
          <w:kern w:val="0"/>
          <w:sz w:val="24"/>
        </w:rPr>
        <w:t>。本标准</w:t>
      </w:r>
      <w:r>
        <w:rPr>
          <w:rFonts w:ascii="宋体" w:hAnsi="宋体" w:hint="eastAsia"/>
          <w:kern w:val="0"/>
          <w:sz w:val="24"/>
        </w:rPr>
        <w:t>由中国汽车工程学</w:t>
      </w:r>
      <w:proofErr w:type="gramStart"/>
      <w:r>
        <w:rPr>
          <w:rFonts w:ascii="宋体" w:hAnsi="宋体" w:hint="eastAsia"/>
          <w:kern w:val="0"/>
          <w:sz w:val="24"/>
        </w:rPr>
        <w:t>会汽车</w:t>
      </w:r>
      <w:proofErr w:type="gramEnd"/>
      <w:r>
        <w:rPr>
          <w:rFonts w:ascii="宋体" w:hAnsi="宋体" w:hint="eastAsia"/>
          <w:kern w:val="0"/>
          <w:sz w:val="24"/>
        </w:rPr>
        <w:t>空气动力学分会</w:t>
      </w:r>
      <w:r w:rsidRPr="007B13C8">
        <w:rPr>
          <w:rFonts w:ascii="宋体" w:hAnsi="宋体" w:hint="eastAsia"/>
          <w:kern w:val="0"/>
          <w:sz w:val="24"/>
        </w:rPr>
        <w:t>提出，</w:t>
      </w:r>
      <w:r w:rsidR="002D0424" w:rsidRPr="002D0424">
        <w:rPr>
          <w:rFonts w:ascii="宋体" w:hAnsi="宋体" w:hint="eastAsia"/>
          <w:kern w:val="0"/>
          <w:sz w:val="24"/>
        </w:rPr>
        <w:t>重庆长安汽车股份有限公司、上海汽车集团股份有限公司技术中心、</w:t>
      </w:r>
      <w:proofErr w:type="gramStart"/>
      <w:r w:rsidR="002D0424" w:rsidRPr="002D0424">
        <w:rPr>
          <w:rFonts w:ascii="宋体" w:hAnsi="宋体" w:hint="eastAsia"/>
          <w:kern w:val="0"/>
          <w:sz w:val="24"/>
        </w:rPr>
        <w:t>一</w:t>
      </w:r>
      <w:proofErr w:type="gramEnd"/>
      <w:r w:rsidR="002D0424" w:rsidRPr="002D0424">
        <w:rPr>
          <w:rFonts w:ascii="宋体" w:hAnsi="宋体" w:hint="eastAsia"/>
          <w:kern w:val="0"/>
          <w:sz w:val="24"/>
        </w:rPr>
        <w:t>汽-大众汽车有限公司、中国汽车工程研究院股份有限公司、江铃汽车股份有限公司、清华大学、吉林大学</w:t>
      </w:r>
      <w:r w:rsidR="002D0424">
        <w:rPr>
          <w:rFonts w:ascii="宋体" w:hAnsi="宋体" w:hint="eastAsia"/>
          <w:kern w:val="0"/>
          <w:sz w:val="24"/>
        </w:rPr>
        <w:t>等单位</w:t>
      </w:r>
      <w:r w:rsidRPr="007B13C8">
        <w:rPr>
          <w:rFonts w:ascii="宋体" w:hAnsi="宋体" w:hint="eastAsia"/>
          <w:kern w:val="0"/>
          <w:sz w:val="24"/>
        </w:rPr>
        <w:t>起草。</w:t>
      </w:r>
    </w:p>
    <w:p w:rsidR="00414D23" w:rsidRPr="00A85C84" w:rsidRDefault="00373B5F" w:rsidP="00A85C84">
      <w:pPr>
        <w:spacing w:line="360" w:lineRule="auto"/>
        <w:ind w:firstLineChars="202" w:firstLine="485"/>
        <w:rPr>
          <w:rFonts w:ascii="宋体" w:hAnsi="宋体"/>
          <w:sz w:val="24"/>
        </w:rPr>
      </w:pPr>
      <w:r w:rsidRPr="00A85C84">
        <w:rPr>
          <w:rFonts w:ascii="宋体" w:hAnsi="宋体" w:hint="eastAsia"/>
          <w:sz w:val="24"/>
        </w:rPr>
        <w:t>1.2</w:t>
      </w:r>
      <w:r w:rsidR="00414D23" w:rsidRPr="00A85C84">
        <w:rPr>
          <w:rFonts w:ascii="宋体" w:hAnsi="宋体" w:hint="eastAsia"/>
          <w:sz w:val="24"/>
        </w:rPr>
        <w:t>编制背景与目标</w:t>
      </w:r>
    </w:p>
    <w:p w:rsidR="002D0424" w:rsidRPr="00391CD5" w:rsidRDefault="002D0424" w:rsidP="002D0424">
      <w:pPr>
        <w:autoSpaceDE w:val="0"/>
        <w:autoSpaceDN w:val="0"/>
        <w:adjustRightInd w:val="0"/>
        <w:spacing w:line="440" w:lineRule="exact"/>
        <w:ind w:firstLineChars="200" w:firstLine="480"/>
        <w:rPr>
          <w:rFonts w:ascii="宋体" w:hAnsi="宋体" w:cs="宋体"/>
          <w:sz w:val="24"/>
        </w:rPr>
      </w:pPr>
      <w:r w:rsidRPr="00391CD5">
        <w:rPr>
          <w:rFonts w:ascii="宋体" w:hAnsi="宋体" w:cs="宋体" w:hint="eastAsia"/>
          <w:sz w:val="24"/>
        </w:rPr>
        <w:t>在低碳、环保理念日趋深入人心的今天，汽车行业传统的节能、减排方法已经显得力不从心，以追求低风阻造型的汽车空气动力学正扮演着越来越重要的角色。在汽车风洞数量相对较少的中国，提高汽车空气动力学仿真技术水平以更大限度的取代风洞试验显得尤为重要。</w:t>
      </w:r>
    </w:p>
    <w:p w:rsidR="00F72138" w:rsidRPr="002D0424" w:rsidRDefault="002D0424" w:rsidP="002D0424">
      <w:pPr>
        <w:autoSpaceDE w:val="0"/>
        <w:autoSpaceDN w:val="0"/>
        <w:adjustRightInd w:val="0"/>
        <w:spacing w:line="440" w:lineRule="exact"/>
        <w:ind w:firstLineChars="200" w:firstLine="480"/>
        <w:rPr>
          <w:rFonts w:ascii="宋体" w:hAnsi="宋体" w:cs="宋体"/>
          <w:sz w:val="24"/>
        </w:rPr>
      </w:pPr>
      <w:r w:rsidRPr="00391CD5">
        <w:rPr>
          <w:rFonts w:ascii="宋体" w:hAnsi="宋体" w:cs="宋体" w:hint="eastAsia"/>
          <w:sz w:val="24"/>
        </w:rPr>
        <w:t>在全国汽车空气动力学相关行业联合和全面统筹的基础上，建立一个完整的、开放的汽车空气动力学仿真技术标准体系平台，目的是使应用汽车空气动力学仿真技术的研发企业、科研院所有统一的标准，以最低的时间成本、最佳的仿真方法获得最精确的仿真结果，最大限度的满足汽车新产品开发的需求，规范行业发展和提升工程产品质量，这对扩大行业影响力，提升质量管理水平，充分发挥汽车空气动力学在工程中的作用是非常重要的。本技术规范对我国推进汽车空气动力学技术的发展具有重要意义。</w:t>
      </w:r>
    </w:p>
    <w:p w:rsidR="00C652B5" w:rsidRPr="00A85C84" w:rsidRDefault="00C652B5" w:rsidP="00A85C84">
      <w:pPr>
        <w:spacing w:line="360" w:lineRule="auto"/>
        <w:ind w:firstLineChars="202" w:firstLine="485"/>
        <w:rPr>
          <w:rFonts w:ascii="宋体" w:hAnsi="宋体"/>
          <w:sz w:val="24"/>
        </w:rPr>
      </w:pPr>
      <w:r w:rsidRPr="00A85C84">
        <w:rPr>
          <w:rFonts w:ascii="宋体" w:hAnsi="宋体" w:hint="eastAsia"/>
          <w:sz w:val="24"/>
        </w:rPr>
        <w:t>1.3主要工作过程</w:t>
      </w:r>
    </w:p>
    <w:p w:rsidR="002D0424" w:rsidRDefault="002D0424" w:rsidP="00EC4538">
      <w:pPr>
        <w:spacing w:line="360" w:lineRule="auto"/>
        <w:ind w:firstLineChars="202" w:firstLine="485"/>
        <w:rPr>
          <w:rFonts w:ascii="宋体" w:hAnsi="宋体"/>
          <w:sz w:val="24"/>
        </w:rPr>
      </w:pPr>
      <w:r>
        <w:rPr>
          <w:rFonts w:ascii="宋体" w:hAnsi="宋体" w:hint="eastAsia"/>
          <w:sz w:val="24"/>
        </w:rPr>
        <w:t>2017年9月8日，标准研制小组提交《乘用车空气动力学仿真技术规范》标准立项申请书，牵头单位长安汽车股份有限公司完成立项申请汇报；</w:t>
      </w:r>
    </w:p>
    <w:p w:rsidR="00EC4538" w:rsidRDefault="00EC4538" w:rsidP="00EC4538">
      <w:pPr>
        <w:spacing w:line="360" w:lineRule="auto"/>
        <w:ind w:firstLineChars="202" w:firstLine="485"/>
        <w:rPr>
          <w:rFonts w:ascii="宋体" w:hAnsi="宋体"/>
          <w:sz w:val="24"/>
        </w:rPr>
      </w:pPr>
      <w:r w:rsidRPr="00D8066A">
        <w:rPr>
          <w:rFonts w:ascii="宋体" w:hAnsi="宋体" w:hint="eastAsia"/>
          <w:sz w:val="24"/>
        </w:rPr>
        <w:t>2017</w:t>
      </w:r>
      <w:r>
        <w:rPr>
          <w:rFonts w:ascii="宋体" w:hAnsi="宋体" w:hint="eastAsia"/>
          <w:sz w:val="24"/>
        </w:rPr>
        <w:t>年</w:t>
      </w:r>
      <w:r w:rsidRPr="00D8066A">
        <w:rPr>
          <w:rFonts w:ascii="宋体" w:hAnsi="宋体" w:hint="eastAsia"/>
          <w:sz w:val="24"/>
        </w:rPr>
        <w:t>11</w:t>
      </w:r>
      <w:r>
        <w:rPr>
          <w:rFonts w:ascii="宋体" w:hAnsi="宋体" w:hint="eastAsia"/>
          <w:sz w:val="24"/>
        </w:rPr>
        <w:t>月，</w:t>
      </w:r>
      <w:r w:rsidRPr="00D8066A">
        <w:rPr>
          <w:rFonts w:ascii="宋体" w:hAnsi="宋体" w:hint="eastAsia"/>
          <w:sz w:val="24"/>
        </w:rPr>
        <w:t>学会下达任务书；</w:t>
      </w:r>
    </w:p>
    <w:p w:rsidR="00EA06B4" w:rsidRPr="00402889" w:rsidRDefault="00EC4538" w:rsidP="00EA06B4">
      <w:pPr>
        <w:widowControl/>
        <w:spacing w:line="360" w:lineRule="auto"/>
        <w:ind w:firstLineChars="200" w:firstLine="480"/>
        <w:jc w:val="left"/>
        <w:rPr>
          <w:rFonts w:ascii="宋体" w:hAnsi="宋体"/>
          <w:sz w:val="24"/>
        </w:rPr>
      </w:pPr>
      <w:r w:rsidRPr="00D8066A">
        <w:rPr>
          <w:rFonts w:ascii="宋体" w:hAnsi="宋体" w:hint="eastAsia"/>
          <w:sz w:val="24"/>
        </w:rPr>
        <w:t>2018</w:t>
      </w:r>
      <w:r>
        <w:rPr>
          <w:rFonts w:ascii="宋体" w:hAnsi="宋体" w:hint="eastAsia"/>
          <w:sz w:val="24"/>
        </w:rPr>
        <w:t>年</w:t>
      </w:r>
      <w:r w:rsidRPr="00D8066A">
        <w:rPr>
          <w:rFonts w:ascii="宋体" w:hAnsi="宋体" w:hint="eastAsia"/>
          <w:sz w:val="24"/>
        </w:rPr>
        <w:t>1</w:t>
      </w:r>
      <w:r w:rsidR="00EA06B4">
        <w:rPr>
          <w:rFonts w:ascii="宋体" w:hAnsi="宋体" w:hint="eastAsia"/>
          <w:sz w:val="24"/>
        </w:rPr>
        <w:t>-5</w:t>
      </w:r>
      <w:r>
        <w:rPr>
          <w:rFonts w:ascii="宋体" w:hAnsi="宋体" w:hint="eastAsia"/>
          <w:sz w:val="24"/>
        </w:rPr>
        <w:t>月，</w:t>
      </w:r>
      <w:r w:rsidRPr="00D8066A">
        <w:rPr>
          <w:rFonts w:ascii="宋体" w:hAnsi="宋体" w:hint="eastAsia"/>
          <w:sz w:val="24"/>
        </w:rPr>
        <w:t>讨论确定大纲</w:t>
      </w:r>
      <w:r w:rsidR="00EA06B4">
        <w:rPr>
          <w:rFonts w:ascii="宋体" w:hAnsi="宋体" w:hint="eastAsia"/>
          <w:sz w:val="24"/>
        </w:rPr>
        <w:t>以及各单位分工，</w:t>
      </w:r>
      <w:r w:rsidRPr="00D8066A">
        <w:rPr>
          <w:rFonts w:ascii="宋体" w:hAnsi="宋体" w:hint="eastAsia"/>
          <w:sz w:val="24"/>
        </w:rPr>
        <w:t>各单位按照分工完成</w:t>
      </w:r>
      <w:r w:rsidR="002D0424">
        <w:rPr>
          <w:rFonts w:ascii="宋体" w:hAnsi="宋体" w:hint="eastAsia"/>
          <w:sz w:val="24"/>
        </w:rPr>
        <w:t>约75%的标准研制</w:t>
      </w:r>
      <w:r w:rsidRPr="00D8066A">
        <w:rPr>
          <w:rFonts w:ascii="宋体" w:hAnsi="宋体" w:hint="eastAsia"/>
          <w:sz w:val="24"/>
        </w:rPr>
        <w:t>内容，</w:t>
      </w:r>
      <w:r w:rsidR="00EA06B4" w:rsidRPr="00402889">
        <w:rPr>
          <w:rFonts w:ascii="宋体" w:hAnsi="宋体" w:hint="eastAsia"/>
          <w:sz w:val="24"/>
        </w:rPr>
        <w:t>标准组内多次电话会议讨论、修改、确定；</w:t>
      </w:r>
    </w:p>
    <w:p w:rsidR="00EC4538" w:rsidRDefault="00EC4538" w:rsidP="00EC4538">
      <w:pPr>
        <w:spacing w:line="360" w:lineRule="auto"/>
        <w:ind w:firstLineChars="202" w:firstLine="485"/>
        <w:rPr>
          <w:rFonts w:ascii="宋体" w:hAnsi="宋体"/>
          <w:sz w:val="24"/>
        </w:rPr>
      </w:pPr>
      <w:r w:rsidRPr="00D8066A">
        <w:rPr>
          <w:rFonts w:ascii="宋体" w:hAnsi="宋体" w:hint="eastAsia"/>
          <w:sz w:val="24"/>
        </w:rPr>
        <w:t>2018</w:t>
      </w:r>
      <w:r>
        <w:rPr>
          <w:rFonts w:ascii="宋体" w:hAnsi="宋体" w:hint="eastAsia"/>
          <w:sz w:val="24"/>
        </w:rPr>
        <w:t>年6月</w:t>
      </w:r>
      <w:r w:rsidRPr="00D8066A">
        <w:rPr>
          <w:rFonts w:ascii="宋体" w:hAnsi="宋体" w:hint="eastAsia"/>
          <w:sz w:val="24"/>
        </w:rPr>
        <w:t>15</w:t>
      </w:r>
      <w:r>
        <w:rPr>
          <w:rFonts w:ascii="宋体" w:hAnsi="宋体" w:hint="eastAsia"/>
          <w:sz w:val="24"/>
        </w:rPr>
        <w:t>日，在上海</w:t>
      </w:r>
      <w:r w:rsidRPr="00D8066A">
        <w:rPr>
          <w:rFonts w:ascii="宋体" w:hAnsi="宋体" w:hint="eastAsia"/>
          <w:sz w:val="24"/>
        </w:rPr>
        <w:t>召开标准中期考核会议，</w:t>
      </w:r>
      <w:r>
        <w:rPr>
          <w:rFonts w:ascii="宋体" w:hAnsi="宋体" w:hint="eastAsia"/>
          <w:sz w:val="24"/>
        </w:rPr>
        <w:t>牵头单位</w:t>
      </w:r>
      <w:r w:rsidR="002D0424">
        <w:rPr>
          <w:rFonts w:ascii="宋体" w:hAnsi="宋体" w:hint="eastAsia"/>
          <w:sz w:val="24"/>
        </w:rPr>
        <w:t>长安汽车股份有限公司</w:t>
      </w:r>
      <w:r>
        <w:rPr>
          <w:rFonts w:ascii="宋体" w:hAnsi="宋体" w:hint="eastAsia"/>
          <w:sz w:val="24"/>
        </w:rPr>
        <w:t>进行标准研制过程及进展介绍，</w:t>
      </w:r>
      <w:r w:rsidRPr="00D8066A">
        <w:rPr>
          <w:rFonts w:ascii="宋体" w:hAnsi="宋体" w:hint="eastAsia"/>
          <w:sz w:val="24"/>
        </w:rPr>
        <w:t>标准专家组审议标准（中期考核稿）</w:t>
      </w:r>
      <w:r w:rsidR="002D0424">
        <w:rPr>
          <w:rFonts w:ascii="宋体" w:hAnsi="宋体" w:hint="eastAsia"/>
          <w:sz w:val="24"/>
        </w:rPr>
        <w:t>提出修改建议</w:t>
      </w:r>
      <w:r w:rsidRPr="00D8066A">
        <w:rPr>
          <w:rFonts w:ascii="宋体" w:hAnsi="宋体" w:hint="eastAsia"/>
          <w:sz w:val="24"/>
        </w:rPr>
        <w:t>；</w:t>
      </w:r>
    </w:p>
    <w:p w:rsidR="00EA06B4" w:rsidRDefault="002D0424" w:rsidP="00EC4538">
      <w:pPr>
        <w:spacing w:line="360" w:lineRule="auto"/>
        <w:ind w:firstLineChars="202" w:firstLine="485"/>
        <w:rPr>
          <w:rFonts w:ascii="宋体" w:hAnsi="宋体"/>
          <w:sz w:val="24"/>
        </w:rPr>
      </w:pPr>
      <w:r w:rsidRPr="00D8066A">
        <w:rPr>
          <w:rFonts w:ascii="宋体" w:hAnsi="宋体" w:hint="eastAsia"/>
          <w:sz w:val="24"/>
        </w:rPr>
        <w:t>2018</w:t>
      </w:r>
      <w:r>
        <w:rPr>
          <w:rFonts w:ascii="宋体" w:hAnsi="宋体" w:hint="eastAsia"/>
          <w:sz w:val="24"/>
        </w:rPr>
        <w:t>年6月</w:t>
      </w:r>
      <w:r w:rsidRPr="00D8066A">
        <w:rPr>
          <w:rFonts w:ascii="宋体" w:hAnsi="宋体" w:hint="eastAsia"/>
          <w:sz w:val="24"/>
        </w:rPr>
        <w:t>-</w:t>
      </w:r>
      <w:r>
        <w:rPr>
          <w:rFonts w:ascii="宋体" w:hAnsi="宋体" w:hint="eastAsia"/>
          <w:sz w:val="24"/>
        </w:rPr>
        <w:t>8月，</w:t>
      </w:r>
      <w:r w:rsidR="00EA06B4" w:rsidRPr="00402889">
        <w:rPr>
          <w:rFonts w:ascii="宋体" w:hAnsi="宋体"/>
          <w:sz w:val="24"/>
        </w:rPr>
        <w:t>标准组</w:t>
      </w:r>
      <w:r w:rsidR="00EA06B4" w:rsidRPr="00402889">
        <w:rPr>
          <w:rFonts w:ascii="宋体" w:hAnsi="宋体" w:hint="eastAsia"/>
          <w:sz w:val="24"/>
        </w:rPr>
        <w:t>根据专家意见</w:t>
      </w:r>
      <w:r w:rsidR="00EA06B4" w:rsidRPr="00402889">
        <w:rPr>
          <w:rFonts w:ascii="宋体" w:hAnsi="宋体"/>
          <w:sz w:val="24"/>
        </w:rPr>
        <w:t>修改标准</w:t>
      </w:r>
      <w:r w:rsidR="00EA06B4" w:rsidRPr="00402889">
        <w:rPr>
          <w:rFonts w:ascii="宋体" w:hAnsi="宋体" w:hint="eastAsia"/>
          <w:sz w:val="24"/>
        </w:rPr>
        <w:t>（中期考核稿），标准组内多</w:t>
      </w:r>
      <w:r w:rsidR="00EA06B4" w:rsidRPr="00402889">
        <w:rPr>
          <w:rFonts w:ascii="宋体" w:hAnsi="宋体" w:hint="eastAsia"/>
          <w:sz w:val="24"/>
        </w:rPr>
        <w:lastRenderedPageBreak/>
        <w:t>次电话会议讨论、修改、确定；</w:t>
      </w:r>
    </w:p>
    <w:p w:rsidR="00EC4538" w:rsidRPr="00D8066A" w:rsidRDefault="00EC4538" w:rsidP="00EC4538">
      <w:pPr>
        <w:spacing w:line="360" w:lineRule="auto"/>
        <w:ind w:firstLineChars="202" w:firstLine="485"/>
        <w:rPr>
          <w:rFonts w:ascii="宋体" w:hAnsi="宋体"/>
          <w:sz w:val="24"/>
        </w:rPr>
      </w:pPr>
      <w:r w:rsidRPr="00D8066A">
        <w:rPr>
          <w:rFonts w:ascii="宋体" w:hAnsi="宋体" w:hint="eastAsia"/>
          <w:sz w:val="24"/>
        </w:rPr>
        <w:t>2018</w:t>
      </w:r>
      <w:r>
        <w:rPr>
          <w:rFonts w:ascii="宋体" w:hAnsi="宋体" w:hint="eastAsia"/>
          <w:sz w:val="24"/>
        </w:rPr>
        <w:t>年9月</w:t>
      </w:r>
      <w:r w:rsidRPr="00D8066A">
        <w:rPr>
          <w:rFonts w:ascii="宋体" w:hAnsi="宋体" w:hint="eastAsia"/>
          <w:sz w:val="24"/>
        </w:rPr>
        <w:t>7</w:t>
      </w:r>
      <w:r>
        <w:rPr>
          <w:rFonts w:ascii="宋体" w:hAnsi="宋体" w:hint="eastAsia"/>
          <w:sz w:val="24"/>
        </w:rPr>
        <w:t>日，在上海</w:t>
      </w:r>
      <w:r w:rsidRPr="00D8066A">
        <w:rPr>
          <w:rFonts w:ascii="宋体" w:hAnsi="宋体" w:hint="eastAsia"/>
          <w:sz w:val="24"/>
        </w:rPr>
        <w:t>召开标准（草稿）审查会议，</w:t>
      </w:r>
      <w:r>
        <w:rPr>
          <w:rFonts w:ascii="宋体" w:hAnsi="宋体" w:hint="eastAsia"/>
          <w:sz w:val="24"/>
        </w:rPr>
        <w:t>牵头单位</w:t>
      </w:r>
      <w:r w:rsidR="002D0424">
        <w:rPr>
          <w:rFonts w:ascii="宋体" w:hAnsi="宋体" w:hint="eastAsia"/>
          <w:sz w:val="24"/>
        </w:rPr>
        <w:t>长安汽车股份有限公司针对</w:t>
      </w:r>
      <w:r>
        <w:rPr>
          <w:rFonts w:ascii="宋体" w:hAnsi="宋体" w:hint="eastAsia"/>
          <w:sz w:val="24"/>
        </w:rPr>
        <w:t>中期考核意见的修改处理情况</w:t>
      </w:r>
      <w:r w:rsidR="002D0424">
        <w:rPr>
          <w:rFonts w:ascii="宋体" w:hAnsi="宋体" w:hint="eastAsia"/>
          <w:sz w:val="24"/>
        </w:rPr>
        <w:t>进行汇报</w:t>
      </w:r>
      <w:r>
        <w:rPr>
          <w:rFonts w:ascii="宋体" w:hAnsi="宋体" w:hint="eastAsia"/>
          <w:sz w:val="24"/>
        </w:rPr>
        <w:t>，</w:t>
      </w:r>
      <w:r w:rsidRPr="00D8066A">
        <w:rPr>
          <w:rFonts w:ascii="宋体" w:hAnsi="宋体" w:hint="eastAsia"/>
          <w:sz w:val="24"/>
        </w:rPr>
        <w:t>标准专家组审议标准（草稿），确定</w:t>
      </w:r>
      <w:r>
        <w:rPr>
          <w:rFonts w:ascii="宋体" w:hAnsi="宋体" w:hint="eastAsia"/>
          <w:sz w:val="24"/>
        </w:rPr>
        <w:t>本</w:t>
      </w:r>
      <w:r w:rsidRPr="00D8066A">
        <w:rPr>
          <w:rFonts w:ascii="宋体" w:hAnsi="宋体" w:hint="eastAsia"/>
          <w:sz w:val="24"/>
        </w:rPr>
        <w:t>标准</w:t>
      </w:r>
      <w:r>
        <w:rPr>
          <w:rFonts w:ascii="宋体" w:hAnsi="宋体" w:hint="eastAsia"/>
          <w:sz w:val="24"/>
        </w:rPr>
        <w:t>的</w:t>
      </w:r>
      <w:r w:rsidRPr="00D8066A">
        <w:rPr>
          <w:rFonts w:ascii="宋体" w:hAnsi="宋体" w:hint="eastAsia"/>
          <w:sz w:val="24"/>
        </w:rPr>
        <w:t>“1+3”逐条评审专家：杨志刚、</w:t>
      </w:r>
      <w:r w:rsidR="002D0424">
        <w:rPr>
          <w:rFonts w:ascii="宋体" w:hAnsi="宋体" w:hint="eastAsia"/>
          <w:sz w:val="24"/>
        </w:rPr>
        <w:t>孙少云</w:t>
      </w:r>
      <w:r w:rsidRPr="00D8066A">
        <w:rPr>
          <w:rFonts w:ascii="宋体" w:hAnsi="宋体" w:hint="eastAsia"/>
          <w:sz w:val="24"/>
        </w:rPr>
        <w:t>、</w:t>
      </w:r>
      <w:r w:rsidR="002D0424">
        <w:rPr>
          <w:rFonts w:ascii="宋体" w:hAnsi="宋体"/>
          <w:sz w:val="24"/>
        </w:rPr>
        <w:t>黄祚华</w:t>
      </w:r>
      <w:r w:rsidR="002D0424">
        <w:rPr>
          <w:rFonts w:ascii="宋体" w:hAnsi="宋体" w:hint="eastAsia"/>
          <w:sz w:val="24"/>
        </w:rPr>
        <w:t>、</w:t>
      </w:r>
      <w:r w:rsidR="002D0424" w:rsidRPr="00D8066A">
        <w:rPr>
          <w:rFonts w:ascii="宋体" w:hAnsi="宋体" w:hint="eastAsia"/>
          <w:sz w:val="24"/>
        </w:rPr>
        <w:t>郭祥麟</w:t>
      </w:r>
      <w:r w:rsidRPr="00D8066A">
        <w:rPr>
          <w:rFonts w:ascii="宋体" w:hAnsi="宋体" w:hint="eastAsia"/>
          <w:sz w:val="24"/>
        </w:rPr>
        <w:t>；</w:t>
      </w:r>
    </w:p>
    <w:p w:rsidR="00EC4538" w:rsidRDefault="00EC4538" w:rsidP="00EC4538">
      <w:pPr>
        <w:spacing w:line="360" w:lineRule="auto"/>
        <w:ind w:firstLineChars="202" w:firstLine="485"/>
        <w:rPr>
          <w:rFonts w:ascii="宋体" w:hAnsi="宋体"/>
          <w:sz w:val="24"/>
        </w:rPr>
      </w:pPr>
      <w:r>
        <w:rPr>
          <w:rFonts w:ascii="宋体" w:hAnsi="宋体" w:hint="eastAsia"/>
          <w:sz w:val="24"/>
        </w:rPr>
        <w:t>2018年9月-</w:t>
      </w:r>
      <w:r w:rsidRPr="00D8066A">
        <w:rPr>
          <w:rFonts w:ascii="宋体" w:hAnsi="宋体" w:hint="eastAsia"/>
          <w:sz w:val="24"/>
        </w:rPr>
        <w:t>10</w:t>
      </w:r>
      <w:r>
        <w:rPr>
          <w:rFonts w:ascii="宋体" w:hAnsi="宋体" w:hint="eastAsia"/>
          <w:sz w:val="24"/>
        </w:rPr>
        <w:t>月，“1+</w:t>
      </w:r>
      <w:r>
        <w:rPr>
          <w:rFonts w:ascii="宋体" w:hAnsi="宋体"/>
          <w:sz w:val="24"/>
        </w:rPr>
        <w:t>3</w:t>
      </w:r>
      <w:r>
        <w:rPr>
          <w:rFonts w:ascii="宋体" w:hAnsi="宋体" w:hint="eastAsia"/>
          <w:sz w:val="24"/>
        </w:rPr>
        <w:t>”评审专家完成标准逐条审查工作，</w:t>
      </w:r>
      <w:r w:rsidRPr="00D8066A">
        <w:rPr>
          <w:rFonts w:ascii="宋体" w:hAnsi="宋体" w:hint="eastAsia"/>
          <w:sz w:val="24"/>
        </w:rPr>
        <w:t>标准</w:t>
      </w:r>
      <w:r>
        <w:rPr>
          <w:rFonts w:ascii="宋体" w:hAnsi="宋体" w:hint="eastAsia"/>
          <w:sz w:val="24"/>
        </w:rPr>
        <w:t>研制</w:t>
      </w:r>
      <w:r w:rsidRPr="00D8066A">
        <w:rPr>
          <w:rFonts w:ascii="宋体" w:hAnsi="宋体" w:hint="eastAsia"/>
          <w:sz w:val="24"/>
        </w:rPr>
        <w:t>组按照专家修改意见完成标准内容修改</w:t>
      </w:r>
      <w:r>
        <w:rPr>
          <w:rFonts w:ascii="宋体" w:hAnsi="宋体" w:hint="eastAsia"/>
          <w:sz w:val="24"/>
        </w:rPr>
        <w:t>；</w:t>
      </w:r>
    </w:p>
    <w:p w:rsidR="00EC4538" w:rsidRDefault="00EC4538" w:rsidP="00EC4538">
      <w:pPr>
        <w:spacing w:line="360" w:lineRule="auto"/>
        <w:ind w:firstLineChars="202" w:firstLine="485"/>
        <w:rPr>
          <w:rFonts w:ascii="宋体" w:hAnsi="宋体"/>
          <w:sz w:val="24"/>
        </w:rPr>
      </w:pPr>
      <w:r>
        <w:rPr>
          <w:rFonts w:ascii="宋体" w:hAnsi="宋体" w:hint="eastAsia"/>
          <w:sz w:val="24"/>
        </w:rPr>
        <w:t>2018年11月15日，</w:t>
      </w:r>
      <w:r w:rsidRPr="00D8066A">
        <w:rPr>
          <w:rFonts w:ascii="宋体" w:hAnsi="宋体" w:hint="eastAsia"/>
          <w:sz w:val="24"/>
        </w:rPr>
        <w:t>形成标准（征求意见稿）</w:t>
      </w:r>
      <w:r>
        <w:rPr>
          <w:rFonts w:ascii="宋体" w:hAnsi="宋体" w:hint="eastAsia"/>
          <w:sz w:val="24"/>
        </w:rPr>
        <w:t>并公开征求意见，</w:t>
      </w:r>
      <w:r>
        <w:rPr>
          <w:rFonts w:ascii="宋体" w:hAnsi="宋体" w:hint="eastAsia"/>
          <w:kern w:val="0"/>
          <w:sz w:val="24"/>
        </w:rPr>
        <w:t>标准研制</w:t>
      </w:r>
      <w:r w:rsidRPr="00D27640">
        <w:rPr>
          <w:rFonts w:ascii="宋体" w:hAnsi="宋体"/>
          <w:kern w:val="0"/>
          <w:sz w:val="24"/>
        </w:rPr>
        <w:t>组</w:t>
      </w:r>
      <w:r>
        <w:rPr>
          <w:rFonts w:ascii="宋体" w:hAnsi="宋体"/>
          <w:kern w:val="0"/>
          <w:sz w:val="24"/>
        </w:rPr>
        <w:t>将</w:t>
      </w:r>
      <w:r w:rsidRPr="00D27640">
        <w:rPr>
          <w:rFonts w:ascii="宋体" w:hAnsi="宋体"/>
          <w:kern w:val="0"/>
          <w:sz w:val="24"/>
        </w:rPr>
        <w:t>根据反馈意见进行修改形成标准</w:t>
      </w:r>
      <w:r>
        <w:rPr>
          <w:rFonts w:ascii="宋体" w:hAnsi="宋体" w:hint="eastAsia"/>
          <w:kern w:val="0"/>
          <w:sz w:val="24"/>
        </w:rPr>
        <w:t>（</w:t>
      </w:r>
      <w:r w:rsidRPr="00D27640">
        <w:rPr>
          <w:rFonts w:ascii="宋体" w:hAnsi="宋体"/>
          <w:kern w:val="0"/>
          <w:sz w:val="24"/>
        </w:rPr>
        <w:t>送审稿</w:t>
      </w:r>
      <w:r>
        <w:rPr>
          <w:rFonts w:ascii="宋体" w:hAnsi="宋体" w:hint="eastAsia"/>
          <w:kern w:val="0"/>
          <w:sz w:val="24"/>
        </w:rPr>
        <w:t>）</w:t>
      </w:r>
      <w:r w:rsidRPr="00D8066A">
        <w:rPr>
          <w:rFonts w:ascii="宋体" w:hAnsi="宋体" w:hint="eastAsia"/>
          <w:sz w:val="24"/>
        </w:rPr>
        <w:t>。</w:t>
      </w:r>
    </w:p>
    <w:p w:rsidR="003D1C01" w:rsidRDefault="00EC4538" w:rsidP="00EC4538">
      <w:pPr>
        <w:widowControl/>
        <w:spacing w:line="360" w:lineRule="auto"/>
        <w:ind w:firstLineChars="200" w:firstLine="480"/>
        <w:jc w:val="left"/>
        <w:rPr>
          <w:rFonts w:ascii="宋体" w:hAnsi="宋体"/>
          <w:kern w:val="0"/>
          <w:sz w:val="24"/>
        </w:rPr>
      </w:pPr>
      <w:r>
        <w:rPr>
          <w:rFonts w:ascii="宋体" w:hAnsi="宋体" w:hint="eastAsia"/>
          <w:sz w:val="24"/>
        </w:rPr>
        <w:t>2018年12月13日（预计），</w:t>
      </w:r>
      <w:r w:rsidRPr="00D27640">
        <w:rPr>
          <w:rFonts w:ascii="宋体" w:hAnsi="宋体"/>
          <w:kern w:val="0"/>
          <w:sz w:val="24"/>
        </w:rPr>
        <w:t>在</w:t>
      </w:r>
      <w:r>
        <w:rPr>
          <w:rFonts w:ascii="宋体" w:hAnsi="宋体" w:hint="eastAsia"/>
          <w:kern w:val="0"/>
          <w:sz w:val="24"/>
        </w:rPr>
        <w:t>上海</w:t>
      </w:r>
      <w:r w:rsidRPr="00D27640">
        <w:rPr>
          <w:rFonts w:ascii="宋体" w:hAnsi="宋体"/>
          <w:kern w:val="0"/>
          <w:sz w:val="24"/>
        </w:rPr>
        <w:t>召开标准审查会。</w:t>
      </w:r>
    </w:p>
    <w:p w:rsidR="00C652B5" w:rsidRPr="006C22D4" w:rsidRDefault="00C652B5" w:rsidP="002D0424">
      <w:pPr>
        <w:spacing w:line="360" w:lineRule="auto"/>
        <w:outlineLvl w:val="0"/>
        <w:rPr>
          <w:rFonts w:ascii="宋体" w:hAnsi="宋体"/>
          <w:b/>
          <w:szCs w:val="21"/>
        </w:rPr>
      </w:pPr>
      <w:r w:rsidRPr="006C22D4">
        <w:rPr>
          <w:rFonts w:ascii="宋体" w:hAnsi="宋体"/>
          <w:b/>
          <w:szCs w:val="21"/>
        </w:rPr>
        <w:t>二、</w:t>
      </w:r>
      <w:r w:rsidRPr="001217DB">
        <w:rPr>
          <w:rFonts w:ascii="宋体" w:hAnsi="宋体"/>
          <w:b/>
          <w:szCs w:val="21"/>
        </w:rPr>
        <w:t>标准编制原则</w:t>
      </w:r>
      <w:r w:rsidRPr="006C22D4">
        <w:rPr>
          <w:rFonts w:ascii="宋体" w:hAnsi="宋体" w:hint="eastAsia"/>
          <w:b/>
          <w:szCs w:val="21"/>
        </w:rPr>
        <w:t>和主要内容</w:t>
      </w:r>
    </w:p>
    <w:p w:rsidR="00AD065A" w:rsidRPr="00C652B5" w:rsidRDefault="00AD065A" w:rsidP="00C652B5">
      <w:pPr>
        <w:widowControl/>
        <w:spacing w:line="360" w:lineRule="auto"/>
        <w:ind w:firstLineChars="200" w:firstLine="480"/>
        <w:rPr>
          <w:rFonts w:ascii="宋体" w:hAnsi="宋体"/>
          <w:kern w:val="0"/>
          <w:sz w:val="24"/>
        </w:rPr>
      </w:pPr>
      <w:r w:rsidRPr="00C652B5">
        <w:rPr>
          <w:rFonts w:ascii="宋体" w:hAnsi="宋体" w:hint="eastAsia"/>
          <w:kern w:val="0"/>
          <w:sz w:val="24"/>
        </w:rPr>
        <w:t>2.1</w:t>
      </w:r>
      <w:r w:rsidR="00C62984" w:rsidRPr="00C652B5">
        <w:rPr>
          <w:rFonts w:ascii="宋体" w:hAnsi="宋体" w:hint="eastAsia"/>
          <w:kern w:val="0"/>
          <w:sz w:val="24"/>
        </w:rPr>
        <w:t>标准制定原则</w:t>
      </w:r>
    </w:p>
    <w:p w:rsidR="00F84501" w:rsidRPr="00DF5DE4" w:rsidRDefault="003B353E" w:rsidP="003B353E">
      <w:pPr>
        <w:widowControl/>
        <w:snapToGrid w:val="0"/>
        <w:spacing w:line="360" w:lineRule="auto"/>
        <w:ind w:firstLineChars="200" w:firstLine="480"/>
        <w:rPr>
          <w:rFonts w:ascii="宋体" w:hAnsi="宋体"/>
          <w:kern w:val="0"/>
          <w:sz w:val="24"/>
        </w:rPr>
      </w:pPr>
      <w:r w:rsidRPr="00DF5DE4">
        <w:rPr>
          <w:rFonts w:ascii="宋体" w:hAnsi="宋体" w:hint="eastAsia"/>
          <w:kern w:val="0"/>
          <w:sz w:val="24"/>
        </w:rPr>
        <w:t>梳理国内各企业现有空气动力学相关规范，</w:t>
      </w:r>
      <w:r w:rsidR="0077150C" w:rsidRPr="00DF5DE4">
        <w:rPr>
          <w:rFonts w:ascii="宋体" w:hAnsi="宋体" w:hint="eastAsia"/>
          <w:kern w:val="0"/>
          <w:sz w:val="24"/>
        </w:rPr>
        <w:t>借鉴和研究国外空气动力学相关标准，</w:t>
      </w:r>
      <w:r w:rsidRPr="00DF5DE4">
        <w:rPr>
          <w:rFonts w:ascii="宋体" w:hAnsi="宋体" w:hint="eastAsia"/>
          <w:kern w:val="0"/>
          <w:sz w:val="24"/>
        </w:rPr>
        <w:t>与国内外现有的仿真、试验技术标准相协调，编制我国的《乘用车空气动力学仿真技术规范》标准。在标准研制的过程中，</w:t>
      </w:r>
      <w:r w:rsidR="00935591" w:rsidRPr="00DF5DE4">
        <w:rPr>
          <w:rFonts w:ascii="宋体" w:hAnsi="宋体" w:hint="eastAsia"/>
          <w:kern w:val="0"/>
          <w:sz w:val="24"/>
        </w:rPr>
        <w:t>参考了</w:t>
      </w:r>
      <w:r w:rsidR="00870AF6" w:rsidRPr="00DF5DE4">
        <w:rPr>
          <w:rFonts w:ascii="宋体" w:hAnsi="宋体"/>
          <w:kern w:val="0"/>
          <w:sz w:val="24"/>
        </w:rPr>
        <w:t>SAE J2966TM Guidelines for Aerodynamic Assessment of Medium and Heavy Commercial Ground Vehicles Using Computational Fluid Dynamics</w:t>
      </w:r>
      <w:r w:rsidRPr="00DF5DE4">
        <w:rPr>
          <w:rFonts w:ascii="宋体" w:hAnsi="宋体" w:hint="eastAsia"/>
          <w:kern w:val="0"/>
          <w:sz w:val="24"/>
        </w:rPr>
        <w:t>、GB/T 33582-2017 机械产品结构有限元力学分析通用规则</w:t>
      </w:r>
      <w:r w:rsidR="00870AF6" w:rsidRPr="00DF5DE4">
        <w:rPr>
          <w:rFonts w:ascii="宋体" w:hAnsi="宋体" w:hint="eastAsia"/>
          <w:kern w:val="0"/>
          <w:sz w:val="24"/>
        </w:rPr>
        <w:t>等标准</w:t>
      </w:r>
      <w:r w:rsidR="00935591" w:rsidRPr="00DF5DE4">
        <w:rPr>
          <w:rFonts w:ascii="宋体" w:hAnsi="宋体" w:hint="eastAsia"/>
          <w:kern w:val="0"/>
          <w:sz w:val="24"/>
        </w:rPr>
        <w:t>。</w:t>
      </w:r>
      <w:r w:rsidR="002567A4" w:rsidRPr="00DF5DE4">
        <w:rPr>
          <w:rFonts w:ascii="宋体" w:hAnsi="宋体" w:hint="eastAsia"/>
          <w:kern w:val="0"/>
          <w:sz w:val="24"/>
        </w:rPr>
        <w:t>本标准针对基于N-S方程和L-B方法两种思路的空气动力学仿真，就仿真模型建立、仿真内容及流程、仿真结果后处理及仿真分析报告等</w:t>
      </w:r>
      <w:r w:rsidR="009D5246" w:rsidRPr="00DF5DE4">
        <w:rPr>
          <w:rFonts w:ascii="宋体" w:hAnsi="宋体" w:hint="eastAsia"/>
          <w:kern w:val="0"/>
          <w:sz w:val="24"/>
        </w:rPr>
        <w:t>方面作了较详细的规定，以确保</w:t>
      </w:r>
      <w:r w:rsidR="002567A4" w:rsidRPr="00DF5DE4">
        <w:rPr>
          <w:rFonts w:ascii="宋体" w:hAnsi="宋体" w:hint="eastAsia"/>
          <w:kern w:val="0"/>
          <w:sz w:val="24"/>
        </w:rPr>
        <w:t>空气动力学仿真结果</w:t>
      </w:r>
      <w:r w:rsidR="00F84501" w:rsidRPr="00DF5DE4">
        <w:rPr>
          <w:rFonts w:ascii="宋体" w:hAnsi="宋体" w:hint="eastAsia"/>
          <w:kern w:val="0"/>
          <w:sz w:val="24"/>
        </w:rPr>
        <w:t>的准确性及</w:t>
      </w:r>
      <w:r w:rsidR="002567A4" w:rsidRPr="00DF5DE4">
        <w:rPr>
          <w:rFonts w:ascii="宋体" w:hAnsi="宋体" w:hint="eastAsia"/>
          <w:kern w:val="0"/>
          <w:sz w:val="24"/>
        </w:rPr>
        <w:t>一致性</w:t>
      </w:r>
      <w:r w:rsidR="00F84501" w:rsidRPr="00DF5DE4">
        <w:rPr>
          <w:rFonts w:ascii="宋体" w:hAnsi="宋体" w:hint="eastAsia"/>
          <w:kern w:val="0"/>
          <w:sz w:val="24"/>
        </w:rPr>
        <w:t>。</w:t>
      </w:r>
    </w:p>
    <w:p w:rsidR="00244E2F" w:rsidRPr="00DF5DE4" w:rsidRDefault="0002723C" w:rsidP="00322DCA">
      <w:pPr>
        <w:widowControl/>
        <w:spacing w:line="360" w:lineRule="auto"/>
        <w:ind w:firstLineChars="200" w:firstLine="480"/>
        <w:rPr>
          <w:rFonts w:ascii="宋体" w:hAnsi="宋体"/>
          <w:kern w:val="0"/>
          <w:sz w:val="24"/>
        </w:rPr>
      </w:pPr>
      <w:r w:rsidRPr="00DF5DE4">
        <w:rPr>
          <w:rFonts w:ascii="宋体" w:hAnsi="宋体" w:hint="eastAsia"/>
          <w:kern w:val="0"/>
          <w:sz w:val="24"/>
        </w:rPr>
        <w:t>2.1.1</w:t>
      </w:r>
      <w:r w:rsidR="000C428F" w:rsidRPr="00DF5DE4">
        <w:rPr>
          <w:rFonts w:ascii="宋体" w:hAnsi="宋体" w:hint="eastAsia"/>
          <w:kern w:val="0"/>
          <w:sz w:val="24"/>
        </w:rPr>
        <w:t>通用性原则</w:t>
      </w:r>
    </w:p>
    <w:p w:rsidR="00244E2F" w:rsidRPr="00DF5DE4" w:rsidRDefault="006C6A66" w:rsidP="001C1781">
      <w:pPr>
        <w:widowControl/>
        <w:spacing w:line="360" w:lineRule="auto"/>
        <w:ind w:firstLineChars="196" w:firstLine="470"/>
        <w:rPr>
          <w:rFonts w:ascii="宋体" w:hAnsi="宋体"/>
          <w:kern w:val="0"/>
          <w:sz w:val="24"/>
        </w:rPr>
      </w:pPr>
      <w:r w:rsidRPr="00DF5DE4">
        <w:rPr>
          <w:rFonts w:ascii="宋体" w:hAnsi="宋体" w:hint="eastAsia"/>
          <w:kern w:val="0"/>
          <w:sz w:val="24"/>
        </w:rPr>
        <w:t>本标准提出的</w:t>
      </w:r>
      <w:r w:rsidR="00870AF6" w:rsidRPr="00DF5DE4">
        <w:rPr>
          <w:rFonts w:ascii="宋体" w:hAnsi="宋体" w:hint="eastAsia"/>
          <w:kern w:val="0"/>
          <w:sz w:val="24"/>
        </w:rPr>
        <w:t>乘用车空气动力学仿真</w:t>
      </w:r>
      <w:r w:rsidR="003B353E" w:rsidRPr="00DF5DE4">
        <w:rPr>
          <w:rFonts w:ascii="宋体" w:hAnsi="宋体" w:hint="eastAsia"/>
          <w:kern w:val="0"/>
          <w:sz w:val="24"/>
        </w:rPr>
        <w:t>技术规范</w:t>
      </w:r>
      <w:r w:rsidRPr="00DF5DE4">
        <w:rPr>
          <w:rFonts w:ascii="宋体" w:hAnsi="宋体" w:hint="eastAsia"/>
          <w:kern w:val="0"/>
          <w:sz w:val="24"/>
        </w:rPr>
        <w:t>不仅</w:t>
      </w:r>
      <w:r w:rsidR="009C2B2B" w:rsidRPr="00DF5DE4">
        <w:rPr>
          <w:rFonts w:ascii="宋体" w:hAnsi="宋体" w:hint="eastAsia"/>
          <w:kern w:val="0"/>
          <w:sz w:val="24"/>
        </w:rPr>
        <w:t>适用于</w:t>
      </w:r>
      <w:r w:rsidR="00870AF6" w:rsidRPr="00DF5DE4">
        <w:rPr>
          <w:rFonts w:ascii="宋体" w:hAnsi="宋体" w:hint="eastAsia"/>
          <w:kern w:val="0"/>
          <w:sz w:val="24"/>
        </w:rPr>
        <w:t>轿车、SUV、MPV等乘用车</w:t>
      </w:r>
      <w:r w:rsidR="009C2B2B" w:rsidRPr="00DF5DE4">
        <w:rPr>
          <w:rFonts w:ascii="宋体" w:hAnsi="宋体" w:hint="eastAsia"/>
          <w:kern w:val="0"/>
          <w:sz w:val="24"/>
        </w:rPr>
        <w:t>，同时</w:t>
      </w:r>
      <w:r w:rsidRPr="00DF5DE4">
        <w:rPr>
          <w:rFonts w:ascii="宋体" w:hAnsi="宋体" w:hint="eastAsia"/>
          <w:kern w:val="0"/>
          <w:sz w:val="24"/>
        </w:rPr>
        <w:t>也</w:t>
      </w:r>
      <w:r w:rsidR="009C2B2B" w:rsidRPr="00DF5DE4">
        <w:rPr>
          <w:rFonts w:ascii="宋体" w:hAnsi="宋体" w:hint="eastAsia"/>
          <w:kern w:val="0"/>
          <w:sz w:val="24"/>
        </w:rPr>
        <w:t>适用于</w:t>
      </w:r>
      <w:r w:rsidR="003B353E" w:rsidRPr="00DF5DE4">
        <w:rPr>
          <w:rFonts w:ascii="宋体" w:hAnsi="宋体" w:hint="eastAsia"/>
          <w:kern w:val="0"/>
          <w:sz w:val="24"/>
        </w:rPr>
        <w:t>七</w:t>
      </w:r>
      <w:r w:rsidR="00870AF6" w:rsidRPr="00DF5DE4">
        <w:rPr>
          <w:rFonts w:ascii="宋体" w:hAnsi="宋体" w:hint="eastAsia"/>
          <w:kern w:val="0"/>
          <w:sz w:val="24"/>
        </w:rPr>
        <w:t>座及以下低端商用车及皮卡车型的空气动力学仿真</w:t>
      </w:r>
      <w:r w:rsidRPr="00DF5DE4">
        <w:rPr>
          <w:rFonts w:ascii="宋体" w:hAnsi="宋体" w:hint="eastAsia"/>
          <w:kern w:val="0"/>
          <w:sz w:val="24"/>
        </w:rPr>
        <w:t xml:space="preserve">，通用性高。 </w:t>
      </w:r>
    </w:p>
    <w:p w:rsidR="006C6A66" w:rsidRPr="00DF5DE4" w:rsidRDefault="0002723C" w:rsidP="00322DCA">
      <w:pPr>
        <w:widowControl/>
        <w:spacing w:line="360" w:lineRule="auto"/>
        <w:ind w:firstLineChars="200" w:firstLine="480"/>
        <w:rPr>
          <w:rFonts w:ascii="宋体" w:hAnsi="宋体"/>
          <w:kern w:val="0"/>
          <w:sz w:val="24"/>
        </w:rPr>
      </w:pPr>
      <w:r w:rsidRPr="00DF5DE4">
        <w:rPr>
          <w:rFonts w:ascii="宋体" w:hAnsi="宋体" w:hint="eastAsia"/>
          <w:kern w:val="0"/>
          <w:sz w:val="24"/>
        </w:rPr>
        <w:t>2.1.2</w:t>
      </w:r>
      <w:r w:rsidR="006C6A66" w:rsidRPr="00DF5DE4">
        <w:rPr>
          <w:rFonts w:ascii="宋体" w:hAnsi="宋体" w:hint="eastAsia"/>
          <w:kern w:val="0"/>
          <w:sz w:val="24"/>
        </w:rPr>
        <w:t>指导性原则</w:t>
      </w:r>
    </w:p>
    <w:p w:rsidR="000C428F" w:rsidRPr="00DF5DE4" w:rsidRDefault="006C6A66" w:rsidP="001C1781">
      <w:pPr>
        <w:widowControl/>
        <w:spacing w:line="360" w:lineRule="auto"/>
        <w:ind w:firstLineChars="200" w:firstLine="480"/>
        <w:rPr>
          <w:rFonts w:ascii="宋体" w:hAnsi="宋体"/>
          <w:kern w:val="0"/>
          <w:sz w:val="24"/>
        </w:rPr>
      </w:pPr>
      <w:r w:rsidRPr="00DF5DE4">
        <w:rPr>
          <w:rFonts w:ascii="宋体" w:hAnsi="宋体" w:hint="eastAsia"/>
          <w:kern w:val="0"/>
          <w:sz w:val="24"/>
        </w:rPr>
        <w:t>本标准提出的方法能为</w:t>
      </w:r>
      <w:r w:rsidR="001C1781" w:rsidRPr="00DF5DE4">
        <w:rPr>
          <w:rFonts w:ascii="宋体" w:hAnsi="宋体" w:hint="eastAsia"/>
          <w:kern w:val="0"/>
          <w:sz w:val="24"/>
        </w:rPr>
        <w:t>乘用车空气动力学仿真</w:t>
      </w:r>
      <w:r w:rsidR="00773F7F" w:rsidRPr="00DF5DE4">
        <w:rPr>
          <w:rFonts w:ascii="宋体" w:hAnsi="宋体" w:hint="eastAsia"/>
          <w:kern w:val="0"/>
          <w:sz w:val="24"/>
        </w:rPr>
        <w:t>提供指导作用。目前</w:t>
      </w:r>
      <w:r w:rsidR="001C1781" w:rsidRPr="00DF5DE4">
        <w:rPr>
          <w:rFonts w:ascii="宋体" w:hAnsi="宋体" w:hint="eastAsia"/>
          <w:kern w:val="0"/>
          <w:sz w:val="24"/>
        </w:rPr>
        <w:t>国内尚无关于汽车空气动力学仿真方法的行业标准，本标准是汽车行业空气动力学仿真的首份标准。</w:t>
      </w:r>
    </w:p>
    <w:p w:rsidR="00773F7F" w:rsidRPr="00DF5DE4" w:rsidRDefault="0002723C" w:rsidP="00322DCA">
      <w:pPr>
        <w:widowControl/>
        <w:spacing w:line="360" w:lineRule="auto"/>
        <w:ind w:firstLineChars="200" w:firstLine="480"/>
        <w:rPr>
          <w:rFonts w:ascii="宋体" w:hAnsi="宋体"/>
          <w:kern w:val="0"/>
          <w:sz w:val="24"/>
        </w:rPr>
      </w:pPr>
      <w:r w:rsidRPr="00DF5DE4">
        <w:rPr>
          <w:rFonts w:ascii="宋体" w:hAnsi="宋体" w:hint="eastAsia"/>
          <w:kern w:val="0"/>
          <w:sz w:val="24"/>
        </w:rPr>
        <w:t>2.1.3</w:t>
      </w:r>
      <w:r w:rsidR="00773F7F" w:rsidRPr="00DF5DE4">
        <w:rPr>
          <w:rFonts w:ascii="宋体" w:hAnsi="宋体" w:hint="eastAsia"/>
          <w:kern w:val="0"/>
          <w:sz w:val="24"/>
        </w:rPr>
        <w:t>协调性原则</w:t>
      </w:r>
    </w:p>
    <w:p w:rsidR="00773F7F" w:rsidRPr="00DF5DE4" w:rsidRDefault="001C1781" w:rsidP="001C1781">
      <w:pPr>
        <w:widowControl/>
        <w:spacing w:line="360" w:lineRule="auto"/>
        <w:ind w:firstLineChars="200" w:firstLine="480"/>
        <w:rPr>
          <w:rFonts w:ascii="宋体" w:hAnsi="宋体"/>
          <w:kern w:val="0"/>
          <w:sz w:val="24"/>
        </w:rPr>
      </w:pPr>
      <w:r w:rsidRPr="00DF5DE4">
        <w:rPr>
          <w:rFonts w:ascii="宋体" w:hAnsi="宋体" w:hint="eastAsia"/>
          <w:kern w:val="0"/>
          <w:sz w:val="24"/>
        </w:rPr>
        <w:lastRenderedPageBreak/>
        <w:t>本标准提出的术语、工况</w:t>
      </w:r>
      <w:r w:rsidR="003B353E" w:rsidRPr="00DF5DE4">
        <w:rPr>
          <w:rFonts w:ascii="宋体" w:hAnsi="宋体" w:hint="eastAsia"/>
          <w:kern w:val="0"/>
          <w:sz w:val="24"/>
        </w:rPr>
        <w:t>等内容</w:t>
      </w:r>
      <w:r w:rsidRPr="00DF5DE4">
        <w:rPr>
          <w:rFonts w:ascii="宋体" w:hAnsi="宋体" w:hint="eastAsia"/>
          <w:kern w:val="0"/>
          <w:sz w:val="24"/>
        </w:rPr>
        <w:t>与</w:t>
      </w:r>
      <w:r w:rsidR="003B353E" w:rsidRPr="00DF5DE4">
        <w:rPr>
          <w:rFonts w:ascii="宋体" w:hAnsi="宋体" w:hint="eastAsia"/>
          <w:kern w:val="0"/>
          <w:sz w:val="24"/>
        </w:rPr>
        <w:t>《</w:t>
      </w:r>
      <w:r w:rsidRPr="00DF5DE4">
        <w:rPr>
          <w:rFonts w:ascii="宋体" w:hAnsi="宋体" w:hint="eastAsia"/>
          <w:kern w:val="0"/>
          <w:sz w:val="24"/>
        </w:rPr>
        <w:t>乘用车空气动力学性能</w:t>
      </w:r>
      <w:r w:rsidR="003B353E" w:rsidRPr="00DF5DE4">
        <w:rPr>
          <w:rFonts w:ascii="宋体" w:hAnsi="宋体" w:hint="eastAsia"/>
          <w:kern w:val="0"/>
          <w:sz w:val="24"/>
        </w:rPr>
        <w:t>标准》</w:t>
      </w:r>
      <w:r w:rsidR="00773F7F" w:rsidRPr="00DF5DE4">
        <w:rPr>
          <w:rFonts w:ascii="宋体" w:hAnsi="宋体" w:hint="eastAsia"/>
          <w:kern w:val="0"/>
          <w:sz w:val="24"/>
        </w:rPr>
        <w:t>中的</w:t>
      </w:r>
      <w:r w:rsidRPr="00DF5DE4">
        <w:rPr>
          <w:rFonts w:ascii="宋体" w:hAnsi="宋体" w:hint="eastAsia"/>
          <w:kern w:val="0"/>
          <w:sz w:val="24"/>
        </w:rPr>
        <w:t>术语、工况协调统一、互不交叉</w:t>
      </w:r>
      <w:r w:rsidR="003B353E" w:rsidRPr="00DF5DE4">
        <w:rPr>
          <w:rFonts w:ascii="宋体" w:hAnsi="宋体" w:hint="eastAsia"/>
          <w:kern w:val="0"/>
          <w:sz w:val="24"/>
        </w:rPr>
        <w:t>。</w:t>
      </w:r>
      <w:r w:rsidR="00773F7F" w:rsidRPr="00DF5DE4">
        <w:rPr>
          <w:rFonts w:ascii="宋体" w:hAnsi="宋体" w:hint="eastAsia"/>
          <w:kern w:val="0"/>
          <w:sz w:val="24"/>
        </w:rPr>
        <w:t>作为一种</w:t>
      </w:r>
      <w:r w:rsidRPr="00DF5DE4">
        <w:rPr>
          <w:rFonts w:ascii="宋体" w:hAnsi="宋体" w:hint="eastAsia"/>
          <w:kern w:val="0"/>
          <w:sz w:val="24"/>
        </w:rPr>
        <w:t>指导仿真方法的标准</w:t>
      </w:r>
      <w:r w:rsidR="003B353E" w:rsidRPr="00DF5DE4">
        <w:rPr>
          <w:rFonts w:ascii="宋体" w:hAnsi="宋体" w:hint="eastAsia"/>
          <w:kern w:val="0"/>
          <w:sz w:val="24"/>
        </w:rPr>
        <w:t>，</w:t>
      </w:r>
      <w:r w:rsidRPr="00DF5DE4">
        <w:rPr>
          <w:rFonts w:ascii="宋体" w:hAnsi="宋体" w:hint="eastAsia"/>
          <w:kern w:val="0"/>
          <w:sz w:val="24"/>
        </w:rPr>
        <w:t>对</w:t>
      </w:r>
      <w:r w:rsidR="00773F7F" w:rsidRPr="00DF5DE4">
        <w:rPr>
          <w:rFonts w:ascii="宋体" w:hAnsi="宋体" w:hint="eastAsia"/>
          <w:kern w:val="0"/>
          <w:sz w:val="24"/>
        </w:rPr>
        <w:t>目前</w:t>
      </w:r>
      <w:r w:rsidRPr="00DF5DE4">
        <w:rPr>
          <w:rFonts w:ascii="宋体" w:hAnsi="宋体" w:hint="eastAsia"/>
          <w:kern w:val="0"/>
          <w:sz w:val="24"/>
        </w:rPr>
        <w:t>乘用车空气动力学标准体系</w:t>
      </w:r>
      <w:r w:rsidR="00773F7F" w:rsidRPr="00DF5DE4">
        <w:rPr>
          <w:rFonts w:ascii="宋体" w:hAnsi="宋体" w:hint="eastAsia"/>
          <w:kern w:val="0"/>
          <w:sz w:val="24"/>
        </w:rPr>
        <w:t>进行补充。</w:t>
      </w:r>
    </w:p>
    <w:p w:rsidR="000C428F" w:rsidRPr="00DF5DE4" w:rsidRDefault="0002723C" w:rsidP="00322DCA">
      <w:pPr>
        <w:widowControl/>
        <w:spacing w:line="360" w:lineRule="auto"/>
        <w:ind w:firstLineChars="200" w:firstLine="480"/>
        <w:rPr>
          <w:rFonts w:ascii="宋体" w:hAnsi="宋体"/>
          <w:kern w:val="0"/>
          <w:sz w:val="24"/>
        </w:rPr>
      </w:pPr>
      <w:r w:rsidRPr="00DF5DE4">
        <w:rPr>
          <w:rFonts w:ascii="宋体" w:hAnsi="宋体" w:hint="eastAsia"/>
          <w:kern w:val="0"/>
          <w:sz w:val="24"/>
        </w:rPr>
        <w:t>2.1.4</w:t>
      </w:r>
      <w:r w:rsidR="000C428F" w:rsidRPr="00DF5DE4">
        <w:rPr>
          <w:rFonts w:ascii="宋体" w:hAnsi="宋体" w:hint="eastAsia"/>
          <w:kern w:val="0"/>
          <w:sz w:val="24"/>
        </w:rPr>
        <w:t>兼容性原则</w:t>
      </w:r>
    </w:p>
    <w:p w:rsidR="00773F7F" w:rsidRPr="00DF5DE4" w:rsidRDefault="00773F7F" w:rsidP="009E068E">
      <w:pPr>
        <w:widowControl/>
        <w:spacing w:line="360" w:lineRule="auto"/>
        <w:ind w:firstLineChars="200" w:firstLine="480"/>
        <w:rPr>
          <w:rFonts w:ascii="宋体" w:hAnsi="宋体"/>
          <w:kern w:val="0"/>
          <w:sz w:val="24"/>
        </w:rPr>
      </w:pPr>
      <w:r w:rsidRPr="00DF5DE4">
        <w:rPr>
          <w:rFonts w:ascii="宋体" w:hAnsi="宋体" w:hint="eastAsia"/>
          <w:kern w:val="0"/>
          <w:sz w:val="24"/>
        </w:rPr>
        <w:t>本标准提出的</w:t>
      </w:r>
      <w:r w:rsidR="009E068E" w:rsidRPr="00DF5DE4">
        <w:rPr>
          <w:rFonts w:ascii="宋体" w:hAnsi="宋体" w:hint="eastAsia"/>
          <w:kern w:val="0"/>
          <w:sz w:val="24"/>
        </w:rPr>
        <w:t>乘用车空气动力学仿真</w:t>
      </w:r>
      <w:r w:rsidR="00CC40AA" w:rsidRPr="00DF5DE4">
        <w:rPr>
          <w:rFonts w:ascii="宋体" w:hAnsi="宋体" w:hint="eastAsia"/>
          <w:kern w:val="0"/>
          <w:sz w:val="24"/>
        </w:rPr>
        <w:t>方法充分考虑了</w:t>
      </w:r>
      <w:r w:rsidR="009E068E" w:rsidRPr="00DF5DE4">
        <w:rPr>
          <w:rFonts w:ascii="宋体" w:hAnsi="宋体" w:hint="eastAsia"/>
          <w:kern w:val="0"/>
          <w:sz w:val="24"/>
        </w:rPr>
        <w:t>计算流体力学行业里用到的各种方法、思路</w:t>
      </w:r>
      <w:r w:rsidR="00CC40AA" w:rsidRPr="00DF5DE4">
        <w:rPr>
          <w:rFonts w:ascii="宋体" w:hAnsi="宋体" w:hint="eastAsia"/>
          <w:kern w:val="0"/>
          <w:sz w:val="24"/>
        </w:rPr>
        <w:t>，具有普遍适用性。</w:t>
      </w:r>
    </w:p>
    <w:p w:rsidR="00E97CF3" w:rsidRPr="00DF5DE4" w:rsidRDefault="00E97CF3" w:rsidP="003B353E">
      <w:pPr>
        <w:widowControl/>
        <w:spacing w:line="360" w:lineRule="auto"/>
        <w:ind w:firstLineChars="200" w:firstLine="480"/>
        <w:jc w:val="left"/>
        <w:rPr>
          <w:rFonts w:ascii="宋体" w:hAnsi="宋体"/>
          <w:kern w:val="0"/>
          <w:sz w:val="24"/>
        </w:rPr>
      </w:pPr>
      <w:r w:rsidRPr="00DF5DE4">
        <w:rPr>
          <w:rFonts w:ascii="宋体" w:hAnsi="宋体" w:hint="eastAsia"/>
          <w:kern w:val="0"/>
          <w:sz w:val="24"/>
        </w:rPr>
        <w:t>2.</w:t>
      </w:r>
      <w:r w:rsidR="00786911" w:rsidRPr="00DF5DE4">
        <w:rPr>
          <w:rFonts w:ascii="宋体" w:hAnsi="宋体" w:hint="eastAsia"/>
          <w:kern w:val="0"/>
          <w:sz w:val="24"/>
        </w:rPr>
        <w:t>2</w:t>
      </w:r>
      <w:r w:rsidRPr="00DF5DE4">
        <w:rPr>
          <w:rFonts w:ascii="宋体" w:hAnsi="宋体" w:hint="eastAsia"/>
          <w:kern w:val="0"/>
          <w:sz w:val="24"/>
        </w:rPr>
        <w:t xml:space="preserve"> 标准主要技术内容</w:t>
      </w:r>
    </w:p>
    <w:p w:rsidR="000A443E" w:rsidRPr="007B13C8" w:rsidRDefault="00E97CF3" w:rsidP="001F79C5">
      <w:pPr>
        <w:widowControl/>
        <w:spacing w:line="360" w:lineRule="auto"/>
        <w:ind w:firstLineChars="200" w:firstLine="480"/>
        <w:jc w:val="left"/>
        <w:rPr>
          <w:rFonts w:ascii="宋体" w:hAnsi="宋体"/>
          <w:kern w:val="0"/>
          <w:sz w:val="24"/>
        </w:rPr>
      </w:pPr>
      <w:r w:rsidRPr="00DF5DE4">
        <w:rPr>
          <w:rFonts w:ascii="宋体" w:hAnsi="宋体" w:hint="eastAsia"/>
          <w:kern w:val="0"/>
          <w:sz w:val="24"/>
        </w:rPr>
        <w:t>本标准</w:t>
      </w:r>
      <w:r w:rsidR="003B353E" w:rsidRPr="00DF5DE4">
        <w:rPr>
          <w:rFonts w:ascii="宋体" w:hAnsi="宋体" w:hint="eastAsia"/>
          <w:kern w:val="0"/>
          <w:sz w:val="24"/>
        </w:rPr>
        <w:t>正文</w:t>
      </w:r>
      <w:r w:rsidRPr="00DF5DE4">
        <w:rPr>
          <w:rFonts w:ascii="宋体" w:hAnsi="宋体" w:hint="eastAsia"/>
          <w:kern w:val="0"/>
          <w:sz w:val="24"/>
        </w:rPr>
        <w:t>共</w:t>
      </w:r>
      <w:r w:rsidR="001F79C5" w:rsidRPr="00DF5DE4">
        <w:rPr>
          <w:rFonts w:ascii="宋体" w:hAnsi="宋体" w:hint="eastAsia"/>
          <w:kern w:val="0"/>
          <w:sz w:val="24"/>
        </w:rPr>
        <w:t>7</w:t>
      </w:r>
      <w:r w:rsidRPr="00DF5DE4">
        <w:rPr>
          <w:rFonts w:ascii="宋体" w:hAnsi="宋体" w:hint="eastAsia"/>
          <w:kern w:val="0"/>
          <w:sz w:val="24"/>
        </w:rPr>
        <w:t>章，规定了</w:t>
      </w:r>
      <w:r w:rsidR="001F79C5" w:rsidRPr="00DF5DE4">
        <w:rPr>
          <w:rFonts w:ascii="宋体" w:hAnsi="宋体" w:hint="eastAsia"/>
          <w:kern w:val="0"/>
          <w:sz w:val="24"/>
        </w:rPr>
        <w:t>乘用车空气动力学仿真方法和技术要求</w:t>
      </w:r>
      <w:r w:rsidRPr="00DF5DE4">
        <w:rPr>
          <w:rFonts w:ascii="宋体" w:hAnsi="宋体" w:hint="eastAsia"/>
          <w:kern w:val="0"/>
          <w:sz w:val="24"/>
        </w:rPr>
        <w:t>。</w:t>
      </w:r>
      <w:r w:rsidR="000A443E" w:rsidRPr="00DF5DE4">
        <w:rPr>
          <w:rFonts w:ascii="宋体" w:hAnsi="宋体" w:hint="eastAsia"/>
          <w:kern w:val="0"/>
          <w:sz w:val="24"/>
        </w:rPr>
        <w:t>内容</w:t>
      </w:r>
      <w:r w:rsidR="001F79C5" w:rsidRPr="00DF5DE4">
        <w:rPr>
          <w:rFonts w:ascii="宋体" w:hAnsi="宋体" w:hint="eastAsia"/>
          <w:kern w:val="0"/>
          <w:sz w:val="24"/>
        </w:rPr>
        <w:t>包括范围、规范性引用文件、术语和定义</w:t>
      </w:r>
      <w:r w:rsidRPr="00DF5DE4">
        <w:rPr>
          <w:rFonts w:ascii="宋体" w:hAnsi="宋体" w:hint="eastAsia"/>
          <w:kern w:val="0"/>
          <w:sz w:val="24"/>
        </w:rPr>
        <w:t>、</w:t>
      </w:r>
      <w:r w:rsidR="001F79C5" w:rsidRPr="00DF5DE4">
        <w:rPr>
          <w:rFonts w:ascii="宋体" w:hAnsi="宋体" w:hint="eastAsia"/>
          <w:kern w:val="0"/>
          <w:sz w:val="24"/>
        </w:rPr>
        <w:t>仿真的内容及流程、仿真模型建立、仿真结果后处理、仿真分析报告及附录</w:t>
      </w:r>
      <w:r w:rsidR="00EA06B4">
        <w:rPr>
          <w:rFonts w:ascii="宋体" w:hAnsi="宋体" w:hint="eastAsia"/>
          <w:kern w:val="0"/>
          <w:sz w:val="24"/>
        </w:rPr>
        <w:t>等。</w:t>
      </w:r>
    </w:p>
    <w:p w:rsidR="00820FCE" w:rsidRPr="007B13C8" w:rsidRDefault="000A443E" w:rsidP="000A443E">
      <w:pPr>
        <w:widowControl/>
        <w:spacing w:line="360" w:lineRule="auto"/>
        <w:ind w:firstLineChars="200" w:firstLine="480"/>
        <w:jc w:val="left"/>
        <w:rPr>
          <w:rFonts w:ascii="宋体" w:hAnsi="宋体"/>
          <w:kern w:val="0"/>
          <w:sz w:val="24"/>
        </w:rPr>
      </w:pPr>
      <w:r w:rsidRPr="007B13C8">
        <w:rPr>
          <w:rStyle w:val="aa"/>
          <w:rFonts w:ascii="宋体" w:hAnsi="宋体" w:hint="eastAsia"/>
          <w:sz w:val="24"/>
          <w:szCs w:val="24"/>
        </w:rPr>
        <w:t>2.</w:t>
      </w:r>
      <w:r w:rsidR="00786911">
        <w:rPr>
          <w:rStyle w:val="aa"/>
          <w:rFonts w:ascii="宋体" w:hAnsi="宋体" w:hint="eastAsia"/>
          <w:sz w:val="24"/>
          <w:szCs w:val="24"/>
        </w:rPr>
        <w:t>3</w:t>
      </w:r>
      <w:r w:rsidRPr="007B13C8">
        <w:rPr>
          <w:rFonts w:ascii="宋体" w:hAnsi="宋体" w:hint="eastAsia"/>
          <w:kern w:val="0"/>
          <w:sz w:val="24"/>
        </w:rPr>
        <w:t>关键技术问题说明</w:t>
      </w:r>
    </w:p>
    <w:p w:rsidR="00EA06B4" w:rsidRDefault="000A443E" w:rsidP="00A74DC3">
      <w:pPr>
        <w:spacing w:line="360" w:lineRule="auto"/>
        <w:ind w:firstLineChars="200" w:firstLine="480"/>
        <w:rPr>
          <w:rFonts w:ascii="宋体" w:hAnsi="宋体"/>
          <w:kern w:val="0"/>
          <w:sz w:val="24"/>
        </w:rPr>
      </w:pPr>
      <w:r w:rsidRPr="007B13C8">
        <w:rPr>
          <w:rFonts w:ascii="宋体" w:hAnsi="宋体" w:hint="eastAsia"/>
          <w:kern w:val="0"/>
          <w:sz w:val="24"/>
        </w:rPr>
        <w:t>本标准</w:t>
      </w:r>
      <w:r w:rsidR="00EA06B4">
        <w:rPr>
          <w:rFonts w:ascii="宋体" w:hAnsi="宋体" w:hint="eastAsia"/>
          <w:kern w:val="0"/>
          <w:sz w:val="24"/>
        </w:rPr>
        <w:t>规定了</w:t>
      </w:r>
      <w:r w:rsidR="00EA06B4" w:rsidRPr="00DF5DE4">
        <w:rPr>
          <w:rFonts w:ascii="宋体" w:hAnsi="宋体" w:hint="eastAsia"/>
          <w:kern w:val="0"/>
          <w:sz w:val="24"/>
        </w:rPr>
        <w:t>仿真的内容及流程、仿真模型建立、仿真结果后处理、仿真分析报告</w:t>
      </w:r>
      <w:r w:rsidR="00EA06B4">
        <w:rPr>
          <w:rFonts w:ascii="宋体" w:hAnsi="宋体" w:hint="eastAsia"/>
          <w:kern w:val="0"/>
          <w:sz w:val="24"/>
        </w:rPr>
        <w:t>。</w:t>
      </w:r>
    </w:p>
    <w:p w:rsidR="00A74DC3" w:rsidRDefault="00A74DC3" w:rsidP="00EA06B4">
      <w:pPr>
        <w:spacing w:line="360" w:lineRule="auto"/>
        <w:ind w:firstLineChars="200" w:firstLine="480"/>
        <w:rPr>
          <w:rFonts w:ascii="宋体" w:hAnsi="宋体"/>
          <w:kern w:val="0"/>
          <w:sz w:val="24"/>
        </w:rPr>
      </w:pPr>
      <w:r>
        <w:rPr>
          <w:rFonts w:ascii="宋体" w:hAnsi="宋体" w:hint="eastAsia"/>
          <w:kern w:val="0"/>
          <w:sz w:val="24"/>
        </w:rPr>
        <w:t>针对当前两种主流的空气动力学仿真</w:t>
      </w:r>
      <w:r w:rsidR="004219F2">
        <w:rPr>
          <w:rFonts w:ascii="宋体" w:hAnsi="宋体" w:hint="eastAsia"/>
          <w:kern w:val="0"/>
          <w:sz w:val="24"/>
        </w:rPr>
        <w:t>求解方法</w:t>
      </w:r>
      <w:r>
        <w:rPr>
          <w:rFonts w:ascii="宋体" w:hAnsi="宋体" w:hint="eastAsia"/>
          <w:kern w:val="0"/>
          <w:sz w:val="24"/>
        </w:rPr>
        <w:t>：</w:t>
      </w:r>
      <w:r w:rsidR="004219F2">
        <w:rPr>
          <w:rFonts w:ascii="宋体" w:hAnsi="宋体" w:hint="eastAsia"/>
          <w:kern w:val="0"/>
          <w:sz w:val="24"/>
        </w:rPr>
        <w:t xml:space="preserve"> </w:t>
      </w:r>
      <w:r>
        <w:rPr>
          <w:rFonts w:ascii="宋体" w:hAnsi="宋体" w:hint="eastAsia"/>
          <w:kern w:val="0"/>
          <w:sz w:val="24"/>
        </w:rPr>
        <w:t>N-S方程和L-B方法，</w:t>
      </w:r>
      <w:r w:rsidR="004219F2">
        <w:rPr>
          <w:rFonts w:ascii="宋体" w:hAnsi="宋体" w:hint="eastAsia"/>
          <w:kern w:val="0"/>
          <w:sz w:val="24"/>
        </w:rPr>
        <w:t>分别</w:t>
      </w:r>
      <w:r w:rsidR="000A443E" w:rsidRPr="007B13C8">
        <w:rPr>
          <w:rFonts w:ascii="宋体" w:hAnsi="宋体" w:hint="eastAsia"/>
          <w:kern w:val="0"/>
          <w:sz w:val="24"/>
        </w:rPr>
        <w:t>提出</w:t>
      </w:r>
      <w:r w:rsidR="00914ABC">
        <w:rPr>
          <w:rFonts w:ascii="宋体" w:hAnsi="宋体" w:hint="eastAsia"/>
          <w:kern w:val="0"/>
          <w:sz w:val="24"/>
        </w:rPr>
        <w:t>了相应推荐的</w:t>
      </w:r>
      <w:r>
        <w:rPr>
          <w:rFonts w:ascii="宋体" w:hAnsi="宋体" w:hint="eastAsia"/>
          <w:kern w:val="0"/>
          <w:sz w:val="24"/>
        </w:rPr>
        <w:t>建模</w:t>
      </w:r>
      <w:r w:rsidR="000A443E" w:rsidRPr="007B13C8">
        <w:rPr>
          <w:rFonts w:ascii="宋体" w:hAnsi="宋体" w:hint="eastAsia"/>
          <w:kern w:val="0"/>
          <w:sz w:val="24"/>
        </w:rPr>
        <w:t>方法</w:t>
      </w:r>
      <w:r w:rsidR="002D3C8E">
        <w:rPr>
          <w:rFonts w:ascii="宋体" w:hAnsi="宋体" w:hint="eastAsia"/>
          <w:kern w:val="0"/>
          <w:sz w:val="24"/>
        </w:rPr>
        <w:t>、物理模型选择及求解</w:t>
      </w:r>
      <w:proofErr w:type="gramStart"/>
      <w:r w:rsidR="002D3C8E">
        <w:rPr>
          <w:rFonts w:ascii="宋体" w:hAnsi="宋体" w:hint="eastAsia"/>
          <w:kern w:val="0"/>
          <w:sz w:val="24"/>
        </w:rPr>
        <w:t>器设置</w:t>
      </w:r>
      <w:proofErr w:type="gramEnd"/>
      <w:r w:rsidR="00EA06B4">
        <w:rPr>
          <w:rFonts w:ascii="宋体" w:hAnsi="宋体" w:hint="eastAsia"/>
          <w:kern w:val="0"/>
          <w:sz w:val="24"/>
        </w:rPr>
        <w:t>等内容</w:t>
      </w:r>
      <w:r w:rsidR="003F2D86">
        <w:rPr>
          <w:rFonts w:ascii="宋体" w:hAnsi="宋体" w:hint="eastAsia"/>
          <w:kern w:val="0"/>
          <w:sz w:val="24"/>
        </w:rPr>
        <w:t>。</w:t>
      </w:r>
    </w:p>
    <w:p w:rsidR="003F2D86" w:rsidRDefault="0077150C" w:rsidP="00A74DC3">
      <w:pPr>
        <w:spacing w:line="360" w:lineRule="auto"/>
        <w:ind w:firstLineChars="200" w:firstLine="480"/>
        <w:rPr>
          <w:rFonts w:ascii="宋体" w:hAnsi="宋体"/>
          <w:kern w:val="0"/>
          <w:sz w:val="24"/>
        </w:rPr>
      </w:pPr>
      <w:r>
        <w:rPr>
          <w:rFonts w:ascii="宋体" w:hAnsi="宋体" w:hint="eastAsia"/>
          <w:kern w:val="0"/>
          <w:sz w:val="24"/>
        </w:rPr>
        <w:t>（1）仿真模型建模基本方法</w:t>
      </w:r>
      <w:r w:rsidR="003F2D86">
        <w:rPr>
          <w:rFonts w:ascii="宋体" w:hAnsi="宋体" w:hint="eastAsia"/>
          <w:kern w:val="0"/>
          <w:sz w:val="24"/>
        </w:rPr>
        <w:t>：</w:t>
      </w:r>
    </w:p>
    <w:p w:rsidR="0077150C" w:rsidRDefault="004219F2" w:rsidP="004219F2">
      <w:pPr>
        <w:spacing w:line="360" w:lineRule="auto"/>
        <w:ind w:firstLineChars="200" w:firstLine="480"/>
        <w:rPr>
          <w:rFonts w:ascii="宋体" w:hAnsi="宋体"/>
          <w:kern w:val="0"/>
          <w:sz w:val="24"/>
        </w:rPr>
      </w:pPr>
      <w:r w:rsidRPr="004219F2">
        <w:rPr>
          <w:rFonts w:ascii="宋体" w:hAnsi="宋体" w:hint="eastAsia"/>
          <w:kern w:val="0"/>
          <w:sz w:val="24"/>
        </w:rPr>
        <w:t>仿真</w:t>
      </w:r>
      <w:r w:rsidRPr="004219F2">
        <w:rPr>
          <w:rFonts w:ascii="宋体" w:hAnsi="宋体"/>
          <w:kern w:val="0"/>
          <w:sz w:val="24"/>
        </w:rPr>
        <w:t>模型</w:t>
      </w:r>
      <w:r w:rsidRPr="004219F2">
        <w:rPr>
          <w:rFonts w:ascii="宋体" w:hAnsi="宋体" w:hint="eastAsia"/>
          <w:kern w:val="0"/>
          <w:sz w:val="24"/>
        </w:rPr>
        <w:t>应</w:t>
      </w:r>
      <w:r w:rsidRPr="004219F2">
        <w:rPr>
          <w:rFonts w:ascii="宋体" w:hAnsi="宋体"/>
          <w:kern w:val="0"/>
          <w:sz w:val="24"/>
        </w:rPr>
        <w:t>准确</w:t>
      </w:r>
      <w:r w:rsidRPr="004219F2">
        <w:rPr>
          <w:rFonts w:ascii="宋体" w:hAnsi="宋体" w:hint="eastAsia"/>
          <w:kern w:val="0"/>
          <w:sz w:val="24"/>
        </w:rPr>
        <w:t>地</w:t>
      </w:r>
      <w:r w:rsidRPr="004219F2">
        <w:rPr>
          <w:rFonts w:ascii="宋体" w:hAnsi="宋体"/>
          <w:kern w:val="0"/>
          <w:sz w:val="24"/>
        </w:rPr>
        <w:t>表达</w:t>
      </w:r>
      <w:r w:rsidRPr="004219F2">
        <w:rPr>
          <w:rFonts w:ascii="宋体" w:hAnsi="宋体" w:hint="eastAsia"/>
          <w:kern w:val="0"/>
          <w:sz w:val="24"/>
        </w:rPr>
        <w:t>设计车</w:t>
      </w:r>
      <w:r w:rsidRPr="004219F2">
        <w:rPr>
          <w:rFonts w:ascii="宋体" w:hAnsi="宋体"/>
          <w:kern w:val="0"/>
          <w:sz w:val="24"/>
        </w:rPr>
        <w:t>的</w:t>
      </w:r>
      <w:r w:rsidRPr="004219F2">
        <w:rPr>
          <w:rFonts w:ascii="宋体" w:hAnsi="宋体" w:hint="eastAsia"/>
          <w:kern w:val="0"/>
          <w:sz w:val="24"/>
        </w:rPr>
        <w:t>几何</w:t>
      </w:r>
      <w:r w:rsidRPr="004219F2">
        <w:rPr>
          <w:rFonts w:ascii="宋体" w:hAnsi="宋体"/>
          <w:kern w:val="0"/>
          <w:sz w:val="24"/>
        </w:rPr>
        <w:t>信息</w:t>
      </w:r>
      <w:r>
        <w:rPr>
          <w:rFonts w:ascii="宋体" w:hAnsi="宋体" w:hint="eastAsia"/>
          <w:kern w:val="0"/>
          <w:sz w:val="24"/>
        </w:rPr>
        <w:t>，</w:t>
      </w:r>
      <w:r w:rsidR="003F2D86" w:rsidRPr="003F2D86">
        <w:rPr>
          <w:rFonts w:ascii="宋体" w:hAnsi="宋体" w:hint="eastAsia"/>
          <w:kern w:val="0"/>
          <w:sz w:val="24"/>
        </w:rPr>
        <w:t>以保持原有几何形状为前提</w:t>
      </w:r>
      <w:r>
        <w:rPr>
          <w:rFonts w:ascii="宋体" w:hAnsi="宋体" w:hint="eastAsia"/>
          <w:kern w:val="0"/>
          <w:sz w:val="24"/>
        </w:rPr>
        <w:t>，</w:t>
      </w:r>
      <w:r w:rsidR="00E74BD9">
        <w:rPr>
          <w:rFonts w:ascii="宋体" w:hAnsi="宋体" w:hint="eastAsia"/>
          <w:kern w:val="0"/>
          <w:sz w:val="24"/>
        </w:rPr>
        <w:t>提出了仿真模型的建模要求，</w:t>
      </w:r>
      <w:r w:rsidR="00D86EF9">
        <w:rPr>
          <w:rFonts w:ascii="宋体" w:hAnsi="宋体" w:hint="eastAsia"/>
          <w:kern w:val="0"/>
          <w:sz w:val="24"/>
        </w:rPr>
        <w:t>对</w:t>
      </w:r>
      <w:r w:rsidR="00E74BD9">
        <w:rPr>
          <w:rFonts w:ascii="宋体" w:hAnsi="宋体" w:hint="eastAsia"/>
          <w:kern w:val="0"/>
          <w:sz w:val="24"/>
        </w:rPr>
        <w:t>仿真模型状态、模型细节处理要求、</w:t>
      </w:r>
      <w:r>
        <w:rPr>
          <w:rFonts w:ascii="宋体" w:hAnsi="宋体" w:hint="eastAsia"/>
          <w:kern w:val="0"/>
          <w:sz w:val="24"/>
        </w:rPr>
        <w:t>最小</w:t>
      </w:r>
      <w:r w:rsidR="003F2D86" w:rsidRPr="003F2D86">
        <w:rPr>
          <w:rFonts w:ascii="宋体" w:hAnsi="宋体" w:hint="eastAsia"/>
          <w:kern w:val="0"/>
          <w:sz w:val="24"/>
        </w:rPr>
        <w:t>计算域</w:t>
      </w:r>
      <w:r>
        <w:rPr>
          <w:rFonts w:ascii="宋体" w:hAnsi="宋体" w:hint="eastAsia"/>
          <w:kern w:val="0"/>
          <w:sz w:val="24"/>
        </w:rPr>
        <w:t>尺寸</w:t>
      </w:r>
      <w:r w:rsidR="00E74BD9">
        <w:rPr>
          <w:rFonts w:ascii="宋体" w:hAnsi="宋体" w:hint="eastAsia"/>
          <w:kern w:val="0"/>
          <w:sz w:val="24"/>
        </w:rPr>
        <w:t>推荐</w:t>
      </w:r>
      <w:r w:rsidR="003F2D86" w:rsidRPr="003F2D86">
        <w:rPr>
          <w:rFonts w:ascii="宋体" w:hAnsi="宋体" w:hint="eastAsia"/>
          <w:kern w:val="0"/>
          <w:sz w:val="24"/>
        </w:rPr>
        <w:t>、冷却模块交界面</w:t>
      </w:r>
      <w:r w:rsidR="00E74BD9">
        <w:rPr>
          <w:rFonts w:ascii="宋体" w:hAnsi="宋体" w:hint="eastAsia"/>
          <w:kern w:val="0"/>
          <w:sz w:val="24"/>
        </w:rPr>
        <w:t>处理方式</w:t>
      </w:r>
      <w:r w:rsidR="003F2D86" w:rsidRPr="003F2D86">
        <w:rPr>
          <w:rFonts w:ascii="宋体" w:hAnsi="宋体" w:hint="eastAsia"/>
          <w:kern w:val="0"/>
          <w:sz w:val="24"/>
        </w:rPr>
        <w:t>、</w:t>
      </w:r>
      <w:r w:rsidR="00E74BD9">
        <w:rPr>
          <w:rFonts w:ascii="宋体" w:hAnsi="宋体" w:hint="eastAsia"/>
          <w:kern w:val="0"/>
          <w:sz w:val="24"/>
        </w:rPr>
        <w:t>车轮建模要求等内容</w:t>
      </w:r>
      <w:r w:rsidR="00D86EF9">
        <w:rPr>
          <w:rFonts w:ascii="宋体" w:hAnsi="宋体" w:hint="eastAsia"/>
          <w:kern w:val="0"/>
          <w:sz w:val="24"/>
        </w:rPr>
        <w:t>进行了说明</w:t>
      </w:r>
      <w:r w:rsidR="00E74BD9">
        <w:rPr>
          <w:rFonts w:ascii="宋体" w:hAnsi="宋体" w:hint="eastAsia"/>
          <w:kern w:val="0"/>
          <w:sz w:val="24"/>
        </w:rPr>
        <w:t>。</w:t>
      </w:r>
      <w:r w:rsidR="0077150C">
        <w:rPr>
          <w:rFonts w:ascii="宋体" w:hAnsi="宋体" w:hint="eastAsia"/>
          <w:kern w:val="0"/>
          <w:sz w:val="24"/>
        </w:rPr>
        <w:t>并对</w:t>
      </w:r>
      <w:r w:rsidR="00E74BD9">
        <w:rPr>
          <w:rFonts w:ascii="宋体" w:hAnsi="宋体" w:hint="eastAsia"/>
          <w:kern w:val="0"/>
          <w:sz w:val="24"/>
        </w:rPr>
        <w:t>网格规模不少于3000万时，</w:t>
      </w:r>
      <w:r w:rsidR="0077150C">
        <w:rPr>
          <w:rFonts w:ascii="宋体" w:hAnsi="宋体" w:hint="eastAsia"/>
          <w:kern w:val="0"/>
          <w:sz w:val="24"/>
        </w:rPr>
        <w:t>不同零部件</w:t>
      </w:r>
      <w:r w:rsidR="00E74BD9">
        <w:rPr>
          <w:rFonts w:ascii="宋体" w:hAnsi="宋体" w:hint="eastAsia"/>
          <w:kern w:val="0"/>
          <w:sz w:val="24"/>
        </w:rPr>
        <w:t>的计算节点生成</w:t>
      </w:r>
      <w:r w:rsidR="0077150C">
        <w:rPr>
          <w:rFonts w:ascii="宋体" w:hAnsi="宋体" w:hint="eastAsia"/>
          <w:kern w:val="0"/>
          <w:sz w:val="24"/>
        </w:rPr>
        <w:t>尺寸</w:t>
      </w:r>
      <w:r w:rsidR="00DF5DE4">
        <w:rPr>
          <w:rFonts w:ascii="宋体" w:hAnsi="宋体" w:hint="eastAsia"/>
          <w:kern w:val="0"/>
          <w:sz w:val="24"/>
        </w:rPr>
        <w:t>、网格加密区域进行了</w:t>
      </w:r>
      <w:r w:rsidR="0077150C">
        <w:rPr>
          <w:rFonts w:ascii="宋体" w:hAnsi="宋体" w:hint="eastAsia"/>
          <w:kern w:val="0"/>
          <w:sz w:val="24"/>
        </w:rPr>
        <w:t>详细的描述。</w:t>
      </w:r>
    </w:p>
    <w:p w:rsidR="007D25F2" w:rsidRDefault="0077150C" w:rsidP="007D25F2">
      <w:pPr>
        <w:spacing w:line="360" w:lineRule="auto"/>
        <w:ind w:firstLineChars="200" w:firstLine="480"/>
        <w:rPr>
          <w:rFonts w:ascii="宋体" w:hAnsi="宋体"/>
          <w:kern w:val="0"/>
          <w:sz w:val="24"/>
        </w:rPr>
      </w:pPr>
      <w:r>
        <w:rPr>
          <w:rFonts w:ascii="宋体" w:hAnsi="宋体" w:hint="eastAsia"/>
          <w:kern w:val="0"/>
          <w:sz w:val="24"/>
        </w:rPr>
        <w:t>（2）</w:t>
      </w:r>
      <w:r w:rsidR="007D25F2">
        <w:rPr>
          <w:rFonts w:ascii="宋体" w:hAnsi="宋体" w:hint="eastAsia"/>
          <w:kern w:val="0"/>
          <w:sz w:val="24"/>
        </w:rPr>
        <w:t>物理</w:t>
      </w:r>
      <w:r>
        <w:rPr>
          <w:rFonts w:ascii="宋体" w:hAnsi="宋体" w:hint="eastAsia"/>
          <w:kern w:val="0"/>
          <w:sz w:val="24"/>
        </w:rPr>
        <w:t>模型：</w:t>
      </w:r>
      <w:r w:rsidR="007D25F2" w:rsidRPr="007D25F2">
        <w:rPr>
          <w:rFonts w:ascii="宋体" w:hAnsi="宋体" w:hint="eastAsia"/>
          <w:kern w:val="0"/>
          <w:sz w:val="24"/>
        </w:rPr>
        <w:t xml:space="preserve"> 基于N-S方程和L-B方法，提出</w:t>
      </w:r>
      <w:r w:rsidR="007D25F2">
        <w:rPr>
          <w:rFonts w:ascii="宋体" w:hAnsi="宋体" w:hint="eastAsia"/>
          <w:kern w:val="0"/>
          <w:sz w:val="24"/>
        </w:rPr>
        <w:t>了</w:t>
      </w:r>
      <w:r w:rsidR="007D25F2" w:rsidRPr="007D25F2">
        <w:rPr>
          <w:rFonts w:ascii="宋体" w:hAnsi="宋体" w:hint="eastAsia"/>
          <w:kern w:val="0"/>
          <w:sz w:val="24"/>
        </w:rPr>
        <w:t>根据各自计算资源进行选择。</w:t>
      </w:r>
      <w:r w:rsidR="007D25F2">
        <w:rPr>
          <w:rFonts w:ascii="宋体" w:hAnsi="宋体" w:hint="eastAsia"/>
          <w:kern w:val="0"/>
          <w:sz w:val="24"/>
        </w:rPr>
        <w:t>在附录B中</w:t>
      </w:r>
      <w:r w:rsidR="007D25F2" w:rsidRPr="007D25F2">
        <w:rPr>
          <w:rFonts w:ascii="宋体" w:hAnsi="宋体" w:hint="eastAsia"/>
          <w:kern w:val="0"/>
          <w:sz w:val="24"/>
        </w:rPr>
        <w:t>针对不同的计算节点规模、计算方案、湍流模型</w:t>
      </w:r>
      <w:r w:rsidR="007D25F2">
        <w:rPr>
          <w:rFonts w:ascii="宋体" w:hAnsi="宋体" w:hint="eastAsia"/>
          <w:kern w:val="0"/>
          <w:sz w:val="24"/>
        </w:rPr>
        <w:t>选择</w:t>
      </w:r>
      <w:r w:rsidR="007D25F2" w:rsidRPr="007D25F2">
        <w:rPr>
          <w:rFonts w:ascii="宋体" w:hAnsi="宋体" w:hint="eastAsia"/>
          <w:kern w:val="0"/>
          <w:sz w:val="24"/>
        </w:rPr>
        <w:t>方案，评估了计算精度</w:t>
      </w:r>
      <w:r w:rsidR="007D25F2">
        <w:rPr>
          <w:rFonts w:ascii="宋体" w:hAnsi="宋体" w:hint="eastAsia"/>
          <w:kern w:val="0"/>
          <w:sz w:val="24"/>
        </w:rPr>
        <w:t>。</w:t>
      </w:r>
    </w:p>
    <w:p w:rsidR="007D25F2" w:rsidRDefault="0077150C" w:rsidP="007D25F2">
      <w:pPr>
        <w:spacing w:line="360" w:lineRule="auto"/>
        <w:ind w:firstLineChars="200" w:firstLine="480"/>
        <w:rPr>
          <w:rFonts w:ascii="宋体" w:hAnsi="宋体"/>
          <w:kern w:val="0"/>
          <w:sz w:val="24"/>
        </w:rPr>
      </w:pPr>
      <w:r>
        <w:rPr>
          <w:rFonts w:ascii="宋体" w:hAnsi="宋体" w:hint="eastAsia"/>
          <w:kern w:val="0"/>
          <w:sz w:val="24"/>
        </w:rPr>
        <w:t>（3）求解器设置：</w:t>
      </w:r>
      <w:r w:rsidR="007D25F2">
        <w:rPr>
          <w:rFonts w:ascii="宋体" w:hAnsi="宋体" w:hint="eastAsia"/>
          <w:kern w:val="0"/>
          <w:sz w:val="24"/>
        </w:rPr>
        <w:t>分别基于稳态和瞬态求解方法，给出了求解设置方法、计算步数要求、收敛停止判定准则。</w:t>
      </w:r>
    </w:p>
    <w:p w:rsidR="003F2D86" w:rsidRDefault="009129D0" w:rsidP="009129D0">
      <w:pPr>
        <w:widowControl/>
        <w:spacing w:line="360" w:lineRule="auto"/>
        <w:ind w:firstLineChars="200" w:firstLine="480"/>
        <w:jc w:val="left"/>
        <w:rPr>
          <w:rFonts w:ascii="宋体" w:hAnsi="宋体"/>
          <w:kern w:val="0"/>
          <w:sz w:val="24"/>
        </w:rPr>
      </w:pPr>
      <w:r>
        <w:rPr>
          <w:rFonts w:ascii="宋体" w:hAnsi="宋体" w:hint="eastAsia"/>
          <w:kern w:val="0"/>
          <w:sz w:val="24"/>
        </w:rPr>
        <w:t>2.3.3 方法验证</w:t>
      </w:r>
    </w:p>
    <w:p w:rsidR="009129D0" w:rsidRDefault="009129D0" w:rsidP="009129D0">
      <w:pPr>
        <w:spacing w:line="360" w:lineRule="auto"/>
        <w:ind w:firstLineChars="200" w:firstLine="480"/>
        <w:rPr>
          <w:rFonts w:ascii="宋体" w:hAnsi="宋体"/>
          <w:kern w:val="0"/>
          <w:sz w:val="24"/>
        </w:rPr>
      </w:pPr>
      <w:r>
        <w:rPr>
          <w:rFonts w:ascii="宋体" w:hAnsi="宋体" w:hint="eastAsia"/>
          <w:kern w:val="0"/>
          <w:sz w:val="24"/>
        </w:rPr>
        <w:t>为了验证以上方法的准确性，按照标准</w:t>
      </w:r>
      <w:r w:rsidR="003E5FCD">
        <w:rPr>
          <w:rFonts w:ascii="宋体" w:hAnsi="宋体" w:hint="eastAsia"/>
          <w:kern w:val="0"/>
          <w:sz w:val="24"/>
        </w:rPr>
        <w:t>文本中提出的建模方法、物理模型及求解</w:t>
      </w:r>
      <w:proofErr w:type="gramStart"/>
      <w:r w:rsidR="003E5FCD">
        <w:rPr>
          <w:rFonts w:ascii="宋体" w:hAnsi="宋体" w:hint="eastAsia"/>
          <w:kern w:val="0"/>
          <w:sz w:val="24"/>
        </w:rPr>
        <w:t>器设置</w:t>
      </w:r>
      <w:proofErr w:type="gramEnd"/>
      <w:r w:rsidR="003E5FCD">
        <w:rPr>
          <w:rFonts w:ascii="宋体" w:hAnsi="宋体" w:hint="eastAsia"/>
          <w:kern w:val="0"/>
          <w:sz w:val="24"/>
        </w:rPr>
        <w:t>等，完成了</w:t>
      </w:r>
      <w:r>
        <w:rPr>
          <w:rFonts w:ascii="宋体" w:hAnsi="宋体" w:hint="eastAsia"/>
          <w:kern w:val="0"/>
          <w:sz w:val="24"/>
        </w:rPr>
        <w:t>仿真验证，并与风洞试验结果进行了对比</w:t>
      </w:r>
      <w:r w:rsidR="003E5FCD">
        <w:rPr>
          <w:rFonts w:ascii="宋体" w:hAnsi="宋体" w:hint="eastAsia"/>
          <w:kern w:val="0"/>
          <w:sz w:val="24"/>
        </w:rPr>
        <w:t>，</w:t>
      </w:r>
      <w:r>
        <w:rPr>
          <w:rFonts w:ascii="宋体" w:hAnsi="宋体" w:hint="eastAsia"/>
          <w:kern w:val="0"/>
          <w:sz w:val="24"/>
        </w:rPr>
        <w:t>误差范围控制在</w:t>
      </w:r>
      <w:r w:rsidR="008A5648">
        <w:rPr>
          <w:rFonts w:ascii="宋体" w:hAnsi="宋体" w:hint="eastAsia"/>
          <w:kern w:val="0"/>
          <w:sz w:val="24"/>
        </w:rPr>
        <w:t>3</w:t>
      </w:r>
      <w:r>
        <w:rPr>
          <w:rFonts w:ascii="宋体" w:hAnsi="宋体" w:hint="eastAsia"/>
          <w:kern w:val="0"/>
          <w:sz w:val="24"/>
        </w:rPr>
        <w:t>-5%，证明了该方法具有很好的适用性。</w:t>
      </w:r>
    </w:p>
    <w:p w:rsidR="009129D0" w:rsidRPr="009129D0" w:rsidRDefault="009129D0" w:rsidP="003F2D86">
      <w:pPr>
        <w:widowControl/>
        <w:spacing w:line="360" w:lineRule="auto"/>
        <w:ind w:firstLineChars="200" w:firstLine="480"/>
        <w:jc w:val="left"/>
        <w:rPr>
          <w:rFonts w:ascii="宋体" w:hAnsi="宋体"/>
          <w:kern w:val="0"/>
          <w:sz w:val="24"/>
        </w:rPr>
      </w:pPr>
    </w:p>
    <w:p w:rsidR="00C62984" w:rsidRPr="007B13C8" w:rsidRDefault="00C62984" w:rsidP="00C62984">
      <w:pPr>
        <w:widowControl/>
        <w:spacing w:line="360" w:lineRule="auto"/>
        <w:ind w:firstLineChars="200" w:firstLine="480"/>
        <w:jc w:val="left"/>
        <w:rPr>
          <w:rFonts w:ascii="宋体" w:hAnsi="宋体"/>
          <w:kern w:val="0"/>
          <w:sz w:val="24"/>
        </w:rPr>
      </w:pPr>
      <w:r w:rsidRPr="007B13C8">
        <w:rPr>
          <w:rFonts w:ascii="宋体" w:hAnsi="宋体" w:hint="eastAsia"/>
          <w:kern w:val="0"/>
          <w:sz w:val="24"/>
        </w:rPr>
        <w:lastRenderedPageBreak/>
        <w:t>2.</w:t>
      </w:r>
      <w:r w:rsidR="00786911">
        <w:rPr>
          <w:rFonts w:ascii="宋体" w:hAnsi="宋体" w:hint="eastAsia"/>
          <w:kern w:val="0"/>
          <w:sz w:val="24"/>
        </w:rPr>
        <w:t>4</w:t>
      </w:r>
      <w:r w:rsidR="00820FCE" w:rsidRPr="007B13C8">
        <w:rPr>
          <w:rFonts w:ascii="宋体" w:hAnsi="宋体" w:hint="eastAsia"/>
          <w:kern w:val="0"/>
          <w:sz w:val="24"/>
        </w:rPr>
        <w:t>标准</w:t>
      </w:r>
      <w:r w:rsidRPr="007B13C8">
        <w:rPr>
          <w:rFonts w:ascii="宋体" w:hAnsi="宋体" w:hint="eastAsia"/>
          <w:kern w:val="0"/>
          <w:sz w:val="24"/>
        </w:rPr>
        <w:t>主要内容</w:t>
      </w:r>
      <w:r w:rsidR="0013522F" w:rsidRPr="007B13C8">
        <w:rPr>
          <w:rFonts w:ascii="宋体" w:hAnsi="宋体" w:hint="eastAsia"/>
          <w:kern w:val="0"/>
          <w:sz w:val="24"/>
        </w:rPr>
        <w:t>的</w:t>
      </w:r>
      <w:r w:rsidRPr="007B13C8">
        <w:rPr>
          <w:rFonts w:ascii="宋体" w:hAnsi="宋体" w:hint="eastAsia"/>
          <w:kern w:val="0"/>
          <w:sz w:val="24"/>
        </w:rPr>
        <w:t>论据</w:t>
      </w:r>
    </w:p>
    <w:p w:rsidR="00E74BD9" w:rsidRDefault="00496169" w:rsidP="00DB46CE">
      <w:pPr>
        <w:widowControl/>
        <w:spacing w:line="360" w:lineRule="auto"/>
        <w:ind w:firstLineChars="200" w:firstLine="480"/>
        <w:jc w:val="left"/>
        <w:rPr>
          <w:rFonts w:ascii="宋体" w:hAnsi="宋体"/>
          <w:kern w:val="0"/>
          <w:sz w:val="24"/>
        </w:rPr>
      </w:pPr>
      <w:r w:rsidRPr="00496169">
        <w:rPr>
          <w:rFonts w:ascii="宋体" w:hAnsi="宋体" w:hint="eastAsia"/>
          <w:kern w:val="0"/>
          <w:sz w:val="24"/>
        </w:rPr>
        <w:t>乘用车空气动力学仿真</w:t>
      </w:r>
      <w:r w:rsidR="004D7690">
        <w:rPr>
          <w:rFonts w:ascii="宋体" w:hAnsi="宋体" w:hint="eastAsia"/>
          <w:kern w:val="0"/>
          <w:sz w:val="24"/>
        </w:rPr>
        <w:t>技术</w:t>
      </w:r>
      <w:r w:rsidR="00930BD3">
        <w:rPr>
          <w:rFonts w:ascii="宋体" w:hAnsi="宋体" w:hint="eastAsia"/>
          <w:kern w:val="0"/>
          <w:sz w:val="24"/>
        </w:rPr>
        <w:t>规范由</w:t>
      </w:r>
      <w:r w:rsidR="004D7690">
        <w:rPr>
          <w:rFonts w:ascii="宋体" w:hAnsi="宋体" w:hint="eastAsia"/>
          <w:kern w:val="0"/>
          <w:sz w:val="24"/>
        </w:rPr>
        <w:t>仿真模型建立、生成计算节点、</w:t>
      </w:r>
      <w:r w:rsidR="00930BD3">
        <w:rPr>
          <w:rFonts w:ascii="宋体" w:hAnsi="宋体" w:hint="eastAsia"/>
          <w:kern w:val="0"/>
          <w:sz w:val="24"/>
        </w:rPr>
        <w:t>物理模型设置、求解、结果输出后处理几部分组成。</w:t>
      </w:r>
    </w:p>
    <w:p w:rsidR="00E74BD9" w:rsidRPr="00E74BD9" w:rsidRDefault="00E74BD9" w:rsidP="00E74BD9">
      <w:pPr>
        <w:spacing w:line="360" w:lineRule="auto"/>
        <w:ind w:firstLineChars="200" w:firstLine="480"/>
        <w:rPr>
          <w:rFonts w:ascii="宋体" w:hAnsi="宋体"/>
          <w:kern w:val="0"/>
          <w:sz w:val="24"/>
        </w:rPr>
      </w:pPr>
      <w:r>
        <w:rPr>
          <w:rFonts w:ascii="宋体" w:hAnsi="宋体" w:hint="eastAsia"/>
          <w:kern w:val="0"/>
          <w:sz w:val="24"/>
        </w:rPr>
        <w:t>（1）仿真模型建立</w:t>
      </w:r>
      <w:r w:rsidR="00D95F6C">
        <w:rPr>
          <w:rFonts w:ascii="宋体" w:hAnsi="宋体" w:hint="eastAsia"/>
          <w:kern w:val="0"/>
          <w:sz w:val="24"/>
        </w:rPr>
        <w:t>及生成计算节点</w:t>
      </w:r>
      <w:r>
        <w:rPr>
          <w:rFonts w:ascii="宋体" w:hAnsi="宋体" w:hint="eastAsia"/>
          <w:kern w:val="0"/>
          <w:sz w:val="24"/>
        </w:rPr>
        <w:t>。</w:t>
      </w:r>
      <w:r w:rsidR="00930BD3" w:rsidRPr="00E74BD9">
        <w:rPr>
          <w:rFonts w:ascii="宋体" w:hAnsi="宋体" w:hint="eastAsia"/>
          <w:kern w:val="0"/>
          <w:sz w:val="24"/>
        </w:rPr>
        <w:t>按照仿真模型建模要求完成仿真模型的创建，根据计算资源选择计算节点生成方式和规模。当采用N-S方程求解时，采用稳态计算，推荐网格规模不小于3000万，采用瞬态计算时，推荐网格规模不少于6000万。当采用L-B方法求解时，推荐采用瞬态计算，计算节点规模不小于1亿。</w:t>
      </w:r>
    </w:p>
    <w:p w:rsidR="00D86EF9" w:rsidRPr="00D95F6C" w:rsidRDefault="00E74BD9" w:rsidP="00D95F6C">
      <w:pPr>
        <w:spacing w:line="360" w:lineRule="auto"/>
        <w:ind w:firstLineChars="200" w:firstLine="480"/>
        <w:rPr>
          <w:rFonts w:ascii="宋体" w:hAnsi="宋体"/>
          <w:kern w:val="0"/>
          <w:sz w:val="24"/>
        </w:rPr>
      </w:pPr>
      <w:r>
        <w:rPr>
          <w:rFonts w:ascii="宋体" w:hAnsi="宋体" w:hint="eastAsia"/>
          <w:kern w:val="0"/>
          <w:sz w:val="24"/>
        </w:rPr>
        <w:t>（2）</w:t>
      </w:r>
      <w:r w:rsidR="00DB46CE" w:rsidRPr="00E74BD9">
        <w:rPr>
          <w:rFonts w:ascii="宋体" w:hAnsi="宋体" w:hint="eastAsia"/>
          <w:kern w:val="0"/>
          <w:sz w:val="24"/>
        </w:rPr>
        <w:t>物理模型设置</w:t>
      </w:r>
      <w:r w:rsidR="00D86EF9">
        <w:rPr>
          <w:rFonts w:ascii="宋体" w:hAnsi="宋体" w:hint="eastAsia"/>
          <w:kern w:val="0"/>
          <w:sz w:val="24"/>
        </w:rPr>
        <w:t>。</w:t>
      </w:r>
      <w:r w:rsidR="00A2444D">
        <w:rPr>
          <w:rFonts w:ascii="宋体" w:hAnsi="宋体" w:hint="eastAsia"/>
          <w:kern w:val="0"/>
          <w:sz w:val="24"/>
        </w:rPr>
        <w:t>设定</w:t>
      </w:r>
      <w:r w:rsidR="00D86EF9">
        <w:rPr>
          <w:rFonts w:ascii="宋体" w:hAnsi="宋体" w:hint="eastAsia"/>
          <w:kern w:val="0"/>
          <w:sz w:val="24"/>
        </w:rPr>
        <w:t>计算域</w:t>
      </w:r>
      <w:r w:rsidR="002A7C36" w:rsidRPr="00E74BD9">
        <w:rPr>
          <w:rFonts w:ascii="宋体" w:hAnsi="宋体" w:hint="eastAsia"/>
          <w:kern w:val="0"/>
          <w:sz w:val="24"/>
        </w:rPr>
        <w:t>进出口</w:t>
      </w:r>
      <w:r w:rsidR="00D86EF9">
        <w:rPr>
          <w:rFonts w:ascii="宋体" w:hAnsi="宋体" w:hint="eastAsia"/>
          <w:kern w:val="0"/>
          <w:sz w:val="24"/>
        </w:rPr>
        <w:t>的</w:t>
      </w:r>
      <w:r w:rsidR="002A7C36" w:rsidRPr="00E74BD9">
        <w:rPr>
          <w:rFonts w:ascii="宋体" w:hAnsi="宋体" w:hint="eastAsia"/>
          <w:kern w:val="0"/>
          <w:sz w:val="24"/>
        </w:rPr>
        <w:t>边界条件</w:t>
      </w:r>
      <w:r w:rsidR="00D86EF9">
        <w:rPr>
          <w:rFonts w:ascii="宋体" w:hAnsi="宋体" w:hint="eastAsia"/>
          <w:kern w:val="0"/>
          <w:sz w:val="24"/>
        </w:rPr>
        <w:t>，</w:t>
      </w:r>
      <w:r w:rsidR="00A2444D" w:rsidRPr="00A2444D">
        <w:rPr>
          <w:rFonts w:ascii="宋体" w:hAnsi="宋体" w:hint="eastAsia"/>
          <w:kern w:val="0"/>
          <w:sz w:val="24"/>
        </w:rPr>
        <w:t>计算</w:t>
      </w:r>
      <w:proofErr w:type="gramStart"/>
      <w:r w:rsidR="00A2444D" w:rsidRPr="00A2444D">
        <w:rPr>
          <w:rFonts w:ascii="宋体" w:hAnsi="宋体" w:hint="eastAsia"/>
          <w:kern w:val="0"/>
          <w:sz w:val="24"/>
        </w:rPr>
        <w:t>域</w:t>
      </w:r>
      <w:r w:rsidR="00A2444D" w:rsidRPr="00A2444D">
        <w:rPr>
          <w:rFonts w:ascii="宋体" w:hAnsi="宋体"/>
          <w:kern w:val="0"/>
          <w:sz w:val="24"/>
        </w:rPr>
        <w:t>进口</w:t>
      </w:r>
      <w:proofErr w:type="gramEnd"/>
      <w:r w:rsidR="00A2444D" w:rsidRPr="00A2444D">
        <w:rPr>
          <w:rFonts w:ascii="宋体" w:hAnsi="宋体" w:hint="eastAsia"/>
          <w:kern w:val="0"/>
          <w:sz w:val="24"/>
        </w:rPr>
        <w:t>边界</w:t>
      </w:r>
      <w:r w:rsidR="00A2444D" w:rsidRPr="00A2444D">
        <w:rPr>
          <w:rFonts w:ascii="宋体" w:hAnsi="宋体"/>
          <w:kern w:val="0"/>
          <w:sz w:val="24"/>
        </w:rPr>
        <w:t>条件设置为速度进口</w:t>
      </w:r>
      <w:r w:rsidR="00A2444D" w:rsidRPr="00A2444D">
        <w:rPr>
          <w:rFonts w:ascii="宋体" w:hAnsi="宋体" w:hint="eastAsia"/>
          <w:kern w:val="0"/>
          <w:sz w:val="24"/>
        </w:rPr>
        <w:t>，速度大小</w:t>
      </w:r>
      <w:r w:rsidR="00A2444D" w:rsidRPr="00A2444D">
        <w:rPr>
          <w:rFonts w:ascii="宋体" w:hAnsi="宋体"/>
          <w:kern w:val="0"/>
          <w:sz w:val="24"/>
        </w:rPr>
        <w:t>设置为120km/h</w:t>
      </w:r>
      <w:r w:rsidR="00A2444D">
        <w:rPr>
          <w:rFonts w:ascii="宋体" w:hAnsi="宋体" w:hint="eastAsia"/>
          <w:kern w:val="0"/>
          <w:sz w:val="24"/>
        </w:rPr>
        <w:t>，</w:t>
      </w:r>
      <w:r w:rsidR="00A2444D" w:rsidRPr="00A2444D">
        <w:rPr>
          <w:rFonts w:ascii="宋体" w:hAnsi="宋体" w:hint="eastAsia"/>
          <w:kern w:val="0"/>
          <w:sz w:val="24"/>
        </w:rPr>
        <w:t>计算</w:t>
      </w:r>
      <w:proofErr w:type="gramStart"/>
      <w:r w:rsidR="00A2444D" w:rsidRPr="00A2444D">
        <w:rPr>
          <w:rFonts w:ascii="宋体" w:hAnsi="宋体" w:hint="eastAsia"/>
          <w:kern w:val="0"/>
          <w:sz w:val="24"/>
        </w:rPr>
        <w:t>域</w:t>
      </w:r>
      <w:r w:rsidR="00A2444D" w:rsidRPr="00A2444D">
        <w:rPr>
          <w:rFonts w:ascii="宋体" w:hAnsi="宋体"/>
          <w:kern w:val="0"/>
          <w:sz w:val="24"/>
        </w:rPr>
        <w:t>出口</w:t>
      </w:r>
      <w:proofErr w:type="gramEnd"/>
      <w:r w:rsidR="00A2444D" w:rsidRPr="00A2444D">
        <w:rPr>
          <w:rFonts w:ascii="宋体" w:hAnsi="宋体" w:hint="eastAsia"/>
          <w:kern w:val="0"/>
          <w:sz w:val="24"/>
        </w:rPr>
        <w:t>边界</w:t>
      </w:r>
      <w:r w:rsidR="00A2444D" w:rsidRPr="00A2444D">
        <w:rPr>
          <w:rFonts w:ascii="宋体" w:hAnsi="宋体"/>
          <w:kern w:val="0"/>
          <w:sz w:val="24"/>
        </w:rPr>
        <w:t>条件设置为压力出口</w:t>
      </w:r>
      <w:r w:rsidR="00A2444D" w:rsidRPr="00A2444D">
        <w:rPr>
          <w:rFonts w:ascii="宋体" w:hAnsi="宋体" w:hint="eastAsia"/>
          <w:kern w:val="0"/>
          <w:sz w:val="24"/>
        </w:rPr>
        <w:t>，压力</w:t>
      </w:r>
      <w:r w:rsidR="00A2444D" w:rsidRPr="00A2444D">
        <w:rPr>
          <w:rFonts w:ascii="宋体" w:hAnsi="宋体"/>
          <w:kern w:val="0"/>
          <w:sz w:val="24"/>
        </w:rPr>
        <w:t>设置为0 Pa</w:t>
      </w:r>
      <w:r w:rsidR="00D86EF9">
        <w:rPr>
          <w:rFonts w:ascii="宋体" w:hAnsi="宋体" w:hint="eastAsia"/>
          <w:kern w:val="0"/>
          <w:sz w:val="24"/>
        </w:rPr>
        <w:t>，</w:t>
      </w:r>
      <w:r w:rsidR="00D86EF9" w:rsidRPr="00D86EF9">
        <w:rPr>
          <w:rFonts w:ascii="宋体" w:hAnsi="宋体" w:hint="eastAsia"/>
          <w:kern w:val="0"/>
          <w:sz w:val="24"/>
        </w:rPr>
        <w:t>通过湍流强度加特征长度的方式设置湍流属性，湍流强度推荐设置为0.01，特征长度推荐设置为0.001m。</w:t>
      </w:r>
      <w:r w:rsidR="00D86EF9">
        <w:rPr>
          <w:rFonts w:ascii="宋体" w:hAnsi="宋体" w:hint="eastAsia"/>
          <w:kern w:val="0"/>
          <w:sz w:val="24"/>
        </w:rPr>
        <w:t>参照标准文本完成冷却模块、车轮边界条件的设定。</w:t>
      </w:r>
      <w:r w:rsidR="00D95F6C">
        <w:rPr>
          <w:rFonts w:ascii="宋体" w:hAnsi="宋体" w:hint="eastAsia"/>
          <w:kern w:val="0"/>
          <w:sz w:val="24"/>
        </w:rPr>
        <w:t>基于</w:t>
      </w:r>
      <w:r w:rsidR="00D95F6C" w:rsidRPr="00E74BD9">
        <w:rPr>
          <w:rFonts w:ascii="宋体" w:hAnsi="宋体" w:hint="eastAsia"/>
          <w:kern w:val="0"/>
          <w:sz w:val="24"/>
        </w:rPr>
        <w:t>N-S方程求解时</w:t>
      </w:r>
      <w:r w:rsidR="00D95F6C">
        <w:rPr>
          <w:rFonts w:ascii="宋体" w:hAnsi="宋体" w:hint="eastAsia"/>
          <w:kern w:val="0"/>
          <w:sz w:val="24"/>
        </w:rPr>
        <w:t>，采用</w:t>
      </w:r>
      <w:r w:rsidR="00D95F6C" w:rsidRPr="00E74BD9">
        <w:rPr>
          <w:rFonts w:ascii="宋体" w:hAnsi="宋体" w:hint="eastAsia"/>
          <w:kern w:val="0"/>
          <w:sz w:val="24"/>
        </w:rPr>
        <w:t>稳态计算</w:t>
      </w:r>
      <w:r w:rsidR="00D95F6C">
        <w:rPr>
          <w:rFonts w:ascii="宋体" w:hAnsi="宋体" w:hint="eastAsia"/>
          <w:kern w:val="0"/>
          <w:sz w:val="24"/>
        </w:rPr>
        <w:t>时</w:t>
      </w:r>
      <w:r w:rsidR="00D95F6C" w:rsidRPr="00E74BD9">
        <w:rPr>
          <w:rFonts w:ascii="宋体" w:hAnsi="宋体" w:hint="eastAsia"/>
          <w:kern w:val="0"/>
          <w:sz w:val="24"/>
        </w:rPr>
        <w:t>，推荐</w:t>
      </w:r>
      <w:r w:rsidR="00D95F6C">
        <w:rPr>
          <w:rFonts w:ascii="宋体" w:hAnsi="宋体" w:hint="eastAsia"/>
          <w:kern w:val="0"/>
          <w:sz w:val="24"/>
        </w:rPr>
        <w:t>选择</w:t>
      </w:r>
      <w:r w:rsidR="00D95F6C" w:rsidRPr="00D95F6C">
        <w:rPr>
          <w:rFonts w:ascii="宋体" w:hAnsi="宋体" w:hint="eastAsia"/>
          <w:kern w:val="0"/>
          <w:sz w:val="24"/>
        </w:rPr>
        <w:t>可实现的</w:t>
      </w:r>
      <m:oMath>
        <m:r>
          <m:rPr>
            <m:sty m:val="p"/>
          </m:rPr>
          <w:rPr>
            <w:rFonts w:ascii="Cambria Math" w:hAnsi="Cambria Math"/>
            <w:kern w:val="0"/>
            <w:sz w:val="24"/>
          </w:rPr>
          <m:t>k-ε</m:t>
        </m:r>
      </m:oMath>
      <w:r w:rsidR="00D95F6C" w:rsidRPr="00D95F6C">
        <w:rPr>
          <w:rFonts w:ascii="宋体" w:hAnsi="宋体" w:hint="eastAsia"/>
          <w:kern w:val="0"/>
          <w:sz w:val="24"/>
        </w:rPr>
        <w:t>湍流模型</w:t>
      </w:r>
      <w:r w:rsidR="00D95F6C" w:rsidRPr="00E74BD9">
        <w:rPr>
          <w:rFonts w:ascii="宋体" w:hAnsi="宋体" w:hint="eastAsia"/>
          <w:kern w:val="0"/>
          <w:sz w:val="24"/>
        </w:rPr>
        <w:t>，采用瞬态计算时，</w:t>
      </w:r>
      <w:r w:rsidR="00D95F6C">
        <w:rPr>
          <w:rFonts w:ascii="宋体" w:hAnsi="宋体" w:hint="eastAsia"/>
          <w:kern w:val="0"/>
          <w:sz w:val="24"/>
        </w:rPr>
        <w:t>推荐选择</w:t>
      </w:r>
      <w:r w:rsidR="00D95F6C" w:rsidRPr="00D95F6C">
        <w:rPr>
          <w:rFonts w:ascii="宋体" w:hAnsi="宋体" w:hint="eastAsia"/>
          <w:kern w:val="0"/>
          <w:sz w:val="24"/>
        </w:rPr>
        <w:t>DES湍流模型</w:t>
      </w:r>
      <w:r w:rsidR="00D95F6C" w:rsidRPr="00E74BD9">
        <w:rPr>
          <w:rFonts w:ascii="宋体" w:hAnsi="宋体" w:hint="eastAsia"/>
          <w:kern w:val="0"/>
          <w:sz w:val="24"/>
        </w:rPr>
        <w:t>。</w:t>
      </w:r>
      <w:r w:rsidR="00D95F6C">
        <w:rPr>
          <w:rFonts w:ascii="宋体" w:hAnsi="宋体" w:hint="eastAsia"/>
          <w:kern w:val="0"/>
          <w:sz w:val="24"/>
        </w:rPr>
        <w:t>基于</w:t>
      </w:r>
      <w:r w:rsidR="00D95F6C" w:rsidRPr="00E74BD9">
        <w:rPr>
          <w:rFonts w:ascii="宋体" w:hAnsi="宋体" w:hint="eastAsia"/>
          <w:kern w:val="0"/>
          <w:sz w:val="24"/>
        </w:rPr>
        <w:t>L-B方法求解时，推荐采用瞬态计算，</w:t>
      </w:r>
      <w:r w:rsidR="00D95F6C">
        <w:rPr>
          <w:rFonts w:ascii="宋体" w:hAnsi="宋体" w:hint="eastAsia"/>
          <w:kern w:val="0"/>
          <w:sz w:val="24"/>
        </w:rPr>
        <w:t>选择</w:t>
      </w:r>
      <w:r w:rsidR="00D95F6C" w:rsidRPr="00D95F6C">
        <w:rPr>
          <w:rFonts w:ascii="宋体" w:hAnsi="宋体" w:hint="eastAsia"/>
          <w:kern w:val="0"/>
          <w:sz w:val="24"/>
        </w:rPr>
        <w:t>LES湍流模型</w:t>
      </w:r>
      <w:r w:rsidR="00D95F6C">
        <w:rPr>
          <w:rFonts w:ascii="宋体" w:hAnsi="宋体" w:hint="eastAsia"/>
          <w:kern w:val="0"/>
          <w:sz w:val="24"/>
        </w:rPr>
        <w:t>。</w:t>
      </w:r>
    </w:p>
    <w:p w:rsidR="00D95F6C" w:rsidRPr="00D95F6C" w:rsidRDefault="00A2444D" w:rsidP="00D95F6C">
      <w:pPr>
        <w:spacing w:line="360" w:lineRule="auto"/>
        <w:ind w:firstLineChars="200" w:firstLine="480"/>
        <w:rPr>
          <w:rFonts w:ascii="宋体" w:hAnsi="宋体"/>
          <w:kern w:val="0"/>
          <w:sz w:val="24"/>
        </w:rPr>
      </w:pPr>
      <w:r>
        <w:rPr>
          <w:rFonts w:ascii="宋体" w:hAnsi="宋体" w:hint="eastAsia"/>
          <w:kern w:val="0"/>
          <w:sz w:val="24"/>
        </w:rPr>
        <w:t>（3）</w:t>
      </w:r>
      <w:r w:rsidRPr="00D95F6C">
        <w:rPr>
          <w:rFonts w:ascii="宋体" w:hAnsi="宋体" w:hint="eastAsia"/>
          <w:kern w:val="0"/>
          <w:sz w:val="24"/>
        </w:rPr>
        <w:t>求解过程</w:t>
      </w:r>
      <w:r w:rsidR="00D95F6C" w:rsidRPr="00D95F6C">
        <w:rPr>
          <w:rFonts w:ascii="宋体" w:hAnsi="宋体" w:hint="eastAsia"/>
          <w:kern w:val="0"/>
          <w:sz w:val="24"/>
        </w:rPr>
        <w:t>。对于稳态求解计算，要求运行步数不少于3000步。采用气动阻力系数监控时，如果在最后迭代步数500步内，气动阻力系数的波动值小于0.001，则可视为计算稳定。对于瞬态求解计算，计算时间步长推荐设置为0.0005s。第一步采用稳态计算，计算步数及收敛停止判定同稳态计算；第二步采用瞬态计算，根据单个</w:t>
      </w:r>
      <w:proofErr w:type="gramStart"/>
      <w:r w:rsidR="00D95F6C" w:rsidRPr="00D95F6C">
        <w:rPr>
          <w:rFonts w:ascii="宋体" w:hAnsi="宋体" w:hint="eastAsia"/>
          <w:kern w:val="0"/>
          <w:sz w:val="24"/>
        </w:rPr>
        <w:t>时间步内的</w:t>
      </w:r>
      <w:proofErr w:type="gramEnd"/>
      <w:r w:rsidR="00D95F6C" w:rsidRPr="00D95F6C">
        <w:rPr>
          <w:rFonts w:ascii="宋体" w:hAnsi="宋体" w:hint="eastAsia"/>
          <w:kern w:val="0"/>
          <w:sz w:val="24"/>
        </w:rPr>
        <w:t>收敛情况，内迭代步一般为20步至30步，计算物理时长为1s至2s，视收敛情况而定，在停止前至少0.5s时长内，气动阻力系数处于周期性稳定波动期。基于L-B方法，风阻系数的结果是</w:t>
      </w:r>
      <w:proofErr w:type="gramStart"/>
      <w:r w:rsidR="00D95F6C" w:rsidRPr="00D95F6C">
        <w:rPr>
          <w:rFonts w:ascii="宋体" w:hAnsi="宋体" w:hint="eastAsia"/>
          <w:kern w:val="0"/>
          <w:sz w:val="24"/>
        </w:rPr>
        <w:t>随时间步变化</w:t>
      </w:r>
      <w:proofErr w:type="gramEnd"/>
      <w:r w:rsidR="00D95F6C" w:rsidRPr="00D95F6C">
        <w:rPr>
          <w:rFonts w:ascii="宋体" w:hAnsi="宋体" w:hint="eastAsia"/>
          <w:kern w:val="0"/>
          <w:sz w:val="24"/>
        </w:rPr>
        <w:t>的曲线，一般采用向后平均的方法来判定结果的收敛以及获取较为合理的分析值，至少需要运行65000时间步。在Settled Average区间（20K-26K）在0.001内波动，则可认为结果收敛。</w:t>
      </w:r>
    </w:p>
    <w:p w:rsidR="00A2444D" w:rsidRDefault="00A2444D" w:rsidP="00E74BD9">
      <w:pPr>
        <w:widowControl/>
        <w:spacing w:line="360" w:lineRule="auto"/>
        <w:ind w:firstLineChars="200" w:firstLine="480"/>
        <w:jc w:val="left"/>
        <w:rPr>
          <w:rFonts w:ascii="宋体" w:hAnsi="宋体"/>
          <w:kern w:val="0"/>
          <w:sz w:val="24"/>
        </w:rPr>
      </w:pPr>
      <w:r>
        <w:rPr>
          <w:rFonts w:ascii="宋体" w:hAnsi="宋体" w:hint="eastAsia"/>
          <w:kern w:val="0"/>
          <w:sz w:val="24"/>
        </w:rPr>
        <w:t>（4）仿真结果输出及后处理</w:t>
      </w:r>
    </w:p>
    <w:p w:rsidR="00D95F6C" w:rsidRPr="00D95F6C" w:rsidRDefault="00D95F6C" w:rsidP="00D95F6C">
      <w:pPr>
        <w:pStyle w:val="a3"/>
        <w:spacing w:line="360" w:lineRule="auto"/>
        <w:ind w:firstLine="480"/>
        <w:rPr>
          <w:rFonts w:hAnsi="宋体"/>
          <w:noProof w:val="0"/>
          <w:sz w:val="24"/>
          <w:szCs w:val="24"/>
        </w:rPr>
      </w:pPr>
      <w:r w:rsidRPr="00D95F6C">
        <w:rPr>
          <w:rFonts w:hAnsi="宋体" w:hint="eastAsia"/>
          <w:noProof w:val="0"/>
          <w:sz w:val="24"/>
          <w:szCs w:val="24"/>
        </w:rPr>
        <w:t>获得车辆在行驶时车身所受到的气动力及相关空气动力学参数，如气动阻力、气动升力、侧向力以及纵倾力矩、横摆力矩和侧倾力矩等。通过后处理程序显示流场信息云图，通过对这些参数和云图的分析，评价汽车的气动性能。</w:t>
      </w:r>
    </w:p>
    <w:p w:rsidR="00A8498E" w:rsidRDefault="00C34257" w:rsidP="00007C56">
      <w:pPr>
        <w:widowControl/>
        <w:spacing w:line="360" w:lineRule="auto"/>
        <w:ind w:firstLineChars="200" w:firstLine="480"/>
        <w:jc w:val="left"/>
        <w:rPr>
          <w:rFonts w:ascii="宋体" w:hAnsi="宋体"/>
          <w:kern w:val="0"/>
          <w:sz w:val="24"/>
        </w:rPr>
      </w:pPr>
      <w:r w:rsidRPr="007B13C8">
        <w:rPr>
          <w:rFonts w:ascii="宋体" w:hAnsi="宋体" w:hint="eastAsia"/>
          <w:kern w:val="0"/>
          <w:sz w:val="24"/>
        </w:rPr>
        <w:t>2.</w:t>
      </w:r>
      <w:r w:rsidR="00786911">
        <w:rPr>
          <w:rFonts w:ascii="宋体" w:hAnsi="宋体" w:hint="eastAsia"/>
          <w:kern w:val="0"/>
          <w:sz w:val="24"/>
        </w:rPr>
        <w:t>5</w:t>
      </w:r>
      <w:r w:rsidR="00E3078F" w:rsidRPr="007B13C8">
        <w:rPr>
          <w:rFonts w:ascii="宋体" w:hAnsi="宋体" w:hint="eastAsia"/>
          <w:kern w:val="0"/>
          <w:sz w:val="24"/>
        </w:rPr>
        <w:t>标准工作基础</w:t>
      </w:r>
    </w:p>
    <w:p w:rsidR="00C53066" w:rsidRPr="007B13C8" w:rsidRDefault="00180758" w:rsidP="00A05307">
      <w:pPr>
        <w:widowControl/>
        <w:spacing w:line="360" w:lineRule="auto"/>
        <w:ind w:firstLineChars="200" w:firstLine="480"/>
        <w:jc w:val="left"/>
        <w:rPr>
          <w:rFonts w:ascii="宋体" w:hAnsi="宋体"/>
          <w:kern w:val="0"/>
          <w:sz w:val="24"/>
        </w:rPr>
      </w:pPr>
      <w:r>
        <w:rPr>
          <w:rFonts w:ascii="宋体" w:hAnsi="宋体" w:hint="eastAsia"/>
          <w:kern w:val="0"/>
          <w:sz w:val="24"/>
        </w:rPr>
        <w:t>标准</w:t>
      </w:r>
      <w:r w:rsidR="00BE4430" w:rsidRPr="007B13C8">
        <w:rPr>
          <w:rFonts w:ascii="宋体" w:hAnsi="宋体" w:hint="eastAsia"/>
          <w:kern w:val="0"/>
          <w:sz w:val="24"/>
        </w:rPr>
        <w:t>起草</w:t>
      </w:r>
      <w:r>
        <w:rPr>
          <w:rFonts w:ascii="宋体" w:hAnsi="宋体" w:hint="eastAsia"/>
          <w:kern w:val="0"/>
          <w:sz w:val="24"/>
        </w:rPr>
        <w:t>牵头</w:t>
      </w:r>
      <w:r w:rsidR="00BE4430" w:rsidRPr="007B13C8">
        <w:rPr>
          <w:rFonts w:ascii="宋体" w:hAnsi="宋体" w:hint="eastAsia"/>
          <w:kern w:val="0"/>
          <w:sz w:val="24"/>
        </w:rPr>
        <w:t>单位</w:t>
      </w:r>
      <w:r w:rsidR="00007C56">
        <w:rPr>
          <w:rFonts w:ascii="宋体" w:hAnsi="宋体" w:hint="eastAsia"/>
          <w:kern w:val="0"/>
          <w:sz w:val="24"/>
        </w:rPr>
        <w:t>重庆长安汽车股份有限公司，具备完整的乘用车空气动力学性能开发能力。其中</w:t>
      </w:r>
      <w:r w:rsidR="00B0195E" w:rsidRPr="007B13C8">
        <w:rPr>
          <w:rFonts w:ascii="宋体" w:hAnsi="宋体" w:hint="eastAsia"/>
          <w:kern w:val="0"/>
          <w:sz w:val="24"/>
        </w:rPr>
        <w:t>包括</w:t>
      </w:r>
      <w:r w:rsidR="00007C56">
        <w:rPr>
          <w:rFonts w:ascii="宋体" w:hAnsi="宋体" w:hint="eastAsia"/>
          <w:kern w:val="0"/>
          <w:sz w:val="24"/>
        </w:rPr>
        <w:t>乘用车空气动力学性能目标制定、乘用车空气动力学仿真</w:t>
      </w:r>
      <w:r w:rsidR="00007C56">
        <w:rPr>
          <w:rFonts w:ascii="宋体" w:hAnsi="宋体" w:hint="eastAsia"/>
          <w:kern w:val="0"/>
          <w:sz w:val="24"/>
        </w:rPr>
        <w:lastRenderedPageBreak/>
        <w:t>及优化，乘用车风洞试验验证方法等。</w:t>
      </w:r>
      <w:r>
        <w:rPr>
          <w:rFonts w:ascii="宋体" w:hAnsi="宋体" w:hint="eastAsia"/>
          <w:kern w:val="0"/>
          <w:sz w:val="24"/>
        </w:rPr>
        <w:t>其他主要单位包括了同样具有</w:t>
      </w:r>
      <w:proofErr w:type="gramStart"/>
      <w:r>
        <w:rPr>
          <w:rFonts w:ascii="宋体" w:hAnsi="宋体" w:hint="eastAsia"/>
          <w:kern w:val="0"/>
          <w:sz w:val="24"/>
        </w:rPr>
        <w:t>丰富乘</w:t>
      </w:r>
      <w:proofErr w:type="gramEnd"/>
      <w:r>
        <w:rPr>
          <w:rFonts w:ascii="宋体" w:hAnsi="宋体" w:hint="eastAsia"/>
          <w:kern w:val="0"/>
          <w:sz w:val="24"/>
        </w:rPr>
        <w:t>用车空气动力学仿真经验的</w:t>
      </w:r>
      <w:r w:rsidRPr="00180758">
        <w:rPr>
          <w:rFonts w:ascii="宋体" w:hAnsi="宋体" w:hint="eastAsia"/>
          <w:kern w:val="0"/>
          <w:sz w:val="24"/>
        </w:rPr>
        <w:t>上海汽车集团股份有限公司技术中心、</w:t>
      </w:r>
      <w:proofErr w:type="gramStart"/>
      <w:r w:rsidRPr="00180758">
        <w:rPr>
          <w:rFonts w:ascii="宋体" w:hAnsi="宋体" w:hint="eastAsia"/>
          <w:kern w:val="0"/>
          <w:sz w:val="24"/>
        </w:rPr>
        <w:t>一</w:t>
      </w:r>
      <w:proofErr w:type="gramEnd"/>
      <w:r w:rsidRPr="00180758">
        <w:rPr>
          <w:rFonts w:ascii="宋体" w:hAnsi="宋体" w:hint="eastAsia"/>
          <w:kern w:val="0"/>
          <w:sz w:val="24"/>
        </w:rPr>
        <w:t>汽-大众汽车有限公司、中国汽车工程研究院股份有限公司、江铃汽车股份有限公司</w:t>
      </w:r>
      <w:r>
        <w:rPr>
          <w:rFonts w:ascii="宋体" w:hAnsi="宋体" w:hint="eastAsia"/>
          <w:kern w:val="0"/>
          <w:sz w:val="24"/>
        </w:rPr>
        <w:t>，以及在流体力学、数值模拟仿真理论研究方面均有深厚造诣的</w:t>
      </w:r>
      <w:r w:rsidRPr="00180758">
        <w:rPr>
          <w:rFonts w:ascii="宋体" w:hAnsi="宋体" w:hint="eastAsia"/>
          <w:kern w:val="0"/>
          <w:sz w:val="24"/>
        </w:rPr>
        <w:t>清华大学、吉林大学</w:t>
      </w:r>
      <w:r w:rsidR="00B0195E" w:rsidRPr="007B13C8">
        <w:rPr>
          <w:rFonts w:ascii="宋体" w:hAnsi="宋体" w:hint="eastAsia"/>
          <w:kern w:val="0"/>
          <w:sz w:val="24"/>
        </w:rPr>
        <w:t>。</w:t>
      </w:r>
      <w:r>
        <w:rPr>
          <w:rFonts w:ascii="宋体" w:hAnsi="宋体" w:hint="eastAsia"/>
          <w:kern w:val="0"/>
          <w:sz w:val="24"/>
        </w:rPr>
        <w:t>保证了编写小组在乘用车空气动力学仿真实践和理论两方面都有经验丰富的专家、学者和工程师。</w:t>
      </w:r>
      <w:r w:rsidR="00B0195E" w:rsidRPr="007B13C8">
        <w:rPr>
          <w:rFonts w:ascii="宋体" w:hAnsi="宋体" w:hint="eastAsia"/>
          <w:kern w:val="0"/>
          <w:sz w:val="24"/>
        </w:rPr>
        <w:t>经过大量的</w:t>
      </w:r>
      <w:r w:rsidR="00007C56">
        <w:rPr>
          <w:rFonts w:ascii="宋体" w:hAnsi="宋体" w:hint="eastAsia"/>
          <w:kern w:val="0"/>
          <w:sz w:val="24"/>
        </w:rPr>
        <w:t>仿真计算及仿真</w:t>
      </w:r>
      <w:r w:rsidR="00B0195E" w:rsidRPr="007B13C8">
        <w:rPr>
          <w:rFonts w:ascii="宋体" w:hAnsi="宋体" w:hint="eastAsia"/>
          <w:kern w:val="0"/>
          <w:sz w:val="24"/>
        </w:rPr>
        <w:t>对比试验结果，本标准提出</w:t>
      </w:r>
      <w:r w:rsidR="00007C56">
        <w:rPr>
          <w:rFonts w:ascii="宋体" w:hAnsi="宋体" w:hint="eastAsia"/>
          <w:kern w:val="0"/>
          <w:sz w:val="24"/>
        </w:rPr>
        <w:t>的空气动力学仿真方法</w:t>
      </w:r>
      <w:r w:rsidR="00B0195E" w:rsidRPr="007B13C8">
        <w:rPr>
          <w:rFonts w:ascii="宋体" w:hAnsi="宋体" w:hint="eastAsia"/>
          <w:kern w:val="0"/>
          <w:sz w:val="24"/>
        </w:rPr>
        <w:t>准确度</w:t>
      </w:r>
      <w:r w:rsidR="00007C56">
        <w:rPr>
          <w:rFonts w:ascii="宋体" w:hAnsi="宋体" w:hint="eastAsia"/>
          <w:kern w:val="0"/>
          <w:sz w:val="24"/>
        </w:rPr>
        <w:t>及可靠性满足乘用车开发需求，证明了</w:t>
      </w:r>
      <w:r w:rsidR="00B0195E" w:rsidRPr="007B13C8">
        <w:rPr>
          <w:rFonts w:ascii="宋体" w:hAnsi="宋体"/>
          <w:kern w:val="0"/>
          <w:sz w:val="24"/>
        </w:rPr>
        <w:t>本标准具有一定的先进性、通用性、科学性和可操作性。</w:t>
      </w:r>
    </w:p>
    <w:p w:rsidR="00A8498E" w:rsidRPr="004A5A3E" w:rsidRDefault="00C652B5" w:rsidP="004A5A3E">
      <w:pPr>
        <w:spacing w:line="360" w:lineRule="auto"/>
        <w:outlineLvl w:val="0"/>
        <w:rPr>
          <w:rFonts w:ascii="宋体" w:hAnsi="宋体"/>
          <w:b/>
          <w:szCs w:val="21"/>
        </w:rPr>
      </w:pPr>
      <w:r w:rsidRPr="006C22D4">
        <w:rPr>
          <w:rFonts w:ascii="宋体" w:hAnsi="宋体" w:hint="eastAsia"/>
          <w:b/>
          <w:szCs w:val="21"/>
        </w:rPr>
        <w:t>三</w:t>
      </w:r>
      <w:r w:rsidRPr="006C22D4">
        <w:rPr>
          <w:rFonts w:ascii="宋体" w:hAnsi="宋体"/>
          <w:b/>
          <w:szCs w:val="21"/>
        </w:rPr>
        <w:t>、</w:t>
      </w:r>
      <w:r w:rsidR="00007C56">
        <w:rPr>
          <w:rFonts w:ascii="宋体" w:hAnsi="宋体" w:hint="eastAsia"/>
          <w:b/>
          <w:szCs w:val="21"/>
        </w:rPr>
        <w:t>主要仿真</w:t>
      </w:r>
      <w:r w:rsidRPr="006C22D4">
        <w:rPr>
          <w:rFonts w:ascii="宋体" w:hAnsi="宋体" w:hint="eastAsia"/>
          <w:b/>
          <w:szCs w:val="21"/>
        </w:rPr>
        <w:t>（或验证）情况分析</w:t>
      </w:r>
    </w:p>
    <w:p w:rsidR="00C53066" w:rsidRPr="007B13C8" w:rsidRDefault="002A616B" w:rsidP="002A616B">
      <w:pPr>
        <w:widowControl/>
        <w:spacing w:line="360" w:lineRule="auto"/>
        <w:ind w:firstLineChars="200" w:firstLine="480"/>
        <w:jc w:val="left"/>
        <w:rPr>
          <w:rFonts w:ascii="宋体" w:hAnsi="宋体"/>
          <w:kern w:val="0"/>
          <w:sz w:val="24"/>
        </w:rPr>
      </w:pPr>
      <w:r w:rsidRPr="007B13C8">
        <w:rPr>
          <w:rFonts w:ascii="宋体" w:hAnsi="宋体" w:hint="eastAsia"/>
          <w:kern w:val="0"/>
          <w:sz w:val="24"/>
        </w:rPr>
        <w:t>1）</w:t>
      </w:r>
      <w:r w:rsidR="004A5A3E">
        <w:rPr>
          <w:rFonts w:ascii="宋体" w:hAnsi="宋体" w:hint="eastAsia"/>
          <w:kern w:val="0"/>
          <w:sz w:val="24"/>
        </w:rPr>
        <w:t>仿真流程清晰：几何模型输入</w:t>
      </w:r>
      <w:r w:rsidR="00AE3146">
        <w:rPr>
          <w:rFonts w:ascii="宋体" w:hAnsi="宋体" w:hint="eastAsia"/>
          <w:kern w:val="0"/>
          <w:sz w:val="24"/>
        </w:rPr>
        <w:t>、计算节点生成、</w:t>
      </w:r>
      <w:r w:rsidR="004A5A3E">
        <w:rPr>
          <w:rFonts w:ascii="宋体" w:hAnsi="宋体" w:hint="eastAsia"/>
          <w:kern w:val="0"/>
          <w:sz w:val="24"/>
        </w:rPr>
        <w:t>物理</w:t>
      </w:r>
      <w:r w:rsidR="00AE3146">
        <w:rPr>
          <w:rFonts w:ascii="宋体" w:hAnsi="宋体" w:hint="eastAsia"/>
          <w:kern w:val="0"/>
          <w:sz w:val="24"/>
        </w:rPr>
        <w:t>模型</w:t>
      </w:r>
      <w:r w:rsidR="004A5A3E">
        <w:rPr>
          <w:rFonts w:ascii="宋体" w:hAnsi="宋体" w:hint="eastAsia"/>
          <w:kern w:val="0"/>
          <w:sz w:val="24"/>
        </w:rPr>
        <w:t>边界设置</w:t>
      </w:r>
      <w:r w:rsidR="00AE3146">
        <w:rPr>
          <w:rFonts w:ascii="宋体" w:hAnsi="宋体" w:hint="eastAsia"/>
          <w:kern w:val="0"/>
          <w:sz w:val="24"/>
        </w:rPr>
        <w:t>、</w:t>
      </w:r>
      <w:r w:rsidR="004A5A3E">
        <w:rPr>
          <w:rFonts w:ascii="宋体" w:hAnsi="宋体" w:hint="eastAsia"/>
          <w:kern w:val="0"/>
          <w:sz w:val="24"/>
        </w:rPr>
        <w:t>计算</w:t>
      </w:r>
      <w:r w:rsidR="00AE3146">
        <w:rPr>
          <w:rFonts w:ascii="宋体" w:hAnsi="宋体" w:hint="eastAsia"/>
          <w:kern w:val="0"/>
          <w:sz w:val="24"/>
        </w:rPr>
        <w:t>求解、</w:t>
      </w:r>
      <w:r w:rsidR="004A5A3E">
        <w:rPr>
          <w:rFonts w:ascii="宋体" w:hAnsi="宋体" w:hint="eastAsia"/>
          <w:kern w:val="0"/>
          <w:sz w:val="24"/>
        </w:rPr>
        <w:t>计算结果后处理</w:t>
      </w:r>
      <w:r w:rsidR="00C53066" w:rsidRPr="007B13C8">
        <w:rPr>
          <w:rFonts w:ascii="宋体" w:hAnsi="宋体" w:hint="eastAsia"/>
          <w:kern w:val="0"/>
          <w:sz w:val="24"/>
        </w:rPr>
        <w:t>；</w:t>
      </w:r>
    </w:p>
    <w:p w:rsidR="00C53066" w:rsidRPr="007B13C8" w:rsidRDefault="004A5A3E" w:rsidP="00C53066">
      <w:pPr>
        <w:widowControl/>
        <w:spacing w:line="360" w:lineRule="auto"/>
        <w:ind w:firstLineChars="200" w:firstLine="480"/>
        <w:jc w:val="left"/>
        <w:rPr>
          <w:rFonts w:ascii="宋体" w:hAnsi="宋体"/>
          <w:kern w:val="0"/>
          <w:sz w:val="24"/>
        </w:rPr>
      </w:pPr>
      <w:r>
        <w:rPr>
          <w:rFonts w:ascii="宋体" w:hAnsi="宋体" w:hint="eastAsia"/>
          <w:kern w:val="0"/>
          <w:sz w:val="24"/>
        </w:rPr>
        <w:t>2</w:t>
      </w:r>
      <w:r w:rsidR="00C53066" w:rsidRPr="007B13C8">
        <w:rPr>
          <w:rFonts w:ascii="宋体" w:hAnsi="宋体" w:hint="eastAsia"/>
          <w:kern w:val="0"/>
          <w:sz w:val="24"/>
        </w:rPr>
        <w:t>）</w:t>
      </w:r>
      <w:r>
        <w:rPr>
          <w:rFonts w:ascii="宋体" w:hAnsi="宋体" w:hint="eastAsia"/>
          <w:kern w:val="0"/>
          <w:sz w:val="24"/>
        </w:rPr>
        <w:t>仿真时间短、效率高，随着计算硬件地不断升级、进步，现在完成一次高精度整车空气动力学仿真的时间比5年前缩短了50-80%，且可以同时运行多个算例，保证在第一时间将结果反馈给造型或外饰部门进行工程化评价</w:t>
      </w:r>
      <w:r w:rsidR="00C53066" w:rsidRPr="007B13C8">
        <w:rPr>
          <w:rFonts w:ascii="宋体" w:hAnsi="宋体" w:hint="eastAsia"/>
          <w:kern w:val="0"/>
          <w:sz w:val="24"/>
        </w:rPr>
        <w:t>；</w:t>
      </w:r>
    </w:p>
    <w:p w:rsidR="00C53066" w:rsidRPr="007B13C8" w:rsidRDefault="004A5A3E" w:rsidP="00C53066">
      <w:pPr>
        <w:widowControl/>
        <w:spacing w:line="360" w:lineRule="auto"/>
        <w:ind w:firstLineChars="200" w:firstLine="480"/>
        <w:jc w:val="left"/>
        <w:rPr>
          <w:rFonts w:ascii="宋体" w:hAnsi="宋体"/>
          <w:kern w:val="0"/>
          <w:sz w:val="24"/>
        </w:rPr>
      </w:pPr>
      <w:r>
        <w:rPr>
          <w:rFonts w:ascii="宋体" w:hAnsi="宋体" w:hint="eastAsia"/>
          <w:kern w:val="0"/>
          <w:sz w:val="24"/>
        </w:rPr>
        <w:t>3</w:t>
      </w:r>
      <w:r w:rsidR="00C53066" w:rsidRPr="007B13C8">
        <w:rPr>
          <w:rFonts w:ascii="宋体" w:hAnsi="宋体" w:hint="eastAsia"/>
          <w:kern w:val="0"/>
          <w:sz w:val="24"/>
        </w:rPr>
        <w:t>）</w:t>
      </w:r>
      <w:r>
        <w:rPr>
          <w:rFonts w:ascii="宋体" w:hAnsi="宋体" w:hint="eastAsia"/>
          <w:kern w:val="0"/>
          <w:sz w:val="24"/>
        </w:rPr>
        <w:t>以仿真为主的乘用车空气动力学开发方法，可以让车企或研究机构减少测试模型/工装车的生产，并缩短风洞试验时间，大幅度节约开发成本</w:t>
      </w:r>
      <w:r w:rsidR="00C53066" w:rsidRPr="007B13C8">
        <w:rPr>
          <w:rFonts w:ascii="宋体" w:hAnsi="宋体" w:hint="eastAsia"/>
          <w:kern w:val="0"/>
          <w:sz w:val="24"/>
        </w:rPr>
        <w:t>；</w:t>
      </w:r>
    </w:p>
    <w:p w:rsidR="00C53066" w:rsidRPr="007B13C8" w:rsidRDefault="004A5A3E" w:rsidP="00C53066">
      <w:pPr>
        <w:widowControl/>
        <w:spacing w:line="360" w:lineRule="auto"/>
        <w:ind w:firstLineChars="200" w:firstLine="480"/>
        <w:jc w:val="left"/>
        <w:rPr>
          <w:rFonts w:ascii="宋体" w:hAnsi="宋体"/>
          <w:kern w:val="0"/>
          <w:sz w:val="24"/>
        </w:rPr>
      </w:pPr>
      <w:r>
        <w:rPr>
          <w:rFonts w:ascii="宋体" w:hAnsi="宋体" w:hint="eastAsia"/>
          <w:kern w:val="0"/>
          <w:sz w:val="24"/>
        </w:rPr>
        <w:t>4</w:t>
      </w:r>
      <w:r w:rsidR="00C53066" w:rsidRPr="007B13C8">
        <w:rPr>
          <w:rFonts w:ascii="宋体" w:hAnsi="宋体" w:hint="eastAsia"/>
          <w:kern w:val="0"/>
          <w:sz w:val="24"/>
        </w:rPr>
        <w:t>）</w:t>
      </w:r>
      <w:r w:rsidR="00343D6E" w:rsidRPr="007B13C8">
        <w:rPr>
          <w:rFonts w:ascii="宋体" w:hAnsi="宋体" w:hint="eastAsia"/>
          <w:kern w:val="0"/>
          <w:sz w:val="24"/>
        </w:rPr>
        <w:t>准确性高，</w:t>
      </w:r>
      <w:r w:rsidR="00C53066" w:rsidRPr="007B13C8">
        <w:rPr>
          <w:rFonts w:ascii="宋体" w:hAnsi="宋体" w:hint="eastAsia"/>
          <w:kern w:val="0"/>
          <w:sz w:val="24"/>
        </w:rPr>
        <w:t>经过验证，</w:t>
      </w:r>
      <w:r>
        <w:rPr>
          <w:rFonts w:ascii="宋体" w:hAnsi="宋体" w:hint="eastAsia"/>
          <w:kern w:val="0"/>
          <w:sz w:val="24"/>
        </w:rPr>
        <w:t>严格按照本标准推荐方法进行仿真，计算结果与风洞试验误差在5%以内，满足工程开发需求。</w:t>
      </w:r>
    </w:p>
    <w:p w:rsidR="00801431" w:rsidRDefault="000727B3" w:rsidP="00A05307">
      <w:pPr>
        <w:widowControl/>
        <w:spacing w:line="360" w:lineRule="auto"/>
        <w:ind w:firstLineChars="200" w:firstLine="480"/>
        <w:jc w:val="left"/>
        <w:rPr>
          <w:rFonts w:ascii="宋体" w:hAnsi="宋体"/>
          <w:kern w:val="0"/>
          <w:sz w:val="24"/>
        </w:rPr>
      </w:pPr>
      <w:r w:rsidRPr="007B13C8">
        <w:rPr>
          <w:rFonts w:ascii="宋体" w:hAnsi="宋体" w:hint="eastAsia"/>
          <w:kern w:val="0"/>
          <w:sz w:val="24"/>
        </w:rPr>
        <w:t>综上所述，</w:t>
      </w:r>
      <w:r w:rsidR="00C31ECD" w:rsidRPr="007B13C8">
        <w:rPr>
          <w:rFonts w:ascii="宋体" w:hAnsi="宋体" w:hint="eastAsia"/>
          <w:kern w:val="0"/>
          <w:sz w:val="24"/>
        </w:rPr>
        <w:t>本标准提出的</w:t>
      </w:r>
      <w:r w:rsidR="004A5A3E">
        <w:rPr>
          <w:rFonts w:ascii="宋体" w:hAnsi="宋体" w:hint="eastAsia"/>
          <w:kern w:val="0"/>
          <w:sz w:val="24"/>
        </w:rPr>
        <w:t>仿真</w:t>
      </w:r>
      <w:r w:rsidR="00C31ECD" w:rsidRPr="007B13C8">
        <w:rPr>
          <w:rFonts w:ascii="宋体" w:hAnsi="宋体" w:hint="eastAsia"/>
          <w:kern w:val="0"/>
          <w:sz w:val="24"/>
        </w:rPr>
        <w:t>方法</w:t>
      </w:r>
      <w:r w:rsidR="0001386E" w:rsidRPr="007B13C8">
        <w:rPr>
          <w:rFonts w:ascii="宋体" w:hAnsi="宋体" w:hint="eastAsia"/>
          <w:kern w:val="0"/>
          <w:sz w:val="24"/>
        </w:rPr>
        <w:t>对于当前</w:t>
      </w:r>
      <w:r w:rsidR="004A5A3E">
        <w:rPr>
          <w:rFonts w:ascii="宋体" w:hAnsi="宋体" w:hint="eastAsia"/>
          <w:kern w:val="0"/>
          <w:sz w:val="24"/>
        </w:rPr>
        <w:t>乘用车空气动力学性能开发有极大推动作用，不失为中国</w:t>
      </w:r>
      <w:proofErr w:type="gramStart"/>
      <w:r w:rsidR="004A5A3E">
        <w:rPr>
          <w:rFonts w:ascii="宋体" w:hAnsi="宋体" w:hint="eastAsia"/>
          <w:kern w:val="0"/>
          <w:sz w:val="24"/>
        </w:rPr>
        <w:t>车企进行</w:t>
      </w:r>
      <w:proofErr w:type="gramEnd"/>
      <w:r w:rsidR="004A5A3E">
        <w:rPr>
          <w:rFonts w:ascii="宋体" w:hAnsi="宋体" w:hint="eastAsia"/>
          <w:kern w:val="0"/>
          <w:sz w:val="24"/>
        </w:rPr>
        <w:t>新车空气动力学性能开发的主导方法。</w:t>
      </w:r>
    </w:p>
    <w:p w:rsidR="00A8498E" w:rsidRPr="00435A6C" w:rsidRDefault="00C506E7" w:rsidP="00435A6C">
      <w:pPr>
        <w:spacing w:line="360" w:lineRule="auto"/>
        <w:outlineLvl w:val="0"/>
        <w:rPr>
          <w:rFonts w:ascii="宋体" w:hAnsi="宋体"/>
          <w:b/>
          <w:szCs w:val="21"/>
        </w:rPr>
      </w:pPr>
      <w:r w:rsidRPr="00C506E7">
        <w:rPr>
          <w:rFonts w:ascii="宋体" w:hAnsi="宋体" w:hint="eastAsia"/>
          <w:b/>
          <w:szCs w:val="21"/>
        </w:rPr>
        <w:t>四、标准中涉及专利的情况</w:t>
      </w:r>
    </w:p>
    <w:p w:rsidR="00C652B5" w:rsidRPr="00FC2CD1" w:rsidRDefault="0087719E" w:rsidP="00A05307">
      <w:pPr>
        <w:widowControl/>
        <w:spacing w:line="360" w:lineRule="auto"/>
        <w:ind w:firstLineChars="200" w:firstLine="480"/>
        <w:jc w:val="left"/>
        <w:rPr>
          <w:rFonts w:ascii="宋体" w:hAnsi="宋体"/>
          <w:kern w:val="0"/>
          <w:sz w:val="24"/>
        </w:rPr>
      </w:pPr>
      <w:r>
        <w:rPr>
          <w:rFonts w:ascii="宋体" w:hAnsi="宋体" w:hint="eastAsia"/>
          <w:kern w:val="0"/>
          <w:sz w:val="24"/>
        </w:rPr>
        <w:t>本标准内容不涉及专利问题</w:t>
      </w:r>
      <w:r w:rsidR="00C506E7" w:rsidRPr="00C506E7">
        <w:rPr>
          <w:rFonts w:ascii="宋体" w:hAnsi="宋体" w:hint="eastAsia"/>
          <w:kern w:val="0"/>
          <w:sz w:val="24"/>
        </w:rPr>
        <w:t>。</w:t>
      </w:r>
    </w:p>
    <w:p w:rsidR="00180758" w:rsidRPr="00435A6C" w:rsidRDefault="00C506E7" w:rsidP="00435A6C">
      <w:pPr>
        <w:spacing w:line="360" w:lineRule="auto"/>
        <w:outlineLvl w:val="0"/>
        <w:rPr>
          <w:rFonts w:ascii="宋体" w:hAnsi="宋体"/>
          <w:b/>
          <w:szCs w:val="21"/>
        </w:rPr>
      </w:pPr>
      <w:r w:rsidRPr="00C506E7">
        <w:rPr>
          <w:rFonts w:ascii="宋体" w:hAnsi="宋体" w:hint="eastAsia"/>
          <w:b/>
          <w:szCs w:val="21"/>
        </w:rPr>
        <w:t>五</w:t>
      </w:r>
      <w:r w:rsidRPr="00C506E7">
        <w:rPr>
          <w:rFonts w:ascii="宋体" w:hAnsi="宋体"/>
          <w:b/>
          <w:szCs w:val="21"/>
        </w:rPr>
        <w:t>、预期达到的社会效益、对产业发展的作用的情况</w:t>
      </w:r>
    </w:p>
    <w:p w:rsidR="004F6B5D" w:rsidRPr="0088462F" w:rsidRDefault="00521699" w:rsidP="00455FE9">
      <w:pPr>
        <w:widowControl/>
        <w:spacing w:line="360" w:lineRule="auto"/>
        <w:ind w:firstLineChars="200" w:firstLine="480"/>
        <w:jc w:val="left"/>
        <w:rPr>
          <w:rFonts w:ascii="宋体" w:hAnsi="宋体"/>
          <w:color w:val="FF0000"/>
          <w:kern w:val="0"/>
          <w:sz w:val="24"/>
        </w:rPr>
      </w:pPr>
      <w:r>
        <w:rPr>
          <w:rFonts w:ascii="宋体" w:hAnsi="宋体" w:hint="eastAsia"/>
          <w:kern w:val="0"/>
          <w:sz w:val="24"/>
        </w:rPr>
        <w:t>本标准的发布</w:t>
      </w:r>
      <w:r w:rsidR="00961C90">
        <w:rPr>
          <w:rFonts w:ascii="宋体" w:hAnsi="宋体" w:hint="eastAsia"/>
          <w:kern w:val="0"/>
          <w:sz w:val="24"/>
        </w:rPr>
        <w:t>，</w:t>
      </w:r>
      <w:proofErr w:type="gramStart"/>
      <w:r w:rsidR="00961C90">
        <w:rPr>
          <w:rFonts w:ascii="宋体" w:hAnsi="宋体" w:hint="eastAsia"/>
          <w:kern w:val="0"/>
          <w:sz w:val="24"/>
        </w:rPr>
        <w:t>标志着乘用车</w:t>
      </w:r>
      <w:proofErr w:type="gramEnd"/>
      <w:r w:rsidR="00961C90">
        <w:rPr>
          <w:rFonts w:ascii="宋体" w:hAnsi="宋体" w:hint="eastAsia"/>
          <w:kern w:val="0"/>
          <w:sz w:val="24"/>
        </w:rPr>
        <w:t>空气动力学仿真领域有了国家级团体标准，可以更好地指导更多企业、高校</w:t>
      </w:r>
      <w:r w:rsidR="00CA0D76">
        <w:rPr>
          <w:rFonts w:ascii="宋体" w:hAnsi="宋体" w:hint="eastAsia"/>
          <w:kern w:val="0"/>
          <w:sz w:val="24"/>
        </w:rPr>
        <w:t>进行乘用车空气动力学仿真，也为行业内乘用车空气动力学仿真提供了</w:t>
      </w:r>
      <w:r w:rsidR="00961C90">
        <w:rPr>
          <w:rFonts w:ascii="宋体" w:hAnsi="宋体" w:hint="eastAsia"/>
          <w:kern w:val="0"/>
          <w:sz w:val="24"/>
        </w:rPr>
        <w:t>一致性的参考标尺。有利地推动了我国国产乘用车空气动力学开发方法、手段的进步。一个成熟、科学的乘用车空气动力学仿真标准，可以为企业在每款新车型开发上节约上百万的试验成本，同时带动我国整体乘用车空气动力学性能提升，</w:t>
      </w:r>
      <w:r w:rsidR="00914ABC">
        <w:rPr>
          <w:rFonts w:ascii="宋体" w:hAnsi="宋体" w:hint="eastAsia"/>
          <w:kern w:val="0"/>
          <w:sz w:val="24"/>
        </w:rPr>
        <w:t>减少化石燃料消耗、降低碳排放，为国家推行的绿色、环保的理念做出巨大贡献</w:t>
      </w:r>
      <w:r w:rsidR="00961C90">
        <w:rPr>
          <w:rFonts w:ascii="宋体" w:hAnsi="宋体" w:hint="eastAsia"/>
          <w:kern w:val="0"/>
          <w:sz w:val="24"/>
        </w:rPr>
        <w:t>。</w:t>
      </w:r>
    </w:p>
    <w:p w:rsidR="00C652B5" w:rsidRPr="006C22D4" w:rsidRDefault="00C652B5" w:rsidP="002D0424">
      <w:pPr>
        <w:spacing w:line="360" w:lineRule="auto"/>
        <w:outlineLvl w:val="0"/>
        <w:rPr>
          <w:rFonts w:ascii="宋体" w:hAnsi="宋体"/>
          <w:b/>
          <w:szCs w:val="21"/>
        </w:rPr>
      </w:pPr>
      <w:r w:rsidRPr="006C22D4">
        <w:rPr>
          <w:rFonts w:ascii="宋体" w:hAnsi="宋体" w:hint="eastAsia"/>
          <w:b/>
          <w:szCs w:val="21"/>
        </w:rPr>
        <w:lastRenderedPageBreak/>
        <w:t>六</w:t>
      </w:r>
      <w:r w:rsidRPr="006C22D4">
        <w:rPr>
          <w:rFonts w:ascii="宋体" w:hAnsi="宋体"/>
          <w:b/>
          <w:szCs w:val="21"/>
        </w:rPr>
        <w:t>、</w:t>
      </w:r>
      <w:r w:rsidRPr="006C22D4">
        <w:rPr>
          <w:rFonts w:ascii="宋体" w:hAnsi="宋体" w:hint="eastAsia"/>
          <w:b/>
          <w:szCs w:val="21"/>
        </w:rPr>
        <w:t>采用国际标准和国外先进标准情况，与国际、国外同类标准水平的对比情况，国内外关键指标对比分析或与测试的国外样品、样机的相关数据对比情况</w:t>
      </w:r>
    </w:p>
    <w:p w:rsidR="00C31ECD" w:rsidRDefault="00C31ECD" w:rsidP="00C31ECD">
      <w:pPr>
        <w:spacing w:line="360" w:lineRule="auto"/>
        <w:ind w:left="480"/>
        <w:rPr>
          <w:rFonts w:ascii="宋体" w:hAnsi="宋体"/>
          <w:sz w:val="24"/>
        </w:rPr>
      </w:pPr>
      <w:r w:rsidRPr="007B13C8">
        <w:rPr>
          <w:rFonts w:ascii="宋体" w:hAnsi="宋体" w:hint="eastAsia"/>
          <w:sz w:val="24"/>
        </w:rPr>
        <w:t>尚无</w:t>
      </w:r>
      <w:r w:rsidR="00C652B5">
        <w:rPr>
          <w:rFonts w:ascii="宋体" w:hAnsi="宋体" w:hint="eastAsia"/>
          <w:sz w:val="24"/>
        </w:rPr>
        <w:t>。</w:t>
      </w:r>
    </w:p>
    <w:p w:rsidR="00C652B5" w:rsidRPr="00FC2CD1" w:rsidRDefault="00C506E7" w:rsidP="002D0424">
      <w:pPr>
        <w:spacing w:line="360" w:lineRule="auto"/>
        <w:outlineLvl w:val="0"/>
        <w:rPr>
          <w:rFonts w:ascii="宋体" w:hAnsi="宋体"/>
          <w:b/>
          <w:szCs w:val="21"/>
        </w:rPr>
      </w:pPr>
      <w:r w:rsidRPr="00C506E7">
        <w:rPr>
          <w:rFonts w:ascii="宋体" w:hAnsi="宋体" w:hint="eastAsia"/>
          <w:b/>
          <w:szCs w:val="21"/>
        </w:rPr>
        <w:t>七</w:t>
      </w:r>
      <w:r w:rsidRPr="00C506E7">
        <w:rPr>
          <w:rFonts w:ascii="宋体" w:hAnsi="宋体"/>
          <w:b/>
          <w:szCs w:val="21"/>
        </w:rPr>
        <w:t>、在标准体系中的位置，与现行相关法律、法规、规章及相关标准，特别是强制性标准的协调性</w:t>
      </w:r>
    </w:p>
    <w:p w:rsidR="00AB65F3" w:rsidRPr="001F79C5" w:rsidRDefault="00993E33" w:rsidP="001F79C5">
      <w:pPr>
        <w:widowControl/>
        <w:spacing w:line="360" w:lineRule="auto"/>
        <w:ind w:firstLineChars="200" w:firstLine="420"/>
        <w:jc w:val="left"/>
        <w:rPr>
          <w:rFonts w:ascii="宋体" w:hAnsi="宋体"/>
          <w:b/>
          <w:color w:val="FF0000"/>
          <w:kern w:val="0"/>
          <w:sz w:val="24"/>
        </w:rPr>
      </w:pPr>
      <w:r w:rsidRPr="00521699">
        <w:rPr>
          <w:rFonts w:ascii="宋体" w:hAnsi="宋体" w:hint="eastAsia"/>
          <w:szCs w:val="21"/>
        </w:rPr>
        <w:t>本标准符合国家有关法律、法规和相关强制性标准的要求，与现行的国家标准、行业标准相协调。</w:t>
      </w:r>
    </w:p>
    <w:p w:rsidR="00C652B5" w:rsidRPr="001217DB" w:rsidRDefault="00C652B5" w:rsidP="002D0424">
      <w:pPr>
        <w:spacing w:line="360" w:lineRule="auto"/>
        <w:outlineLvl w:val="0"/>
        <w:rPr>
          <w:rFonts w:ascii="宋体" w:hAnsi="宋体"/>
          <w:b/>
          <w:szCs w:val="21"/>
        </w:rPr>
      </w:pPr>
      <w:r w:rsidRPr="00EB420E">
        <w:rPr>
          <w:b/>
          <w:szCs w:val="21"/>
        </w:rPr>
        <w:t>八</w:t>
      </w:r>
      <w:r w:rsidRPr="001217DB">
        <w:rPr>
          <w:rFonts w:ascii="宋体" w:hAnsi="宋体"/>
          <w:b/>
          <w:szCs w:val="21"/>
        </w:rPr>
        <w:t>、重大分歧意见的处理经过和依据</w:t>
      </w:r>
    </w:p>
    <w:p w:rsidR="00C31ECD" w:rsidRDefault="00C31ECD" w:rsidP="00C31ECD">
      <w:pPr>
        <w:spacing w:line="360" w:lineRule="auto"/>
        <w:ind w:left="480"/>
        <w:rPr>
          <w:rFonts w:ascii="宋体" w:hAnsi="宋体"/>
          <w:sz w:val="24"/>
        </w:rPr>
      </w:pPr>
      <w:r w:rsidRPr="007B13C8">
        <w:rPr>
          <w:rFonts w:ascii="宋体" w:hAnsi="宋体" w:hint="eastAsia"/>
          <w:sz w:val="24"/>
        </w:rPr>
        <w:t>尚无</w:t>
      </w:r>
      <w:r w:rsidR="00C652B5">
        <w:rPr>
          <w:rFonts w:ascii="宋体" w:hAnsi="宋体" w:hint="eastAsia"/>
          <w:sz w:val="24"/>
        </w:rPr>
        <w:t>。</w:t>
      </w:r>
    </w:p>
    <w:p w:rsidR="00C652B5" w:rsidRPr="001217DB" w:rsidRDefault="00C652B5" w:rsidP="002D0424">
      <w:pPr>
        <w:spacing w:line="360" w:lineRule="auto"/>
        <w:outlineLvl w:val="0"/>
        <w:rPr>
          <w:rFonts w:ascii="宋体" w:hAnsi="宋体"/>
          <w:b/>
          <w:szCs w:val="21"/>
        </w:rPr>
      </w:pPr>
      <w:r w:rsidRPr="001217DB">
        <w:rPr>
          <w:rFonts w:ascii="宋体" w:hAnsi="宋体"/>
          <w:b/>
          <w:szCs w:val="21"/>
        </w:rPr>
        <w:t>九、标准性质的建议说明</w:t>
      </w:r>
    </w:p>
    <w:p w:rsidR="00C652B5" w:rsidRPr="00EB420E" w:rsidRDefault="00C652B5" w:rsidP="00C652B5">
      <w:pPr>
        <w:spacing w:line="360" w:lineRule="auto"/>
        <w:ind w:firstLine="435"/>
        <w:rPr>
          <w:rFonts w:ascii="宋体" w:hAnsi="宋体"/>
          <w:szCs w:val="21"/>
        </w:rPr>
      </w:pPr>
      <w:r w:rsidRPr="00EB420E">
        <w:rPr>
          <w:rFonts w:ascii="宋体" w:hAnsi="宋体" w:hint="eastAsia"/>
          <w:szCs w:val="21"/>
        </w:rPr>
        <w:t>本标准为</w:t>
      </w:r>
      <w:r w:rsidR="00AE6155">
        <w:rPr>
          <w:rFonts w:ascii="宋体" w:hAnsi="宋体" w:hint="eastAsia"/>
          <w:szCs w:val="21"/>
        </w:rPr>
        <w:t>中国汽车工程学会</w:t>
      </w:r>
      <w:r w:rsidRPr="00EB420E">
        <w:rPr>
          <w:rFonts w:ascii="宋体" w:hAnsi="宋体" w:hint="eastAsia"/>
          <w:szCs w:val="21"/>
        </w:rPr>
        <w:t>标准，属于团体标准,</w:t>
      </w:r>
      <w:proofErr w:type="gramStart"/>
      <w:r w:rsidRPr="00EB420E">
        <w:rPr>
          <w:rFonts w:ascii="宋体" w:hAnsi="宋体" w:hint="eastAsia"/>
          <w:szCs w:val="21"/>
        </w:rPr>
        <w:t>供协会</w:t>
      </w:r>
      <w:proofErr w:type="gramEnd"/>
      <w:r w:rsidRPr="00EB420E">
        <w:rPr>
          <w:rFonts w:ascii="宋体" w:hAnsi="宋体" w:hint="eastAsia"/>
          <w:szCs w:val="21"/>
        </w:rPr>
        <w:t>会员和社会自愿使用。</w:t>
      </w:r>
    </w:p>
    <w:p w:rsidR="00C652B5" w:rsidRPr="001217DB" w:rsidRDefault="00C652B5" w:rsidP="002D0424">
      <w:pPr>
        <w:spacing w:line="360" w:lineRule="auto"/>
        <w:outlineLvl w:val="0"/>
        <w:rPr>
          <w:rFonts w:ascii="宋体" w:hAnsi="宋体"/>
          <w:b/>
          <w:szCs w:val="21"/>
        </w:rPr>
      </w:pPr>
      <w:r w:rsidRPr="001217DB">
        <w:rPr>
          <w:rFonts w:ascii="宋体" w:hAnsi="宋体"/>
          <w:b/>
          <w:szCs w:val="21"/>
        </w:rPr>
        <w:t>十、贯彻标准的要求和措施建议</w:t>
      </w:r>
    </w:p>
    <w:p w:rsidR="00801431" w:rsidRPr="00993E33" w:rsidRDefault="00007C56" w:rsidP="00993E33">
      <w:pPr>
        <w:widowControl/>
        <w:spacing w:line="360" w:lineRule="auto"/>
        <w:ind w:firstLineChars="200" w:firstLine="420"/>
        <w:jc w:val="left"/>
        <w:rPr>
          <w:rFonts w:ascii="宋体" w:hAnsi="宋体"/>
          <w:szCs w:val="21"/>
        </w:rPr>
      </w:pPr>
      <w:r>
        <w:rPr>
          <w:rFonts w:ascii="宋体" w:hAnsi="宋体" w:hint="eastAsia"/>
          <w:szCs w:val="21"/>
        </w:rPr>
        <w:t>推荐</w:t>
      </w:r>
      <w:r w:rsidR="00400CF0" w:rsidRPr="00993E33">
        <w:rPr>
          <w:rFonts w:ascii="宋体" w:hAnsi="宋体" w:hint="eastAsia"/>
          <w:szCs w:val="21"/>
        </w:rPr>
        <w:t>按照本标准提出的</w:t>
      </w:r>
      <w:r>
        <w:rPr>
          <w:rFonts w:ascii="宋体" w:hAnsi="宋体" w:hint="eastAsia"/>
          <w:szCs w:val="21"/>
        </w:rPr>
        <w:t>乘用车空气动力学仿真</w:t>
      </w:r>
      <w:r w:rsidR="00591B08" w:rsidRPr="00993E33">
        <w:rPr>
          <w:rFonts w:ascii="宋体" w:hAnsi="宋体" w:hint="eastAsia"/>
          <w:szCs w:val="21"/>
        </w:rPr>
        <w:t>方法对</w:t>
      </w:r>
      <w:r>
        <w:rPr>
          <w:rFonts w:ascii="宋体" w:hAnsi="宋体" w:hint="eastAsia"/>
          <w:szCs w:val="21"/>
        </w:rPr>
        <w:t>乘用车空气动力学性能进行仿真、优化，对仿真人员进行理论学习和操作培训，保证仿真</w:t>
      </w:r>
      <w:r w:rsidR="00591B08" w:rsidRPr="00993E33">
        <w:rPr>
          <w:rFonts w:ascii="宋体" w:hAnsi="宋体" w:hint="eastAsia"/>
          <w:szCs w:val="21"/>
        </w:rPr>
        <w:t>方法操作的准确性。</w:t>
      </w:r>
    </w:p>
    <w:p w:rsidR="00C652B5" w:rsidRPr="001217DB" w:rsidRDefault="00C652B5" w:rsidP="002D0424">
      <w:pPr>
        <w:spacing w:line="360" w:lineRule="auto"/>
        <w:outlineLvl w:val="0"/>
        <w:rPr>
          <w:rFonts w:ascii="宋体" w:hAnsi="宋体"/>
          <w:szCs w:val="21"/>
        </w:rPr>
      </w:pPr>
      <w:r w:rsidRPr="001217DB">
        <w:rPr>
          <w:rFonts w:ascii="宋体" w:hAnsi="宋体"/>
          <w:b/>
          <w:szCs w:val="21"/>
        </w:rPr>
        <w:t>十一、废止现行相关标准的建议</w:t>
      </w:r>
    </w:p>
    <w:p w:rsidR="00C652B5" w:rsidRDefault="00CA0D76" w:rsidP="00C652B5">
      <w:pPr>
        <w:spacing w:line="360" w:lineRule="auto"/>
        <w:ind w:firstLineChars="200" w:firstLine="420"/>
        <w:rPr>
          <w:rFonts w:ascii="宋体" w:hAnsi="宋体"/>
          <w:szCs w:val="21"/>
        </w:rPr>
      </w:pPr>
      <w:r>
        <w:rPr>
          <w:rFonts w:ascii="宋体" w:hAnsi="宋体" w:hint="eastAsia"/>
          <w:szCs w:val="21"/>
        </w:rPr>
        <w:t>本标准是首次发布，未来的更新、修订计划如下：</w:t>
      </w:r>
    </w:p>
    <w:p w:rsidR="00CA0D76" w:rsidRDefault="00CA0D76" w:rsidP="00CA0D76">
      <w:pPr>
        <w:pStyle w:val="af1"/>
        <w:numPr>
          <w:ilvl w:val="0"/>
          <w:numId w:val="16"/>
        </w:numPr>
        <w:spacing w:line="360" w:lineRule="auto"/>
        <w:ind w:firstLineChars="0"/>
        <w:rPr>
          <w:rFonts w:ascii="宋体" w:hAnsi="宋体"/>
          <w:szCs w:val="21"/>
        </w:rPr>
      </w:pPr>
      <w:r w:rsidRPr="00CA0D76">
        <w:rPr>
          <w:rFonts w:ascii="宋体" w:hAnsi="宋体" w:hint="eastAsia"/>
          <w:szCs w:val="21"/>
        </w:rPr>
        <w:t>一年之后，空气动力学立项委员会综合收集到的</w:t>
      </w:r>
      <w:r>
        <w:rPr>
          <w:rFonts w:ascii="宋体" w:hAnsi="宋体" w:hint="eastAsia"/>
          <w:szCs w:val="21"/>
        </w:rPr>
        <w:t>反馈意见，审视是否有必要修订《汽车空气动力学仿真技术规范</w:t>
      </w:r>
      <w:r w:rsidRPr="00CA0D76">
        <w:rPr>
          <w:rFonts w:ascii="宋体" w:hAnsi="宋体" w:hint="eastAsia"/>
          <w:szCs w:val="21"/>
        </w:rPr>
        <w:t>》；</w:t>
      </w:r>
    </w:p>
    <w:p w:rsidR="00CA0D76" w:rsidRPr="00CA0D76" w:rsidRDefault="00CA0D76" w:rsidP="00CA0D76">
      <w:pPr>
        <w:pStyle w:val="af1"/>
        <w:numPr>
          <w:ilvl w:val="0"/>
          <w:numId w:val="16"/>
        </w:numPr>
        <w:spacing w:line="360" w:lineRule="auto"/>
        <w:ind w:firstLineChars="0"/>
        <w:rPr>
          <w:rFonts w:ascii="宋体" w:hAnsi="宋体"/>
          <w:szCs w:val="21"/>
        </w:rPr>
      </w:pPr>
      <w:r w:rsidRPr="00CA0D76">
        <w:rPr>
          <w:rFonts w:ascii="宋体" w:hAnsi="宋体" w:hint="eastAsia"/>
          <w:szCs w:val="21"/>
        </w:rPr>
        <w:t>定期搜集空气动力学仿真技术相关的新技术、方法，三年或五年之后，再次讨论修订标准的必要性。</w:t>
      </w:r>
    </w:p>
    <w:p w:rsidR="00C652B5" w:rsidRPr="001217DB" w:rsidRDefault="00C652B5" w:rsidP="002D0424">
      <w:pPr>
        <w:spacing w:line="360" w:lineRule="auto"/>
        <w:outlineLvl w:val="0"/>
        <w:rPr>
          <w:rFonts w:ascii="宋体" w:hAnsi="宋体"/>
          <w:b/>
          <w:szCs w:val="21"/>
        </w:rPr>
      </w:pPr>
      <w:r w:rsidRPr="001217DB">
        <w:rPr>
          <w:rFonts w:ascii="宋体" w:hAnsi="宋体"/>
          <w:b/>
          <w:szCs w:val="21"/>
        </w:rPr>
        <w:t>十</w:t>
      </w:r>
      <w:r>
        <w:rPr>
          <w:rFonts w:ascii="宋体" w:hAnsi="宋体" w:hint="eastAsia"/>
          <w:b/>
          <w:szCs w:val="21"/>
        </w:rPr>
        <w:t>二</w:t>
      </w:r>
      <w:r w:rsidRPr="001217DB">
        <w:rPr>
          <w:rFonts w:ascii="宋体" w:hAnsi="宋体"/>
          <w:b/>
          <w:szCs w:val="21"/>
        </w:rPr>
        <w:t>、其他应予说明的事项</w:t>
      </w:r>
    </w:p>
    <w:p w:rsidR="00C652B5" w:rsidRPr="001217DB" w:rsidRDefault="00C652B5" w:rsidP="00C652B5">
      <w:pPr>
        <w:spacing w:line="360" w:lineRule="auto"/>
        <w:ind w:firstLineChars="200" w:firstLine="420"/>
        <w:rPr>
          <w:rFonts w:ascii="宋体" w:hAnsi="宋体"/>
          <w:szCs w:val="21"/>
        </w:rPr>
      </w:pPr>
      <w:r w:rsidRPr="001217DB">
        <w:rPr>
          <w:rFonts w:ascii="宋体" w:hAnsi="宋体" w:hint="eastAsia"/>
          <w:szCs w:val="21"/>
        </w:rPr>
        <w:t>无</w:t>
      </w:r>
      <w:r>
        <w:rPr>
          <w:rFonts w:ascii="宋体" w:hAnsi="宋体" w:hint="eastAsia"/>
          <w:szCs w:val="21"/>
        </w:rPr>
        <w:t>。</w:t>
      </w:r>
    </w:p>
    <w:p w:rsidR="00331131" w:rsidRPr="007B13C8" w:rsidRDefault="00331131" w:rsidP="00331131">
      <w:pPr>
        <w:widowControl/>
        <w:spacing w:line="360" w:lineRule="auto"/>
        <w:ind w:firstLine="480"/>
        <w:jc w:val="left"/>
        <w:rPr>
          <w:rFonts w:ascii="宋体" w:hAnsi="宋体"/>
          <w:kern w:val="0"/>
          <w:sz w:val="24"/>
        </w:rPr>
      </w:pPr>
    </w:p>
    <w:p w:rsidR="00D72489" w:rsidRPr="007B13C8" w:rsidRDefault="00993E33" w:rsidP="00082CF2">
      <w:pPr>
        <w:ind w:left="450"/>
        <w:jc w:val="right"/>
        <w:rPr>
          <w:rFonts w:ascii="宋体" w:hAnsi="宋体"/>
          <w:kern w:val="0"/>
          <w:sz w:val="24"/>
        </w:rPr>
      </w:pPr>
      <w:r>
        <w:rPr>
          <w:rFonts w:ascii="宋体" w:hAnsi="宋体" w:hint="eastAsia"/>
          <w:kern w:val="0"/>
          <w:sz w:val="24"/>
        </w:rPr>
        <w:t>标准起草工作组</w:t>
      </w:r>
    </w:p>
    <w:p w:rsidR="00110148" w:rsidRPr="007B13C8" w:rsidRDefault="00E142FB" w:rsidP="00082CF2">
      <w:pPr>
        <w:ind w:left="450"/>
        <w:jc w:val="right"/>
        <w:rPr>
          <w:rFonts w:ascii="宋体" w:hAnsi="宋体"/>
          <w:sz w:val="24"/>
        </w:rPr>
      </w:pPr>
      <w:r w:rsidRPr="007B13C8">
        <w:rPr>
          <w:rFonts w:ascii="宋体" w:hAnsi="宋体" w:hint="eastAsia"/>
          <w:sz w:val="24"/>
        </w:rPr>
        <w:t>201</w:t>
      </w:r>
      <w:r w:rsidR="00011E10" w:rsidRPr="007B13C8">
        <w:rPr>
          <w:rFonts w:ascii="宋体" w:hAnsi="宋体" w:hint="eastAsia"/>
          <w:sz w:val="24"/>
        </w:rPr>
        <w:t>8</w:t>
      </w:r>
      <w:r w:rsidRPr="007B13C8">
        <w:rPr>
          <w:rFonts w:ascii="宋体" w:hAnsi="宋体" w:hint="eastAsia"/>
          <w:sz w:val="24"/>
        </w:rPr>
        <w:t>年</w:t>
      </w:r>
      <w:r w:rsidR="008106A1">
        <w:rPr>
          <w:rFonts w:ascii="宋体" w:hAnsi="宋体" w:hint="eastAsia"/>
          <w:sz w:val="24"/>
        </w:rPr>
        <w:t>11</w:t>
      </w:r>
      <w:r w:rsidR="001110EB">
        <w:rPr>
          <w:rFonts w:ascii="宋体" w:hAnsi="宋体" w:hint="eastAsia"/>
          <w:sz w:val="24"/>
        </w:rPr>
        <w:t xml:space="preserve"> </w:t>
      </w:r>
      <w:r w:rsidRPr="007B13C8">
        <w:rPr>
          <w:rFonts w:ascii="宋体" w:hAnsi="宋体" w:hint="eastAsia"/>
          <w:sz w:val="24"/>
        </w:rPr>
        <w:t>月</w:t>
      </w:r>
      <w:r w:rsidR="005D1DE7">
        <w:rPr>
          <w:rFonts w:ascii="宋体" w:hAnsi="宋体" w:hint="eastAsia"/>
          <w:sz w:val="24"/>
        </w:rPr>
        <w:t>2</w:t>
      </w:r>
      <w:r w:rsidRPr="007B13C8">
        <w:rPr>
          <w:rFonts w:ascii="宋体" w:hAnsi="宋体" w:hint="eastAsia"/>
          <w:sz w:val="24"/>
        </w:rPr>
        <w:t>日</w:t>
      </w:r>
    </w:p>
    <w:p w:rsidR="00A8498E" w:rsidRDefault="00A8498E" w:rsidP="00A8498E">
      <w:pPr>
        <w:ind w:left="450" w:right="120"/>
        <w:jc w:val="left"/>
        <w:rPr>
          <w:b/>
          <w:sz w:val="24"/>
        </w:rPr>
      </w:pPr>
    </w:p>
    <w:p w:rsidR="00A8498E" w:rsidRPr="00A8498E" w:rsidRDefault="00A8498E">
      <w:pPr>
        <w:ind w:left="450" w:right="120"/>
        <w:jc w:val="left"/>
        <w:rPr>
          <w:b/>
          <w:sz w:val="24"/>
        </w:rPr>
      </w:pPr>
    </w:p>
    <w:sectPr w:rsidR="00A8498E" w:rsidRPr="00A8498E" w:rsidSect="00C652B5">
      <w:footerReference w:type="default" r:id="rId8"/>
      <w:pgSz w:w="11906" w:h="16838"/>
      <w:pgMar w:top="1247" w:right="1558" w:bottom="1077"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39C" w:rsidRDefault="00D7239C" w:rsidP="00CE051F">
      <w:r>
        <w:separator/>
      </w:r>
    </w:p>
  </w:endnote>
  <w:endnote w:type="continuationSeparator" w:id="0">
    <w:p w:rsidR="00D7239C" w:rsidRDefault="00D7239C" w:rsidP="00CE05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BCD" w:rsidRDefault="00C447B8" w:rsidP="00A7433B">
    <w:pPr>
      <w:pStyle w:val="a6"/>
      <w:jc w:val="right"/>
    </w:pPr>
    <w:r>
      <w:rPr>
        <w:rStyle w:val="a9"/>
      </w:rPr>
      <w:fldChar w:fldCharType="begin"/>
    </w:r>
    <w:r w:rsidR="00F26BCD">
      <w:rPr>
        <w:rStyle w:val="a9"/>
      </w:rPr>
      <w:instrText xml:space="preserve"> PAGE </w:instrText>
    </w:r>
    <w:r>
      <w:rPr>
        <w:rStyle w:val="a9"/>
      </w:rPr>
      <w:fldChar w:fldCharType="separate"/>
    </w:r>
    <w:r w:rsidR="006A2363">
      <w:rPr>
        <w:rStyle w:val="a9"/>
        <w:noProof/>
      </w:rPr>
      <w:t>1</w:t>
    </w:r>
    <w:r>
      <w:rPr>
        <w:rStyle w:val="a9"/>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39C" w:rsidRDefault="00D7239C" w:rsidP="00CE051F">
      <w:r>
        <w:separator/>
      </w:r>
    </w:p>
  </w:footnote>
  <w:footnote w:type="continuationSeparator" w:id="0">
    <w:p w:rsidR="00D7239C" w:rsidRDefault="00D7239C" w:rsidP="00CE05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43A42"/>
    <w:multiLevelType w:val="hybridMultilevel"/>
    <w:tmpl w:val="09207016"/>
    <w:lvl w:ilvl="0" w:tplc="887458E0">
      <w:start w:val="6"/>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1">
    <w:nsid w:val="1ACC46F7"/>
    <w:multiLevelType w:val="hybridMultilevel"/>
    <w:tmpl w:val="BEF0916C"/>
    <w:lvl w:ilvl="0" w:tplc="68B2D73C">
      <w:start w:val="1"/>
      <w:numFmt w:val="decimal"/>
      <w:lvlText w:val="%1、"/>
      <w:lvlJc w:val="left"/>
      <w:pPr>
        <w:tabs>
          <w:tab w:val="num" w:pos="390"/>
        </w:tabs>
        <w:ind w:left="390" w:hanging="39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DE44EC7"/>
    <w:multiLevelType w:val="hybridMultilevel"/>
    <w:tmpl w:val="2D9ABE88"/>
    <w:lvl w:ilvl="0" w:tplc="42B82216">
      <w:start w:val="1"/>
      <w:numFmt w:val="japaneseCounting"/>
      <w:lvlText w:val="%1、"/>
      <w:lvlJc w:val="left"/>
      <w:pPr>
        <w:tabs>
          <w:tab w:val="num" w:pos="480"/>
        </w:tabs>
        <w:ind w:left="480" w:hanging="480"/>
      </w:pPr>
      <w:rPr>
        <w:rFonts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5DE3422"/>
    <w:multiLevelType w:val="hybridMultilevel"/>
    <w:tmpl w:val="7730CB40"/>
    <w:lvl w:ilvl="0" w:tplc="E286B46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39BA5BF5"/>
    <w:multiLevelType w:val="hybridMultilevel"/>
    <w:tmpl w:val="07B27C64"/>
    <w:lvl w:ilvl="0" w:tplc="CA1E9784">
      <w:start w:val="1"/>
      <w:numFmt w:val="decimal"/>
      <w:lvlText w:val="%1、"/>
      <w:lvlJc w:val="left"/>
      <w:pPr>
        <w:ind w:left="360" w:hanging="360"/>
      </w:pPr>
      <w:rPr>
        <w:rFonts w:ascii="Times New Roman" w:eastAsia="宋体"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35B216F"/>
    <w:multiLevelType w:val="hybridMultilevel"/>
    <w:tmpl w:val="E09C6E9E"/>
    <w:lvl w:ilvl="0" w:tplc="BDAC1110">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5654209D"/>
    <w:multiLevelType w:val="hybridMultilevel"/>
    <w:tmpl w:val="A4C808E2"/>
    <w:lvl w:ilvl="0" w:tplc="193A126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5C0041D3"/>
    <w:multiLevelType w:val="hybridMultilevel"/>
    <w:tmpl w:val="BCB4C8BC"/>
    <w:lvl w:ilvl="0" w:tplc="792E5254">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37F42D2"/>
    <w:multiLevelType w:val="hybridMultilevel"/>
    <w:tmpl w:val="4036E3A2"/>
    <w:lvl w:ilvl="0" w:tplc="E14847E2">
      <w:start w:val="1"/>
      <w:numFmt w:val="decimal"/>
      <w:lvlText w:val="%1、"/>
      <w:lvlJc w:val="left"/>
      <w:pPr>
        <w:ind w:left="360" w:hanging="360"/>
      </w:pPr>
      <w:rPr>
        <w:rFonts w:ascii="宋体" w:hAnsi="宋体" w:hint="default"/>
        <w:color w:val="auto"/>
      </w:rPr>
    </w:lvl>
    <w:lvl w:ilvl="1" w:tplc="04090019" w:tentative="1">
      <w:start w:val="1"/>
      <w:numFmt w:val="lowerLetter"/>
      <w:lvlText w:val="%2)"/>
      <w:lvlJc w:val="left"/>
      <w:pPr>
        <w:ind w:left="273" w:hanging="420"/>
      </w:pPr>
    </w:lvl>
    <w:lvl w:ilvl="2" w:tplc="0409001B" w:tentative="1">
      <w:start w:val="1"/>
      <w:numFmt w:val="lowerRoman"/>
      <w:lvlText w:val="%3."/>
      <w:lvlJc w:val="right"/>
      <w:pPr>
        <w:ind w:left="693" w:hanging="420"/>
      </w:pPr>
    </w:lvl>
    <w:lvl w:ilvl="3" w:tplc="0409000F" w:tentative="1">
      <w:start w:val="1"/>
      <w:numFmt w:val="decimal"/>
      <w:lvlText w:val="%4."/>
      <w:lvlJc w:val="left"/>
      <w:pPr>
        <w:ind w:left="1113" w:hanging="420"/>
      </w:pPr>
    </w:lvl>
    <w:lvl w:ilvl="4" w:tplc="04090019" w:tentative="1">
      <w:start w:val="1"/>
      <w:numFmt w:val="lowerLetter"/>
      <w:lvlText w:val="%5)"/>
      <w:lvlJc w:val="left"/>
      <w:pPr>
        <w:ind w:left="1533" w:hanging="420"/>
      </w:pPr>
    </w:lvl>
    <w:lvl w:ilvl="5" w:tplc="0409001B" w:tentative="1">
      <w:start w:val="1"/>
      <w:numFmt w:val="lowerRoman"/>
      <w:lvlText w:val="%6."/>
      <w:lvlJc w:val="right"/>
      <w:pPr>
        <w:ind w:left="1953" w:hanging="420"/>
      </w:pPr>
    </w:lvl>
    <w:lvl w:ilvl="6" w:tplc="0409000F" w:tentative="1">
      <w:start w:val="1"/>
      <w:numFmt w:val="decimal"/>
      <w:lvlText w:val="%7."/>
      <w:lvlJc w:val="left"/>
      <w:pPr>
        <w:ind w:left="2373" w:hanging="420"/>
      </w:pPr>
    </w:lvl>
    <w:lvl w:ilvl="7" w:tplc="04090019" w:tentative="1">
      <w:start w:val="1"/>
      <w:numFmt w:val="lowerLetter"/>
      <w:lvlText w:val="%8)"/>
      <w:lvlJc w:val="left"/>
      <w:pPr>
        <w:ind w:left="2793" w:hanging="420"/>
      </w:pPr>
    </w:lvl>
    <w:lvl w:ilvl="8" w:tplc="0409001B" w:tentative="1">
      <w:start w:val="1"/>
      <w:numFmt w:val="lowerRoman"/>
      <w:lvlText w:val="%9."/>
      <w:lvlJc w:val="right"/>
      <w:pPr>
        <w:ind w:left="3213" w:hanging="420"/>
      </w:pPr>
    </w:lvl>
  </w:abstractNum>
  <w:abstractNum w:abstractNumId="9">
    <w:nsid w:val="65CC07B4"/>
    <w:multiLevelType w:val="hybridMultilevel"/>
    <w:tmpl w:val="5B682016"/>
    <w:lvl w:ilvl="0" w:tplc="543A8BCA">
      <w:start w:val="1"/>
      <w:numFmt w:val="decimal"/>
      <w:lvlText w:val="%1、"/>
      <w:lvlJc w:val="left"/>
      <w:pPr>
        <w:ind w:left="495" w:hanging="4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C8F7056"/>
    <w:multiLevelType w:val="hybridMultilevel"/>
    <w:tmpl w:val="79786BD2"/>
    <w:lvl w:ilvl="0" w:tplc="884A1CA0">
      <w:start w:val="1"/>
      <w:numFmt w:val="decimal"/>
      <w:lvlText w:val="%1、"/>
      <w:lvlJc w:val="left"/>
      <w:pPr>
        <w:tabs>
          <w:tab w:val="num" w:pos="720"/>
        </w:tabs>
        <w:ind w:left="720" w:hanging="360"/>
      </w:pPr>
      <w:rPr>
        <w:rFonts w:ascii="Arial" w:hAnsi="Arial" w:cs="Arial" w:hint="eastAsia"/>
        <w:sz w:val="18"/>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1">
    <w:nsid w:val="6EB1469B"/>
    <w:multiLevelType w:val="hybridMultilevel"/>
    <w:tmpl w:val="35CE7212"/>
    <w:lvl w:ilvl="0" w:tplc="099ABCFA">
      <w:start w:val="1"/>
      <w:numFmt w:val="decimal"/>
      <w:lvlText w:val="%1、"/>
      <w:lvlJc w:val="left"/>
      <w:pPr>
        <w:tabs>
          <w:tab w:val="num" w:pos="1215"/>
        </w:tabs>
        <w:ind w:left="1215" w:hanging="735"/>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2">
    <w:nsid w:val="7270049D"/>
    <w:multiLevelType w:val="hybridMultilevel"/>
    <w:tmpl w:val="56C08242"/>
    <w:lvl w:ilvl="0" w:tplc="13B0A7F8">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13">
    <w:nsid w:val="776D5AE1"/>
    <w:multiLevelType w:val="hybridMultilevel"/>
    <w:tmpl w:val="CD328AA8"/>
    <w:lvl w:ilvl="0" w:tplc="F912E61E">
      <w:start w:val="1"/>
      <w:numFmt w:val="japaneseCounting"/>
      <w:lvlText w:val="%1、"/>
      <w:lvlJc w:val="left"/>
      <w:pPr>
        <w:tabs>
          <w:tab w:val="num" w:pos="480"/>
        </w:tabs>
        <w:ind w:left="480" w:hanging="480"/>
      </w:pPr>
      <w:rPr>
        <w:rFonts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79DC42D9"/>
    <w:multiLevelType w:val="hybridMultilevel"/>
    <w:tmpl w:val="47CCB5E2"/>
    <w:lvl w:ilvl="0" w:tplc="D6F045DA">
      <w:start w:val="1"/>
      <w:numFmt w:val="decimal"/>
      <w:lvlText w:val="（%1）"/>
      <w:lvlJc w:val="left"/>
      <w:pPr>
        <w:ind w:left="1500" w:hanging="10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7D56218E"/>
    <w:multiLevelType w:val="hybridMultilevel"/>
    <w:tmpl w:val="6E18FFD4"/>
    <w:lvl w:ilvl="0" w:tplc="FF20FA8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7E33467C"/>
    <w:multiLevelType w:val="hybridMultilevel"/>
    <w:tmpl w:val="AD0073E0"/>
    <w:lvl w:ilvl="0" w:tplc="8850D3E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6"/>
  </w:num>
  <w:num w:numId="3">
    <w:abstractNumId w:val="1"/>
  </w:num>
  <w:num w:numId="4">
    <w:abstractNumId w:val="10"/>
  </w:num>
  <w:num w:numId="5">
    <w:abstractNumId w:val="16"/>
  </w:num>
  <w:num w:numId="6">
    <w:abstractNumId w:val="12"/>
  </w:num>
  <w:num w:numId="7">
    <w:abstractNumId w:val="8"/>
  </w:num>
  <w:num w:numId="8">
    <w:abstractNumId w:val="7"/>
  </w:num>
  <w:num w:numId="9">
    <w:abstractNumId w:val="0"/>
  </w:num>
  <w:num w:numId="10">
    <w:abstractNumId w:val="2"/>
  </w:num>
  <w:num w:numId="11">
    <w:abstractNumId w:val="13"/>
  </w:num>
  <w:num w:numId="12">
    <w:abstractNumId w:val="5"/>
  </w:num>
  <w:num w:numId="13">
    <w:abstractNumId w:val="3"/>
  </w:num>
  <w:num w:numId="14">
    <w:abstractNumId w:val="9"/>
  </w:num>
  <w:num w:numId="15">
    <w:abstractNumId w:val="4"/>
  </w:num>
  <w:num w:numId="16">
    <w:abstractNumId w:val="15"/>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F2BCB"/>
    <w:rsid w:val="00002F7C"/>
    <w:rsid w:val="000073CA"/>
    <w:rsid w:val="00007C56"/>
    <w:rsid w:val="00011E10"/>
    <w:rsid w:val="0001386E"/>
    <w:rsid w:val="00016C4E"/>
    <w:rsid w:val="0002723C"/>
    <w:rsid w:val="00036B9C"/>
    <w:rsid w:val="000400BC"/>
    <w:rsid w:val="000422B9"/>
    <w:rsid w:val="000459C6"/>
    <w:rsid w:val="00050D91"/>
    <w:rsid w:val="000727B3"/>
    <w:rsid w:val="00074F80"/>
    <w:rsid w:val="0007797A"/>
    <w:rsid w:val="00082CF2"/>
    <w:rsid w:val="00092C24"/>
    <w:rsid w:val="000A0B6A"/>
    <w:rsid w:val="000A126A"/>
    <w:rsid w:val="000A443E"/>
    <w:rsid w:val="000A724F"/>
    <w:rsid w:val="000B00F0"/>
    <w:rsid w:val="000B0ACB"/>
    <w:rsid w:val="000B325F"/>
    <w:rsid w:val="000B63EB"/>
    <w:rsid w:val="000C2887"/>
    <w:rsid w:val="000C428F"/>
    <w:rsid w:val="000E1D08"/>
    <w:rsid w:val="000E6B6F"/>
    <w:rsid w:val="00103F3F"/>
    <w:rsid w:val="00110148"/>
    <w:rsid w:val="001110EB"/>
    <w:rsid w:val="00115D39"/>
    <w:rsid w:val="0011700C"/>
    <w:rsid w:val="00117496"/>
    <w:rsid w:val="001212F5"/>
    <w:rsid w:val="001224AF"/>
    <w:rsid w:val="00131B34"/>
    <w:rsid w:val="0013522F"/>
    <w:rsid w:val="00147ED3"/>
    <w:rsid w:val="0015529C"/>
    <w:rsid w:val="00157617"/>
    <w:rsid w:val="00166453"/>
    <w:rsid w:val="0017121B"/>
    <w:rsid w:val="0017331E"/>
    <w:rsid w:val="001740FD"/>
    <w:rsid w:val="0017586A"/>
    <w:rsid w:val="00180758"/>
    <w:rsid w:val="00181BE1"/>
    <w:rsid w:val="00182B5E"/>
    <w:rsid w:val="001858C2"/>
    <w:rsid w:val="001A6853"/>
    <w:rsid w:val="001B35C6"/>
    <w:rsid w:val="001B43E9"/>
    <w:rsid w:val="001B7EB0"/>
    <w:rsid w:val="001C1781"/>
    <w:rsid w:val="001C753E"/>
    <w:rsid w:val="001E7FBF"/>
    <w:rsid w:val="001F57DC"/>
    <w:rsid w:val="001F79C5"/>
    <w:rsid w:val="00235011"/>
    <w:rsid w:val="00244E2F"/>
    <w:rsid w:val="002523B3"/>
    <w:rsid w:val="00254CCC"/>
    <w:rsid w:val="002567A4"/>
    <w:rsid w:val="0026001B"/>
    <w:rsid w:val="0026577A"/>
    <w:rsid w:val="00275399"/>
    <w:rsid w:val="00276112"/>
    <w:rsid w:val="00283587"/>
    <w:rsid w:val="00286ACA"/>
    <w:rsid w:val="00292E6D"/>
    <w:rsid w:val="002A0C48"/>
    <w:rsid w:val="002A3B55"/>
    <w:rsid w:val="002A616B"/>
    <w:rsid w:val="002A7C36"/>
    <w:rsid w:val="002C1939"/>
    <w:rsid w:val="002C5FA6"/>
    <w:rsid w:val="002D0424"/>
    <w:rsid w:val="002D1C4C"/>
    <w:rsid w:val="002D3C8E"/>
    <w:rsid w:val="002D7AB4"/>
    <w:rsid w:val="002E34CA"/>
    <w:rsid w:val="002F2292"/>
    <w:rsid w:val="003067EA"/>
    <w:rsid w:val="00311715"/>
    <w:rsid w:val="00312649"/>
    <w:rsid w:val="00322DCA"/>
    <w:rsid w:val="00324C6C"/>
    <w:rsid w:val="00325D73"/>
    <w:rsid w:val="00327359"/>
    <w:rsid w:val="00330AD4"/>
    <w:rsid w:val="00331131"/>
    <w:rsid w:val="00335597"/>
    <w:rsid w:val="00335776"/>
    <w:rsid w:val="00343A31"/>
    <w:rsid w:val="00343D6E"/>
    <w:rsid w:val="00347D7E"/>
    <w:rsid w:val="0035407C"/>
    <w:rsid w:val="00365698"/>
    <w:rsid w:val="00366B41"/>
    <w:rsid w:val="00373B5F"/>
    <w:rsid w:val="0038279E"/>
    <w:rsid w:val="00392BAF"/>
    <w:rsid w:val="00395507"/>
    <w:rsid w:val="003A5108"/>
    <w:rsid w:val="003B353E"/>
    <w:rsid w:val="003B6405"/>
    <w:rsid w:val="003C38F6"/>
    <w:rsid w:val="003D033A"/>
    <w:rsid w:val="003D1C01"/>
    <w:rsid w:val="003D26D3"/>
    <w:rsid w:val="003D3E0E"/>
    <w:rsid w:val="003E3883"/>
    <w:rsid w:val="003E5FCD"/>
    <w:rsid w:val="003F0D0C"/>
    <w:rsid w:val="003F1BE9"/>
    <w:rsid w:val="003F2D86"/>
    <w:rsid w:val="00400CF0"/>
    <w:rsid w:val="00410D32"/>
    <w:rsid w:val="00414D23"/>
    <w:rsid w:val="004219F2"/>
    <w:rsid w:val="00435A6C"/>
    <w:rsid w:val="00452965"/>
    <w:rsid w:val="00455FE9"/>
    <w:rsid w:val="004573B4"/>
    <w:rsid w:val="00460F0F"/>
    <w:rsid w:val="00461F48"/>
    <w:rsid w:val="00462A94"/>
    <w:rsid w:val="00474FC7"/>
    <w:rsid w:val="00480E1D"/>
    <w:rsid w:val="00485000"/>
    <w:rsid w:val="00486AE8"/>
    <w:rsid w:val="00496169"/>
    <w:rsid w:val="004A5A3E"/>
    <w:rsid w:val="004D4C69"/>
    <w:rsid w:val="004D7690"/>
    <w:rsid w:val="004E7DB0"/>
    <w:rsid w:val="004F110D"/>
    <w:rsid w:val="004F6B5D"/>
    <w:rsid w:val="005133A1"/>
    <w:rsid w:val="00517C9B"/>
    <w:rsid w:val="00521699"/>
    <w:rsid w:val="0052398F"/>
    <w:rsid w:val="00537006"/>
    <w:rsid w:val="00537F38"/>
    <w:rsid w:val="0054369E"/>
    <w:rsid w:val="0054619A"/>
    <w:rsid w:val="00555758"/>
    <w:rsid w:val="005619C0"/>
    <w:rsid w:val="005647A6"/>
    <w:rsid w:val="00572AC3"/>
    <w:rsid w:val="00581E8D"/>
    <w:rsid w:val="00591B08"/>
    <w:rsid w:val="00591C27"/>
    <w:rsid w:val="005931FE"/>
    <w:rsid w:val="00597304"/>
    <w:rsid w:val="0059734C"/>
    <w:rsid w:val="005B22A5"/>
    <w:rsid w:val="005B7DAE"/>
    <w:rsid w:val="005D1DE7"/>
    <w:rsid w:val="005D36A3"/>
    <w:rsid w:val="005E11E6"/>
    <w:rsid w:val="005E7785"/>
    <w:rsid w:val="005F1BB2"/>
    <w:rsid w:val="005F4298"/>
    <w:rsid w:val="005F43D4"/>
    <w:rsid w:val="005F6D0E"/>
    <w:rsid w:val="005F77E7"/>
    <w:rsid w:val="00600DC3"/>
    <w:rsid w:val="00605584"/>
    <w:rsid w:val="0062538E"/>
    <w:rsid w:val="0063021F"/>
    <w:rsid w:val="00640A18"/>
    <w:rsid w:val="00646FB4"/>
    <w:rsid w:val="0065406F"/>
    <w:rsid w:val="0065796A"/>
    <w:rsid w:val="00657A3C"/>
    <w:rsid w:val="00661F2C"/>
    <w:rsid w:val="00673F57"/>
    <w:rsid w:val="006979F9"/>
    <w:rsid w:val="006A2363"/>
    <w:rsid w:val="006B6E2C"/>
    <w:rsid w:val="006C122A"/>
    <w:rsid w:val="006C3F9F"/>
    <w:rsid w:val="006C6A66"/>
    <w:rsid w:val="006D2CB9"/>
    <w:rsid w:val="006D63BA"/>
    <w:rsid w:val="00705A89"/>
    <w:rsid w:val="00716599"/>
    <w:rsid w:val="007255C6"/>
    <w:rsid w:val="00727C02"/>
    <w:rsid w:val="00734FB0"/>
    <w:rsid w:val="00742B33"/>
    <w:rsid w:val="00744852"/>
    <w:rsid w:val="007457EB"/>
    <w:rsid w:val="007466F5"/>
    <w:rsid w:val="00751658"/>
    <w:rsid w:val="007544CC"/>
    <w:rsid w:val="0076272E"/>
    <w:rsid w:val="0077150C"/>
    <w:rsid w:val="00773F7F"/>
    <w:rsid w:val="00784F2F"/>
    <w:rsid w:val="00786911"/>
    <w:rsid w:val="007A1224"/>
    <w:rsid w:val="007B13C8"/>
    <w:rsid w:val="007C3B08"/>
    <w:rsid w:val="007D25F2"/>
    <w:rsid w:val="007E1EB7"/>
    <w:rsid w:val="007E301F"/>
    <w:rsid w:val="007F1E7F"/>
    <w:rsid w:val="007F4C5F"/>
    <w:rsid w:val="007F7E59"/>
    <w:rsid w:val="00801431"/>
    <w:rsid w:val="008033AA"/>
    <w:rsid w:val="008106A1"/>
    <w:rsid w:val="00810794"/>
    <w:rsid w:val="008137FC"/>
    <w:rsid w:val="00820FCE"/>
    <w:rsid w:val="00826F14"/>
    <w:rsid w:val="008274A1"/>
    <w:rsid w:val="008279D0"/>
    <w:rsid w:val="00832A6A"/>
    <w:rsid w:val="00834C79"/>
    <w:rsid w:val="008371A6"/>
    <w:rsid w:val="00840552"/>
    <w:rsid w:val="0084092C"/>
    <w:rsid w:val="00842AD1"/>
    <w:rsid w:val="008452EC"/>
    <w:rsid w:val="00853457"/>
    <w:rsid w:val="008614DE"/>
    <w:rsid w:val="008664EA"/>
    <w:rsid w:val="00867421"/>
    <w:rsid w:val="00870AF6"/>
    <w:rsid w:val="00873865"/>
    <w:rsid w:val="00873F2E"/>
    <w:rsid w:val="0087719E"/>
    <w:rsid w:val="0088462F"/>
    <w:rsid w:val="00895E6F"/>
    <w:rsid w:val="008A358F"/>
    <w:rsid w:val="008A5648"/>
    <w:rsid w:val="008B0496"/>
    <w:rsid w:val="008B1548"/>
    <w:rsid w:val="008B1603"/>
    <w:rsid w:val="008B1BC6"/>
    <w:rsid w:val="008B3F97"/>
    <w:rsid w:val="008B7B04"/>
    <w:rsid w:val="008C6BD9"/>
    <w:rsid w:val="008D3795"/>
    <w:rsid w:val="008E2AAA"/>
    <w:rsid w:val="008E6076"/>
    <w:rsid w:val="008F1215"/>
    <w:rsid w:val="008F1CDC"/>
    <w:rsid w:val="008F644C"/>
    <w:rsid w:val="0090202B"/>
    <w:rsid w:val="009129D0"/>
    <w:rsid w:val="00914ABC"/>
    <w:rsid w:val="009165E0"/>
    <w:rsid w:val="00917055"/>
    <w:rsid w:val="00930BD3"/>
    <w:rsid w:val="00935274"/>
    <w:rsid w:val="00935591"/>
    <w:rsid w:val="00940FC7"/>
    <w:rsid w:val="009434D9"/>
    <w:rsid w:val="00955D38"/>
    <w:rsid w:val="00961C90"/>
    <w:rsid w:val="00961C91"/>
    <w:rsid w:val="009672F9"/>
    <w:rsid w:val="00977284"/>
    <w:rsid w:val="009816DA"/>
    <w:rsid w:val="00983150"/>
    <w:rsid w:val="00985ABA"/>
    <w:rsid w:val="009920A5"/>
    <w:rsid w:val="00993E33"/>
    <w:rsid w:val="009B2DCC"/>
    <w:rsid w:val="009B3EB4"/>
    <w:rsid w:val="009C2B2B"/>
    <w:rsid w:val="009D5246"/>
    <w:rsid w:val="009E068E"/>
    <w:rsid w:val="009E4AB6"/>
    <w:rsid w:val="009E6199"/>
    <w:rsid w:val="009F4C85"/>
    <w:rsid w:val="009F6ABE"/>
    <w:rsid w:val="009F77DB"/>
    <w:rsid w:val="009F7F44"/>
    <w:rsid w:val="00A0113A"/>
    <w:rsid w:val="00A020CE"/>
    <w:rsid w:val="00A0519F"/>
    <w:rsid w:val="00A05307"/>
    <w:rsid w:val="00A17EF3"/>
    <w:rsid w:val="00A203D7"/>
    <w:rsid w:val="00A2444D"/>
    <w:rsid w:val="00A26C46"/>
    <w:rsid w:val="00A32262"/>
    <w:rsid w:val="00A431C8"/>
    <w:rsid w:val="00A542C5"/>
    <w:rsid w:val="00A623DF"/>
    <w:rsid w:val="00A7433B"/>
    <w:rsid w:val="00A74DC3"/>
    <w:rsid w:val="00A8498E"/>
    <w:rsid w:val="00A85C84"/>
    <w:rsid w:val="00AB65F3"/>
    <w:rsid w:val="00AC3CFD"/>
    <w:rsid w:val="00AD065A"/>
    <w:rsid w:val="00AD533A"/>
    <w:rsid w:val="00AE3146"/>
    <w:rsid w:val="00AE6155"/>
    <w:rsid w:val="00B00E82"/>
    <w:rsid w:val="00B0195E"/>
    <w:rsid w:val="00B07D9B"/>
    <w:rsid w:val="00B111C2"/>
    <w:rsid w:val="00B11B22"/>
    <w:rsid w:val="00B15587"/>
    <w:rsid w:val="00B220F2"/>
    <w:rsid w:val="00B23588"/>
    <w:rsid w:val="00B31F42"/>
    <w:rsid w:val="00B40A90"/>
    <w:rsid w:val="00B40C94"/>
    <w:rsid w:val="00B421ED"/>
    <w:rsid w:val="00B43BDD"/>
    <w:rsid w:val="00B57E8A"/>
    <w:rsid w:val="00B6037E"/>
    <w:rsid w:val="00B64DB7"/>
    <w:rsid w:val="00B6755E"/>
    <w:rsid w:val="00B77789"/>
    <w:rsid w:val="00B81E53"/>
    <w:rsid w:val="00B85C18"/>
    <w:rsid w:val="00BA2B62"/>
    <w:rsid w:val="00BA74C0"/>
    <w:rsid w:val="00BB6136"/>
    <w:rsid w:val="00BC63D9"/>
    <w:rsid w:val="00BD6C45"/>
    <w:rsid w:val="00BE30C6"/>
    <w:rsid w:val="00BE4430"/>
    <w:rsid w:val="00BE5120"/>
    <w:rsid w:val="00BE58D8"/>
    <w:rsid w:val="00BE79F8"/>
    <w:rsid w:val="00C0116F"/>
    <w:rsid w:val="00C0645D"/>
    <w:rsid w:val="00C216AA"/>
    <w:rsid w:val="00C23702"/>
    <w:rsid w:val="00C27A61"/>
    <w:rsid w:val="00C31ECD"/>
    <w:rsid w:val="00C34257"/>
    <w:rsid w:val="00C36DBD"/>
    <w:rsid w:val="00C37936"/>
    <w:rsid w:val="00C420DF"/>
    <w:rsid w:val="00C43034"/>
    <w:rsid w:val="00C4355C"/>
    <w:rsid w:val="00C447B8"/>
    <w:rsid w:val="00C506E7"/>
    <w:rsid w:val="00C50FD4"/>
    <w:rsid w:val="00C53066"/>
    <w:rsid w:val="00C5377B"/>
    <w:rsid w:val="00C62984"/>
    <w:rsid w:val="00C652B5"/>
    <w:rsid w:val="00C738FC"/>
    <w:rsid w:val="00C82464"/>
    <w:rsid w:val="00C86C74"/>
    <w:rsid w:val="00C921F1"/>
    <w:rsid w:val="00C97CC9"/>
    <w:rsid w:val="00CA0D76"/>
    <w:rsid w:val="00CA629D"/>
    <w:rsid w:val="00CB21B9"/>
    <w:rsid w:val="00CC40AA"/>
    <w:rsid w:val="00CD630C"/>
    <w:rsid w:val="00CE006B"/>
    <w:rsid w:val="00CE051F"/>
    <w:rsid w:val="00CE549D"/>
    <w:rsid w:val="00CE7915"/>
    <w:rsid w:val="00CF288A"/>
    <w:rsid w:val="00CF3A40"/>
    <w:rsid w:val="00CF769E"/>
    <w:rsid w:val="00D04361"/>
    <w:rsid w:val="00D10990"/>
    <w:rsid w:val="00D13974"/>
    <w:rsid w:val="00D15320"/>
    <w:rsid w:val="00D26FC4"/>
    <w:rsid w:val="00D27640"/>
    <w:rsid w:val="00D645C6"/>
    <w:rsid w:val="00D719B3"/>
    <w:rsid w:val="00D7239C"/>
    <w:rsid w:val="00D72489"/>
    <w:rsid w:val="00D74D68"/>
    <w:rsid w:val="00D837F9"/>
    <w:rsid w:val="00D86EF9"/>
    <w:rsid w:val="00D87EBA"/>
    <w:rsid w:val="00D95F6C"/>
    <w:rsid w:val="00DA6108"/>
    <w:rsid w:val="00DB2AB2"/>
    <w:rsid w:val="00DB46CE"/>
    <w:rsid w:val="00DB5F42"/>
    <w:rsid w:val="00DB74E6"/>
    <w:rsid w:val="00DD0DC5"/>
    <w:rsid w:val="00DD12BD"/>
    <w:rsid w:val="00DD47D1"/>
    <w:rsid w:val="00DD6821"/>
    <w:rsid w:val="00DF13DB"/>
    <w:rsid w:val="00DF3295"/>
    <w:rsid w:val="00DF5DE4"/>
    <w:rsid w:val="00E02C65"/>
    <w:rsid w:val="00E142FB"/>
    <w:rsid w:val="00E150DE"/>
    <w:rsid w:val="00E15D27"/>
    <w:rsid w:val="00E1681C"/>
    <w:rsid w:val="00E17991"/>
    <w:rsid w:val="00E2710A"/>
    <w:rsid w:val="00E3078F"/>
    <w:rsid w:val="00E3132E"/>
    <w:rsid w:val="00E36700"/>
    <w:rsid w:val="00E463E1"/>
    <w:rsid w:val="00E56FCA"/>
    <w:rsid w:val="00E57210"/>
    <w:rsid w:val="00E619EB"/>
    <w:rsid w:val="00E64388"/>
    <w:rsid w:val="00E73AC3"/>
    <w:rsid w:val="00E74BD9"/>
    <w:rsid w:val="00E75716"/>
    <w:rsid w:val="00E7683E"/>
    <w:rsid w:val="00E80AFE"/>
    <w:rsid w:val="00E84E85"/>
    <w:rsid w:val="00E87383"/>
    <w:rsid w:val="00E919C4"/>
    <w:rsid w:val="00E961FE"/>
    <w:rsid w:val="00E97CF3"/>
    <w:rsid w:val="00EA06B4"/>
    <w:rsid w:val="00EA1A78"/>
    <w:rsid w:val="00EB747C"/>
    <w:rsid w:val="00EC4538"/>
    <w:rsid w:val="00EC482C"/>
    <w:rsid w:val="00ED4C65"/>
    <w:rsid w:val="00ED4F08"/>
    <w:rsid w:val="00ED5998"/>
    <w:rsid w:val="00EF0158"/>
    <w:rsid w:val="00F05235"/>
    <w:rsid w:val="00F06780"/>
    <w:rsid w:val="00F12D1A"/>
    <w:rsid w:val="00F204BB"/>
    <w:rsid w:val="00F23C13"/>
    <w:rsid w:val="00F26BCD"/>
    <w:rsid w:val="00F278C5"/>
    <w:rsid w:val="00F41834"/>
    <w:rsid w:val="00F41ADF"/>
    <w:rsid w:val="00F500AC"/>
    <w:rsid w:val="00F50DBB"/>
    <w:rsid w:val="00F50FC5"/>
    <w:rsid w:val="00F63F3C"/>
    <w:rsid w:val="00F72138"/>
    <w:rsid w:val="00F752EC"/>
    <w:rsid w:val="00F75FE9"/>
    <w:rsid w:val="00F84501"/>
    <w:rsid w:val="00F95BCE"/>
    <w:rsid w:val="00FB7E63"/>
    <w:rsid w:val="00FC2CD1"/>
    <w:rsid w:val="00FC3F52"/>
    <w:rsid w:val="00FC54A2"/>
    <w:rsid w:val="00FD1921"/>
    <w:rsid w:val="00FF0FA4"/>
    <w:rsid w:val="00FF2BCB"/>
    <w:rsid w:val="00FF5612"/>
    <w:rsid w:val="00FF7F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78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
    <w:link w:val="Char"/>
    <w:rsid w:val="00F06780"/>
    <w:pPr>
      <w:autoSpaceDE w:val="0"/>
      <w:autoSpaceDN w:val="0"/>
      <w:ind w:firstLineChars="200" w:firstLine="200"/>
      <w:jc w:val="both"/>
    </w:pPr>
    <w:rPr>
      <w:rFonts w:ascii="宋体"/>
      <w:noProof/>
      <w:sz w:val="21"/>
    </w:rPr>
  </w:style>
  <w:style w:type="paragraph" w:customStyle="1" w:styleId="1">
    <w:name w:val="封面标准号1"/>
    <w:rsid w:val="00F06780"/>
    <w:pPr>
      <w:widowControl w:val="0"/>
      <w:kinsoku w:val="0"/>
      <w:overflowPunct w:val="0"/>
      <w:autoSpaceDE w:val="0"/>
      <w:autoSpaceDN w:val="0"/>
      <w:spacing w:before="308"/>
      <w:jc w:val="right"/>
      <w:textAlignment w:val="center"/>
    </w:pPr>
    <w:rPr>
      <w:sz w:val="28"/>
    </w:rPr>
  </w:style>
  <w:style w:type="paragraph" w:styleId="a4">
    <w:name w:val="Body Text Indent"/>
    <w:basedOn w:val="a"/>
    <w:rsid w:val="00F06780"/>
    <w:pPr>
      <w:ind w:firstLineChars="200" w:firstLine="420"/>
    </w:pPr>
  </w:style>
  <w:style w:type="paragraph" w:styleId="2">
    <w:name w:val="Body Text Indent 2"/>
    <w:basedOn w:val="a"/>
    <w:rsid w:val="00F06780"/>
    <w:pPr>
      <w:ind w:firstLineChars="200" w:firstLine="560"/>
    </w:pPr>
    <w:rPr>
      <w:rFonts w:ascii="宋体" w:hAnsi="宋体"/>
      <w:sz w:val="28"/>
    </w:rPr>
  </w:style>
  <w:style w:type="paragraph" w:styleId="a5">
    <w:name w:val="header"/>
    <w:basedOn w:val="a"/>
    <w:link w:val="Char0"/>
    <w:rsid w:val="00CE051F"/>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rsid w:val="00CE051F"/>
    <w:rPr>
      <w:kern w:val="2"/>
      <w:sz w:val="18"/>
      <w:szCs w:val="18"/>
    </w:rPr>
  </w:style>
  <w:style w:type="paragraph" w:styleId="a6">
    <w:name w:val="footer"/>
    <w:basedOn w:val="a"/>
    <w:link w:val="Char1"/>
    <w:rsid w:val="00CE051F"/>
    <w:pPr>
      <w:tabs>
        <w:tab w:val="center" w:pos="4153"/>
        <w:tab w:val="right" w:pos="8306"/>
      </w:tabs>
      <w:snapToGrid w:val="0"/>
      <w:jc w:val="left"/>
    </w:pPr>
    <w:rPr>
      <w:sz w:val="18"/>
      <w:szCs w:val="18"/>
    </w:rPr>
  </w:style>
  <w:style w:type="character" w:customStyle="1" w:styleId="Char1">
    <w:name w:val="页脚 Char"/>
    <w:link w:val="a6"/>
    <w:rsid w:val="00CE051F"/>
    <w:rPr>
      <w:kern w:val="2"/>
      <w:sz w:val="18"/>
      <w:szCs w:val="18"/>
    </w:rPr>
  </w:style>
  <w:style w:type="paragraph" w:styleId="a7">
    <w:name w:val="Plain Text"/>
    <w:basedOn w:val="a"/>
    <w:link w:val="Char2"/>
    <w:uiPriority w:val="99"/>
    <w:unhideWhenUsed/>
    <w:rsid w:val="00110148"/>
    <w:pPr>
      <w:widowControl/>
      <w:spacing w:before="100" w:beforeAutospacing="1" w:after="100" w:afterAutospacing="1"/>
      <w:jc w:val="left"/>
    </w:pPr>
    <w:rPr>
      <w:rFonts w:ascii="宋体" w:hAnsi="宋体" w:cs="宋体"/>
      <w:kern w:val="0"/>
      <w:sz w:val="24"/>
    </w:rPr>
  </w:style>
  <w:style w:type="character" w:customStyle="1" w:styleId="Char2">
    <w:name w:val="纯文本 Char"/>
    <w:link w:val="a7"/>
    <w:uiPriority w:val="99"/>
    <w:rsid w:val="00110148"/>
    <w:rPr>
      <w:rFonts w:ascii="宋体" w:hAnsi="宋体" w:cs="宋体"/>
      <w:sz w:val="24"/>
      <w:szCs w:val="24"/>
    </w:rPr>
  </w:style>
  <w:style w:type="paragraph" w:styleId="a8">
    <w:name w:val="Normal (Web)"/>
    <w:basedOn w:val="a"/>
    <w:uiPriority w:val="99"/>
    <w:unhideWhenUsed/>
    <w:rsid w:val="00110148"/>
    <w:pPr>
      <w:widowControl/>
      <w:spacing w:before="100" w:beforeAutospacing="1" w:after="100" w:afterAutospacing="1"/>
      <w:jc w:val="left"/>
    </w:pPr>
    <w:rPr>
      <w:rFonts w:ascii="宋体" w:hAnsi="宋体" w:cs="宋体"/>
      <w:kern w:val="0"/>
      <w:sz w:val="24"/>
    </w:rPr>
  </w:style>
  <w:style w:type="character" w:styleId="a9">
    <w:name w:val="page number"/>
    <w:basedOn w:val="a0"/>
    <w:rsid w:val="00A7433B"/>
  </w:style>
  <w:style w:type="character" w:styleId="aa">
    <w:name w:val="annotation reference"/>
    <w:rsid w:val="00327359"/>
    <w:rPr>
      <w:sz w:val="21"/>
      <w:szCs w:val="21"/>
    </w:rPr>
  </w:style>
  <w:style w:type="paragraph" w:styleId="ab">
    <w:name w:val="annotation text"/>
    <w:basedOn w:val="a"/>
    <w:link w:val="Char3"/>
    <w:rsid w:val="00327359"/>
    <w:pPr>
      <w:jc w:val="left"/>
    </w:pPr>
  </w:style>
  <w:style w:type="character" w:customStyle="1" w:styleId="Char3">
    <w:name w:val="批注文字 Char"/>
    <w:link w:val="ab"/>
    <w:rsid w:val="00327359"/>
    <w:rPr>
      <w:kern w:val="2"/>
      <w:sz w:val="21"/>
      <w:szCs w:val="24"/>
    </w:rPr>
  </w:style>
  <w:style w:type="paragraph" w:styleId="ac">
    <w:name w:val="annotation subject"/>
    <w:basedOn w:val="ab"/>
    <w:next w:val="ab"/>
    <w:link w:val="Char4"/>
    <w:rsid w:val="00327359"/>
    <w:rPr>
      <w:b/>
      <w:bCs/>
    </w:rPr>
  </w:style>
  <w:style w:type="character" w:customStyle="1" w:styleId="Char4">
    <w:name w:val="批注主题 Char"/>
    <w:link w:val="ac"/>
    <w:rsid w:val="00327359"/>
    <w:rPr>
      <w:b/>
      <w:bCs/>
      <w:kern w:val="2"/>
      <w:sz w:val="21"/>
      <w:szCs w:val="24"/>
    </w:rPr>
  </w:style>
  <w:style w:type="paragraph" w:styleId="ad">
    <w:name w:val="Balloon Text"/>
    <w:basedOn w:val="a"/>
    <w:link w:val="Char5"/>
    <w:rsid w:val="00327359"/>
    <w:rPr>
      <w:sz w:val="18"/>
      <w:szCs w:val="18"/>
    </w:rPr>
  </w:style>
  <w:style w:type="character" w:customStyle="1" w:styleId="Char5">
    <w:name w:val="批注框文本 Char"/>
    <w:link w:val="ad"/>
    <w:rsid w:val="00327359"/>
    <w:rPr>
      <w:kern w:val="2"/>
      <w:sz w:val="18"/>
      <w:szCs w:val="18"/>
    </w:rPr>
  </w:style>
  <w:style w:type="paragraph" w:styleId="ae">
    <w:name w:val="Revision"/>
    <w:hidden/>
    <w:uiPriority w:val="99"/>
    <w:semiHidden/>
    <w:rsid w:val="00365698"/>
    <w:rPr>
      <w:kern w:val="2"/>
      <w:sz w:val="21"/>
      <w:szCs w:val="24"/>
    </w:rPr>
  </w:style>
  <w:style w:type="paragraph" w:styleId="af">
    <w:name w:val="Date"/>
    <w:basedOn w:val="a"/>
    <w:next w:val="a"/>
    <w:link w:val="Char6"/>
    <w:rsid w:val="00082CF2"/>
    <w:pPr>
      <w:ind w:leftChars="2500" w:left="100"/>
    </w:pPr>
  </w:style>
  <w:style w:type="character" w:customStyle="1" w:styleId="Char6">
    <w:name w:val="日期 Char"/>
    <w:link w:val="af"/>
    <w:rsid w:val="00082CF2"/>
    <w:rPr>
      <w:kern w:val="2"/>
      <w:sz w:val="21"/>
      <w:szCs w:val="24"/>
    </w:rPr>
  </w:style>
  <w:style w:type="paragraph" w:styleId="af0">
    <w:name w:val="Document Map"/>
    <w:basedOn w:val="a"/>
    <w:link w:val="Char7"/>
    <w:semiHidden/>
    <w:unhideWhenUsed/>
    <w:rsid w:val="002D0424"/>
    <w:rPr>
      <w:rFonts w:ascii="宋体"/>
      <w:sz w:val="18"/>
      <w:szCs w:val="18"/>
    </w:rPr>
  </w:style>
  <w:style w:type="character" w:customStyle="1" w:styleId="Char7">
    <w:name w:val="文档结构图 Char"/>
    <w:basedOn w:val="a0"/>
    <w:link w:val="af0"/>
    <w:semiHidden/>
    <w:rsid w:val="002D0424"/>
    <w:rPr>
      <w:rFonts w:ascii="宋体"/>
      <w:kern w:val="2"/>
      <w:sz w:val="18"/>
      <w:szCs w:val="18"/>
    </w:rPr>
  </w:style>
  <w:style w:type="paragraph" w:styleId="af1">
    <w:name w:val="List Paragraph"/>
    <w:basedOn w:val="a"/>
    <w:uiPriority w:val="34"/>
    <w:qFormat/>
    <w:rsid w:val="00CA0D76"/>
    <w:pPr>
      <w:ind w:firstLineChars="200" w:firstLine="420"/>
    </w:pPr>
  </w:style>
  <w:style w:type="character" w:customStyle="1" w:styleId="Char">
    <w:name w:val="段 Char"/>
    <w:link w:val="a3"/>
    <w:rsid w:val="00496169"/>
    <w:rPr>
      <w:rFonts w:ascii="宋体"/>
      <w:noProof/>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2715406">
      <w:bodyDiv w:val="1"/>
      <w:marLeft w:val="0"/>
      <w:marRight w:val="0"/>
      <w:marTop w:val="0"/>
      <w:marBottom w:val="0"/>
      <w:divBdr>
        <w:top w:val="none" w:sz="0" w:space="0" w:color="auto"/>
        <w:left w:val="none" w:sz="0" w:space="0" w:color="auto"/>
        <w:bottom w:val="none" w:sz="0" w:space="0" w:color="auto"/>
        <w:right w:val="none" w:sz="0" w:space="0" w:color="auto"/>
      </w:divBdr>
      <w:divsChild>
        <w:div w:id="1563055739">
          <w:marLeft w:val="0"/>
          <w:marRight w:val="0"/>
          <w:marTop w:val="0"/>
          <w:marBottom w:val="0"/>
          <w:divBdr>
            <w:top w:val="none" w:sz="0" w:space="0" w:color="auto"/>
            <w:left w:val="none" w:sz="0" w:space="0" w:color="auto"/>
            <w:bottom w:val="none" w:sz="0" w:space="0" w:color="auto"/>
            <w:right w:val="none" w:sz="0" w:space="0" w:color="auto"/>
          </w:divBdr>
          <w:divsChild>
            <w:div w:id="448742307">
              <w:marLeft w:val="0"/>
              <w:marRight w:val="0"/>
              <w:marTop w:val="0"/>
              <w:marBottom w:val="0"/>
              <w:divBdr>
                <w:top w:val="none" w:sz="0" w:space="0" w:color="auto"/>
                <w:left w:val="none" w:sz="0" w:space="0" w:color="auto"/>
                <w:bottom w:val="none" w:sz="0" w:space="0" w:color="auto"/>
                <w:right w:val="none" w:sz="0" w:space="0" w:color="auto"/>
              </w:divBdr>
              <w:divsChild>
                <w:div w:id="647590290">
                  <w:marLeft w:val="0"/>
                  <w:marRight w:val="0"/>
                  <w:marTop w:val="0"/>
                  <w:marBottom w:val="0"/>
                  <w:divBdr>
                    <w:top w:val="none" w:sz="0" w:space="0" w:color="auto"/>
                    <w:left w:val="none" w:sz="0" w:space="0" w:color="auto"/>
                    <w:bottom w:val="none" w:sz="0" w:space="0" w:color="auto"/>
                    <w:right w:val="none" w:sz="0" w:space="0" w:color="auto"/>
                  </w:divBdr>
                  <w:divsChild>
                    <w:div w:id="793475982">
                      <w:marLeft w:val="0"/>
                      <w:marRight w:val="0"/>
                      <w:marTop w:val="0"/>
                      <w:marBottom w:val="0"/>
                      <w:divBdr>
                        <w:top w:val="none" w:sz="0" w:space="0" w:color="auto"/>
                        <w:left w:val="none" w:sz="0" w:space="0" w:color="auto"/>
                        <w:bottom w:val="none" w:sz="0" w:space="0" w:color="auto"/>
                        <w:right w:val="none" w:sz="0" w:space="0" w:color="auto"/>
                      </w:divBdr>
                      <w:divsChild>
                        <w:div w:id="186077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DA13F-F2E8-4A2E-AE75-52CF35EB5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6</Pages>
  <Words>716</Words>
  <Characters>4083</Characters>
  <Application>Microsoft Office Word</Application>
  <DocSecurity>0</DocSecurity>
  <Lines>34</Lines>
  <Paragraphs>9</Paragraphs>
  <ScaleCrop>false</ScaleCrop>
  <Company>上海市青浦区质量技术监督局/标准化科</Company>
  <LinksUpToDate>false</LinksUpToDate>
  <CharactersWithSpaces>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企业标准备案所需材料(编制说明、审定纪要、专家名单,用A4纸按顺序正反面打印)</dc:title>
  <dc:creator>赵建新</dc:creator>
  <cp:lastModifiedBy>55901</cp:lastModifiedBy>
  <cp:revision>14</cp:revision>
  <cp:lastPrinted>2010-07-13T10:30:00Z</cp:lastPrinted>
  <dcterms:created xsi:type="dcterms:W3CDTF">2018-11-09T02:48:00Z</dcterms:created>
  <dcterms:modified xsi:type="dcterms:W3CDTF">2018-11-13T05:25:00Z</dcterms:modified>
</cp:coreProperties>
</file>