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BCB" w:rsidRPr="008D62B5" w:rsidRDefault="00C652B5" w:rsidP="00FF2BCB">
      <w:pPr>
        <w:jc w:val="center"/>
        <w:rPr>
          <w:rFonts w:eastAsia="黑体"/>
          <w:sz w:val="36"/>
          <w:szCs w:val="36"/>
        </w:rPr>
      </w:pPr>
      <w:r w:rsidRPr="008D62B5">
        <w:rPr>
          <w:rFonts w:eastAsia="黑体"/>
          <w:sz w:val="36"/>
          <w:szCs w:val="36"/>
        </w:rPr>
        <w:t>《</w:t>
      </w:r>
      <w:bookmarkStart w:id="0" w:name="OLE_LINK2"/>
      <w:r w:rsidR="00941B48" w:rsidRPr="008D62B5">
        <w:rPr>
          <w:rFonts w:eastAsia="黑体"/>
          <w:sz w:val="36"/>
          <w:szCs w:val="36"/>
        </w:rPr>
        <w:t>乘用车整车轻量化评价方法</w:t>
      </w:r>
      <w:bookmarkEnd w:id="0"/>
      <w:r w:rsidRPr="008D62B5">
        <w:rPr>
          <w:rFonts w:eastAsia="黑体"/>
          <w:sz w:val="36"/>
          <w:szCs w:val="36"/>
        </w:rPr>
        <w:t>》</w:t>
      </w:r>
      <w:r w:rsidR="00FF2BCB" w:rsidRPr="008D62B5">
        <w:rPr>
          <w:rFonts w:eastAsia="黑体"/>
          <w:sz w:val="36"/>
          <w:szCs w:val="36"/>
        </w:rPr>
        <w:t>编制说明</w:t>
      </w:r>
    </w:p>
    <w:p w:rsidR="00A7433B" w:rsidRPr="008D62B5" w:rsidRDefault="00A7433B" w:rsidP="00A7433B">
      <w:pPr>
        <w:spacing w:line="276" w:lineRule="auto"/>
        <w:rPr>
          <w:bCs/>
          <w:sz w:val="24"/>
        </w:rPr>
      </w:pPr>
    </w:p>
    <w:p w:rsidR="00115D39" w:rsidRPr="008D62B5" w:rsidRDefault="00C652B5" w:rsidP="00C652B5">
      <w:pPr>
        <w:spacing w:line="360" w:lineRule="auto"/>
        <w:rPr>
          <w:b/>
          <w:szCs w:val="21"/>
        </w:rPr>
      </w:pPr>
      <w:r w:rsidRPr="008D62B5">
        <w:rPr>
          <w:b/>
          <w:szCs w:val="21"/>
        </w:rPr>
        <w:t>一、</w:t>
      </w:r>
      <w:r w:rsidR="00110148" w:rsidRPr="008D62B5">
        <w:rPr>
          <w:b/>
          <w:szCs w:val="21"/>
        </w:rPr>
        <w:t>工作</w:t>
      </w:r>
      <w:r w:rsidR="00283587" w:rsidRPr="008D62B5">
        <w:rPr>
          <w:b/>
          <w:szCs w:val="21"/>
        </w:rPr>
        <w:t>简</w:t>
      </w:r>
      <w:r w:rsidR="00110148" w:rsidRPr="008D62B5">
        <w:rPr>
          <w:b/>
          <w:szCs w:val="21"/>
        </w:rPr>
        <w:t>况</w:t>
      </w:r>
    </w:p>
    <w:p w:rsidR="00373B5F" w:rsidRPr="008D62B5" w:rsidRDefault="00373B5F" w:rsidP="00A85C84">
      <w:pPr>
        <w:spacing w:line="360" w:lineRule="auto"/>
        <w:ind w:firstLineChars="202" w:firstLine="485"/>
        <w:rPr>
          <w:sz w:val="24"/>
        </w:rPr>
      </w:pPr>
      <w:r w:rsidRPr="008D62B5">
        <w:rPr>
          <w:sz w:val="24"/>
        </w:rPr>
        <w:t xml:space="preserve">1.1 </w:t>
      </w:r>
      <w:r w:rsidRPr="008D62B5">
        <w:rPr>
          <w:sz w:val="24"/>
        </w:rPr>
        <w:t>任务来源</w:t>
      </w:r>
    </w:p>
    <w:p w:rsidR="00414D23" w:rsidRPr="00540FF7" w:rsidRDefault="00414D23" w:rsidP="00540FF7">
      <w:pPr>
        <w:pStyle w:val="ab"/>
        <w:shd w:val="clear" w:color="auto" w:fill="FFFFFF"/>
        <w:spacing w:before="0" w:beforeAutospacing="0" w:after="0" w:afterAutospacing="0" w:line="360" w:lineRule="auto"/>
        <w:ind w:firstLineChars="200" w:firstLine="480"/>
        <w:jc w:val="both"/>
        <w:rPr>
          <w:rFonts w:ascii="Times New Roman" w:hAnsi="Times New Roman" w:cs="Times New Roman"/>
          <w:shd w:val="clear" w:color="auto" w:fill="FFFFFF"/>
        </w:rPr>
      </w:pPr>
      <w:r w:rsidRPr="00540FF7">
        <w:rPr>
          <w:rFonts w:ascii="Times New Roman" w:hAnsi="Times New Roman" w:cs="Times New Roman"/>
          <w:shd w:val="clear" w:color="auto" w:fill="FFFFFF"/>
        </w:rPr>
        <w:t>《</w:t>
      </w:r>
      <w:r w:rsidR="00941B48" w:rsidRPr="00540FF7">
        <w:rPr>
          <w:rFonts w:ascii="Times New Roman" w:hAnsi="Times New Roman" w:cs="Times New Roman"/>
          <w:shd w:val="clear" w:color="auto" w:fill="FFFFFF"/>
        </w:rPr>
        <w:t>乘用车整车轻量化评价方法</w:t>
      </w:r>
      <w:r w:rsidRPr="00540FF7">
        <w:rPr>
          <w:rFonts w:ascii="Times New Roman" w:hAnsi="Times New Roman" w:cs="Times New Roman"/>
          <w:shd w:val="clear" w:color="auto" w:fill="FFFFFF"/>
        </w:rPr>
        <w:t>》团体标准是由中国</w:t>
      </w:r>
      <w:r w:rsidR="00C23702" w:rsidRPr="00540FF7">
        <w:rPr>
          <w:rFonts w:ascii="Times New Roman" w:hAnsi="Times New Roman" w:cs="Times New Roman"/>
          <w:shd w:val="clear" w:color="auto" w:fill="FFFFFF"/>
        </w:rPr>
        <w:t>汽车工程学会</w:t>
      </w:r>
      <w:r w:rsidRPr="00540FF7">
        <w:rPr>
          <w:rFonts w:ascii="Times New Roman" w:hAnsi="Times New Roman" w:cs="Times New Roman"/>
          <w:shd w:val="clear" w:color="auto" w:fill="FFFFFF"/>
        </w:rPr>
        <w:t>批准立项</w:t>
      </w:r>
      <w:r w:rsidR="00C23702" w:rsidRPr="00540FF7">
        <w:rPr>
          <w:rFonts w:ascii="Times New Roman" w:hAnsi="Times New Roman" w:cs="Times New Roman"/>
          <w:shd w:val="clear" w:color="auto" w:fill="FFFFFF"/>
        </w:rPr>
        <w:t>，任务号为</w:t>
      </w:r>
      <w:r w:rsidR="008F66B8" w:rsidRPr="00540FF7">
        <w:rPr>
          <w:rFonts w:ascii="Times New Roman" w:hAnsi="Times New Roman" w:cs="Times New Roman"/>
          <w:shd w:val="clear" w:color="auto" w:fill="FFFFFF"/>
        </w:rPr>
        <w:t>2018-44</w:t>
      </w:r>
      <w:r w:rsidRPr="00540FF7">
        <w:rPr>
          <w:rFonts w:ascii="Times New Roman" w:hAnsi="Times New Roman" w:cs="Times New Roman"/>
          <w:shd w:val="clear" w:color="auto" w:fill="FFFFFF"/>
        </w:rPr>
        <w:t>。本标准</w:t>
      </w:r>
      <w:r w:rsidR="00B15587" w:rsidRPr="00540FF7">
        <w:rPr>
          <w:rFonts w:ascii="Times New Roman" w:hAnsi="Times New Roman" w:cs="Times New Roman"/>
          <w:shd w:val="clear" w:color="auto" w:fill="FFFFFF"/>
        </w:rPr>
        <w:t>由</w:t>
      </w:r>
      <w:r w:rsidR="008F66B8" w:rsidRPr="00540FF7">
        <w:rPr>
          <w:rFonts w:ascii="Times New Roman" w:hAnsi="Times New Roman" w:cs="Times New Roman"/>
          <w:shd w:val="clear" w:color="auto" w:fill="FFFFFF"/>
        </w:rPr>
        <w:t>中国汽车轻量化技术创新战略联盟</w:t>
      </w:r>
      <w:r w:rsidRPr="00540FF7">
        <w:rPr>
          <w:rFonts w:ascii="Times New Roman" w:hAnsi="Times New Roman" w:cs="Times New Roman"/>
          <w:shd w:val="clear" w:color="auto" w:fill="FFFFFF"/>
        </w:rPr>
        <w:t>提出，</w:t>
      </w:r>
      <w:r w:rsidR="00BB3BAF" w:rsidRPr="00540FF7">
        <w:rPr>
          <w:rFonts w:ascii="Times New Roman" w:hAnsi="Times New Roman" w:cs="Times New Roman" w:hint="eastAsia"/>
          <w:shd w:val="clear" w:color="auto" w:fill="FFFFFF"/>
        </w:rPr>
        <w:t>由</w:t>
      </w:r>
      <w:r w:rsidR="00540FF7" w:rsidRPr="00540FF7">
        <w:rPr>
          <w:rFonts w:ascii="Times New Roman" w:hAnsi="Times New Roman" w:cs="Times New Roman"/>
          <w:shd w:val="clear" w:color="auto" w:fill="FFFFFF"/>
        </w:rPr>
        <w:t>奇瑞汽车股份有限公司、</w:t>
      </w:r>
      <w:r w:rsidR="00540FF7" w:rsidRPr="00540FF7">
        <w:rPr>
          <w:rFonts w:ascii="Times New Roman" w:hAnsi="Times New Roman" w:cs="Times New Roman" w:hint="eastAsia"/>
          <w:shd w:val="clear" w:color="auto" w:fill="FFFFFF"/>
        </w:rPr>
        <w:t>国汽（北京）汽车轻量化技术研究院有限公司、重庆长安汽车股份有限公司、中信金属股份有限公司、东风汽车集团有限公司、江淮汽车集团股份有限公司、北汽集团汽车研究院有限公司、上海汽车集团股份有限公司、爱驰汽车（上海）有限公司、华晨汽车集团控股有限公司、观致汽车有限公司、大乘汽车有限公司、浙江吉利控股集团有限公司</w:t>
      </w:r>
      <w:r w:rsidR="00540FF7" w:rsidRPr="00540FF7">
        <w:rPr>
          <w:rFonts w:ascii="Times New Roman" w:hAnsi="Times New Roman" w:cs="Times New Roman"/>
          <w:shd w:val="clear" w:color="auto" w:fill="FFFFFF"/>
        </w:rPr>
        <w:t>等</w:t>
      </w:r>
      <w:r w:rsidR="00540FF7" w:rsidRPr="00540FF7">
        <w:rPr>
          <w:rFonts w:ascii="Times New Roman" w:hAnsi="Times New Roman" w:cs="Times New Roman" w:hint="eastAsia"/>
          <w:shd w:val="clear" w:color="auto" w:fill="FFFFFF"/>
        </w:rPr>
        <w:t>。</w:t>
      </w:r>
    </w:p>
    <w:p w:rsidR="00414D23" w:rsidRPr="008D62B5" w:rsidRDefault="00373B5F" w:rsidP="00A85C84">
      <w:pPr>
        <w:spacing w:line="360" w:lineRule="auto"/>
        <w:ind w:firstLineChars="202" w:firstLine="485"/>
        <w:rPr>
          <w:sz w:val="24"/>
        </w:rPr>
      </w:pPr>
      <w:r w:rsidRPr="008D62B5">
        <w:rPr>
          <w:sz w:val="24"/>
        </w:rPr>
        <w:t>1.2</w:t>
      </w:r>
      <w:r w:rsidR="00414D23" w:rsidRPr="008D62B5">
        <w:rPr>
          <w:sz w:val="24"/>
        </w:rPr>
        <w:t>编制背景与目标</w:t>
      </w:r>
      <w:bookmarkStart w:id="1" w:name="_GoBack"/>
      <w:bookmarkEnd w:id="1"/>
    </w:p>
    <w:p w:rsidR="00D656C4" w:rsidRPr="008D62B5" w:rsidRDefault="00D656C4" w:rsidP="006A1C37">
      <w:pPr>
        <w:pStyle w:val="ab"/>
        <w:shd w:val="clear" w:color="auto" w:fill="FFFFFF"/>
        <w:spacing w:before="0" w:beforeAutospacing="0" w:after="0" w:afterAutospacing="0" w:line="360" w:lineRule="auto"/>
        <w:ind w:firstLineChars="200" w:firstLine="480"/>
        <w:jc w:val="both"/>
        <w:rPr>
          <w:rFonts w:ascii="Times New Roman" w:hAnsi="Times New Roman" w:cs="Times New Roman"/>
          <w:shd w:val="clear" w:color="auto" w:fill="FFFFFF"/>
        </w:rPr>
      </w:pPr>
      <w:r w:rsidRPr="008D62B5">
        <w:rPr>
          <w:rFonts w:ascii="Times New Roman" w:hAnsi="Times New Roman" w:cs="Times New Roman"/>
          <w:shd w:val="clear" w:color="auto" w:fill="FFFFFF"/>
        </w:rPr>
        <w:t>随着轻量化技术的广泛应用，如何</w:t>
      </w:r>
      <w:r w:rsidR="008D62B5" w:rsidRPr="008D62B5">
        <w:rPr>
          <w:rFonts w:ascii="Times New Roman" w:hAnsi="Times New Roman" w:cs="Times New Roman"/>
          <w:shd w:val="clear" w:color="auto" w:fill="FFFFFF"/>
        </w:rPr>
        <w:t>合理地</w:t>
      </w:r>
      <w:r w:rsidRPr="008D62B5">
        <w:rPr>
          <w:rFonts w:ascii="Times New Roman" w:hAnsi="Times New Roman" w:cs="Times New Roman"/>
          <w:shd w:val="clear" w:color="auto" w:fill="FFFFFF"/>
        </w:rPr>
        <w:t>评价一款汽车的轻量化技术水平成为</w:t>
      </w:r>
      <w:r w:rsidR="008D62B5" w:rsidRPr="008D62B5">
        <w:rPr>
          <w:rFonts w:ascii="Times New Roman" w:hAnsi="Times New Roman" w:cs="Times New Roman"/>
          <w:shd w:val="clear" w:color="auto" w:fill="FFFFFF"/>
        </w:rPr>
        <w:t>行业</w:t>
      </w:r>
      <w:r w:rsidRPr="008D62B5">
        <w:rPr>
          <w:rFonts w:ascii="Times New Roman" w:hAnsi="Times New Roman" w:cs="Times New Roman"/>
          <w:shd w:val="clear" w:color="auto" w:fill="FFFFFF"/>
        </w:rPr>
        <w:t>急待解决的问题。</w:t>
      </w:r>
      <w:r w:rsidR="006A1C37" w:rsidRPr="008D62B5">
        <w:rPr>
          <w:rFonts w:ascii="Times New Roman" w:hAnsi="Times New Roman" w:cs="Times New Roman"/>
          <w:shd w:val="clear" w:color="auto" w:fill="FFFFFF"/>
        </w:rPr>
        <w:t>整车</w:t>
      </w:r>
      <w:r w:rsidR="007F255D" w:rsidRPr="008D62B5">
        <w:rPr>
          <w:rFonts w:ascii="Times New Roman" w:hAnsi="Times New Roman" w:cs="Times New Roman"/>
          <w:shd w:val="clear" w:color="auto" w:fill="FFFFFF"/>
        </w:rPr>
        <w:t>轻量化评价体系，</w:t>
      </w:r>
      <w:r w:rsidRPr="008D62B5">
        <w:rPr>
          <w:rFonts w:ascii="Times New Roman" w:hAnsi="Times New Roman" w:cs="Times New Roman"/>
          <w:shd w:val="clear" w:color="auto" w:fill="FFFFFF"/>
        </w:rPr>
        <w:t>以及对应引导政策</w:t>
      </w:r>
      <w:r w:rsidR="00FC3116" w:rsidRPr="008D62B5">
        <w:rPr>
          <w:rFonts w:ascii="Times New Roman" w:hAnsi="Times New Roman" w:cs="Times New Roman"/>
          <w:shd w:val="clear" w:color="auto" w:fill="FFFFFF"/>
        </w:rPr>
        <w:t>的</w:t>
      </w:r>
      <w:r w:rsidRPr="008D62B5">
        <w:rPr>
          <w:rFonts w:ascii="Times New Roman" w:hAnsi="Times New Roman" w:cs="Times New Roman"/>
          <w:shd w:val="clear" w:color="auto" w:fill="FFFFFF"/>
        </w:rPr>
        <w:t>缺失，导致汽车平均整备质量不断增加。乘用车消费结构的变化，迫切需要轻量化的评价体系去引导理性消费。</w:t>
      </w:r>
      <w:r w:rsidR="0041544D" w:rsidRPr="008D62B5">
        <w:rPr>
          <w:rFonts w:ascii="Times New Roman" w:hAnsi="Times New Roman" w:cs="Times New Roman"/>
          <w:shd w:val="clear" w:color="auto" w:fill="FFFFFF"/>
        </w:rPr>
        <w:t>近十年，国内外对于轻量化</w:t>
      </w:r>
      <w:r w:rsidR="0041544D">
        <w:rPr>
          <w:rFonts w:ascii="Times New Roman" w:hAnsi="Times New Roman" w:cs="Times New Roman" w:hint="eastAsia"/>
          <w:shd w:val="clear" w:color="auto" w:fill="FFFFFF"/>
        </w:rPr>
        <w:t>评价</w:t>
      </w:r>
      <w:r w:rsidR="0041544D" w:rsidRPr="008D62B5">
        <w:rPr>
          <w:rFonts w:ascii="Times New Roman" w:hAnsi="Times New Roman" w:cs="Times New Roman"/>
          <w:shd w:val="clear" w:color="auto" w:fill="FFFFFF"/>
        </w:rPr>
        <w:t>指标及关联因素定量影响的研究开展了一定的工作，但相关成果均未取得行业的共识。</w:t>
      </w:r>
      <w:r w:rsidR="00CE30C1" w:rsidRPr="008D62B5">
        <w:rPr>
          <w:rFonts w:ascii="Times New Roman" w:hAnsi="Times New Roman" w:cs="Times New Roman"/>
          <w:shd w:val="clear" w:color="auto" w:fill="FFFFFF"/>
        </w:rPr>
        <w:t>从汽车产品消费者的角度，汽车需要一定的动力性和节油性能，这也是与轻量化最直观的表现。</w:t>
      </w:r>
    </w:p>
    <w:p w:rsidR="00D656C4" w:rsidRPr="008D62B5" w:rsidRDefault="0041544D" w:rsidP="00AE428C">
      <w:pPr>
        <w:pStyle w:val="ab"/>
        <w:shd w:val="clear" w:color="auto" w:fill="FFFFFF"/>
        <w:spacing w:before="0" w:beforeAutospacing="0" w:after="0" w:afterAutospacing="0" w:line="360" w:lineRule="auto"/>
        <w:ind w:firstLineChars="200" w:firstLine="480"/>
        <w:jc w:val="both"/>
        <w:rPr>
          <w:rFonts w:ascii="Times New Roman" w:hAnsi="Times New Roman" w:cs="Times New Roman"/>
          <w:shd w:val="clear" w:color="auto" w:fill="FFFFFF"/>
        </w:rPr>
      </w:pPr>
      <w:r>
        <w:rPr>
          <w:rFonts w:ascii="Times New Roman" w:hAnsi="Times New Roman" w:cs="Times New Roman"/>
          <w:shd w:val="clear" w:color="auto" w:fill="FFFFFF"/>
        </w:rPr>
        <w:t>本标准</w:t>
      </w:r>
      <w:r w:rsidR="00D656C4" w:rsidRPr="008D62B5">
        <w:rPr>
          <w:rFonts w:ascii="Times New Roman" w:hAnsi="Times New Roman" w:cs="Times New Roman"/>
          <w:shd w:val="clear" w:color="auto" w:fill="FFFFFF"/>
        </w:rPr>
        <w:t>的制定可以指导企业产品开发设定合理的轻</w:t>
      </w:r>
      <w:r w:rsidR="008D62B5">
        <w:rPr>
          <w:rFonts w:ascii="Times New Roman" w:hAnsi="Times New Roman" w:cs="Times New Roman"/>
          <w:shd w:val="clear" w:color="auto" w:fill="FFFFFF"/>
        </w:rPr>
        <w:t>量化目标，评价自身产品的行业竞争力。作为轻量化行业研究、企业间</w:t>
      </w:r>
      <w:r w:rsidR="00D656C4" w:rsidRPr="008D62B5">
        <w:rPr>
          <w:rFonts w:ascii="Times New Roman" w:hAnsi="Times New Roman" w:cs="Times New Roman"/>
          <w:shd w:val="clear" w:color="auto" w:fill="FFFFFF"/>
        </w:rPr>
        <w:t>对标分析的重要参考指标。同时，从技术上支撑政府部门，制定合适的轻量化相关引导政策，以引导汽车</w:t>
      </w:r>
      <w:r w:rsidR="008D62B5">
        <w:rPr>
          <w:rFonts w:ascii="Times New Roman" w:hAnsi="Times New Roman" w:cs="Times New Roman" w:hint="eastAsia"/>
          <w:shd w:val="clear" w:color="auto" w:fill="FFFFFF"/>
        </w:rPr>
        <w:t>行业</w:t>
      </w:r>
      <w:r w:rsidR="00D656C4" w:rsidRPr="008D62B5">
        <w:rPr>
          <w:rFonts w:ascii="Times New Roman" w:hAnsi="Times New Roman" w:cs="Times New Roman"/>
          <w:shd w:val="clear" w:color="auto" w:fill="FFFFFF"/>
        </w:rPr>
        <w:t>向轻量化、小型化和节能产品的开发。</w:t>
      </w:r>
      <w:r w:rsidR="00CE30C1" w:rsidRPr="008D62B5">
        <w:rPr>
          <w:rFonts w:ascii="Times New Roman" w:hAnsi="Times New Roman" w:cs="Times New Roman"/>
          <w:shd w:val="clear" w:color="auto" w:fill="FFFFFF"/>
        </w:rPr>
        <w:t>也可以用于消费者评价所购车辆的轻量化节能水平。</w:t>
      </w:r>
    </w:p>
    <w:p w:rsidR="00C652B5" w:rsidRPr="008D62B5" w:rsidRDefault="00C652B5" w:rsidP="00A85C84">
      <w:pPr>
        <w:spacing w:line="360" w:lineRule="auto"/>
        <w:ind w:firstLineChars="202" w:firstLine="485"/>
        <w:rPr>
          <w:sz w:val="24"/>
        </w:rPr>
      </w:pPr>
      <w:r w:rsidRPr="008D62B5">
        <w:rPr>
          <w:sz w:val="24"/>
        </w:rPr>
        <w:t>1.3</w:t>
      </w:r>
      <w:r w:rsidRPr="008D62B5">
        <w:rPr>
          <w:sz w:val="24"/>
        </w:rPr>
        <w:t>主要工作过程</w:t>
      </w:r>
    </w:p>
    <w:p w:rsidR="008D62B5" w:rsidRDefault="00C652B5" w:rsidP="002D0BCC">
      <w:pPr>
        <w:widowControl/>
        <w:spacing w:line="360" w:lineRule="auto"/>
        <w:ind w:firstLineChars="200" w:firstLine="480"/>
        <w:rPr>
          <w:kern w:val="0"/>
          <w:sz w:val="24"/>
        </w:rPr>
      </w:pPr>
      <w:r w:rsidRPr="008D62B5">
        <w:rPr>
          <w:kern w:val="0"/>
          <w:sz w:val="24"/>
        </w:rPr>
        <w:t>本标准于</w:t>
      </w:r>
      <w:r w:rsidRPr="008D62B5">
        <w:rPr>
          <w:kern w:val="0"/>
          <w:sz w:val="24"/>
        </w:rPr>
        <w:t>20</w:t>
      </w:r>
      <w:r w:rsidR="0043298F" w:rsidRPr="008D62B5">
        <w:rPr>
          <w:kern w:val="0"/>
          <w:sz w:val="24"/>
        </w:rPr>
        <w:t>18</w:t>
      </w:r>
      <w:r w:rsidRPr="008D62B5">
        <w:rPr>
          <w:kern w:val="0"/>
          <w:sz w:val="24"/>
        </w:rPr>
        <w:t>年</w:t>
      </w:r>
      <w:r w:rsidR="008D62B5">
        <w:rPr>
          <w:rFonts w:hint="eastAsia"/>
          <w:kern w:val="0"/>
          <w:sz w:val="24"/>
        </w:rPr>
        <w:t>1</w:t>
      </w:r>
      <w:r w:rsidR="008D62B5">
        <w:rPr>
          <w:rFonts w:hint="eastAsia"/>
          <w:kern w:val="0"/>
          <w:sz w:val="24"/>
        </w:rPr>
        <w:t>月开展相关</w:t>
      </w:r>
      <w:r w:rsidR="0043298F" w:rsidRPr="008D62B5">
        <w:rPr>
          <w:kern w:val="0"/>
          <w:sz w:val="24"/>
        </w:rPr>
        <w:t>参数的数据采集和数据整理</w:t>
      </w:r>
      <w:r w:rsidR="008D62B5">
        <w:rPr>
          <w:rFonts w:hint="eastAsia"/>
          <w:kern w:val="0"/>
          <w:sz w:val="24"/>
        </w:rPr>
        <w:t>；</w:t>
      </w:r>
    </w:p>
    <w:p w:rsidR="0043298F" w:rsidRPr="008D62B5" w:rsidRDefault="00C652B5" w:rsidP="002D0BCC">
      <w:pPr>
        <w:widowControl/>
        <w:spacing w:line="360" w:lineRule="auto"/>
        <w:ind w:firstLineChars="200" w:firstLine="480"/>
        <w:rPr>
          <w:kern w:val="0"/>
          <w:sz w:val="24"/>
        </w:rPr>
      </w:pPr>
      <w:r w:rsidRPr="008D62B5">
        <w:rPr>
          <w:kern w:val="0"/>
          <w:sz w:val="24"/>
        </w:rPr>
        <w:t>201</w:t>
      </w:r>
      <w:r w:rsidR="0043298F" w:rsidRPr="008D62B5">
        <w:rPr>
          <w:kern w:val="0"/>
          <w:sz w:val="24"/>
        </w:rPr>
        <w:t>8</w:t>
      </w:r>
      <w:r w:rsidRPr="008D62B5">
        <w:rPr>
          <w:kern w:val="0"/>
          <w:sz w:val="24"/>
        </w:rPr>
        <w:t>年</w:t>
      </w:r>
      <w:r w:rsidR="0043298F" w:rsidRPr="008D62B5">
        <w:rPr>
          <w:kern w:val="0"/>
          <w:sz w:val="24"/>
        </w:rPr>
        <w:t>4</w:t>
      </w:r>
      <w:r w:rsidRPr="008D62B5">
        <w:rPr>
          <w:kern w:val="0"/>
          <w:sz w:val="24"/>
        </w:rPr>
        <w:t>月</w:t>
      </w:r>
      <w:r w:rsidR="0043298F" w:rsidRPr="008D62B5">
        <w:rPr>
          <w:kern w:val="0"/>
          <w:sz w:val="24"/>
        </w:rPr>
        <w:t>-8</w:t>
      </w:r>
      <w:r w:rsidR="0043298F" w:rsidRPr="008D62B5">
        <w:rPr>
          <w:kern w:val="0"/>
          <w:sz w:val="24"/>
        </w:rPr>
        <w:t>月对传统燃油车</w:t>
      </w:r>
      <w:r w:rsidR="008D62B5">
        <w:rPr>
          <w:rFonts w:hint="eastAsia"/>
          <w:kern w:val="0"/>
          <w:sz w:val="24"/>
        </w:rPr>
        <w:t>和</w:t>
      </w:r>
      <w:r w:rsidR="0043298F" w:rsidRPr="008D62B5">
        <w:rPr>
          <w:kern w:val="0"/>
          <w:sz w:val="24"/>
        </w:rPr>
        <w:t>电动车</w:t>
      </w:r>
      <w:r w:rsidR="008D62B5">
        <w:rPr>
          <w:rFonts w:hint="eastAsia"/>
          <w:kern w:val="0"/>
          <w:sz w:val="24"/>
        </w:rPr>
        <w:t>的整车参数</w:t>
      </w:r>
      <w:r w:rsidR="0043298F" w:rsidRPr="008D62B5">
        <w:rPr>
          <w:kern w:val="0"/>
          <w:sz w:val="24"/>
        </w:rPr>
        <w:t>进行整理</w:t>
      </w:r>
      <w:r w:rsidR="008D62B5">
        <w:rPr>
          <w:rFonts w:hint="eastAsia"/>
          <w:kern w:val="0"/>
          <w:sz w:val="24"/>
        </w:rPr>
        <w:t>与分析</w:t>
      </w:r>
      <w:r w:rsidR="0043298F" w:rsidRPr="008D62B5">
        <w:rPr>
          <w:kern w:val="0"/>
          <w:sz w:val="24"/>
        </w:rPr>
        <w:t>，并建立相应的评价</w:t>
      </w:r>
      <w:r w:rsidR="008D62B5">
        <w:rPr>
          <w:rFonts w:hint="eastAsia"/>
          <w:kern w:val="0"/>
          <w:sz w:val="24"/>
        </w:rPr>
        <w:t>数学</w:t>
      </w:r>
      <w:r w:rsidR="0043298F" w:rsidRPr="008D62B5">
        <w:rPr>
          <w:kern w:val="0"/>
          <w:sz w:val="24"/>
        </w:rPr>
        <w:t>模型。通过模型的修正，参数的验证等工作，初步确定评价指标的可行性</w:t>
      </w:r>
      <w:r w:rsidR="008D62B5">
        <w:rPr>
          <w:rFonts w:hint="eastAsia"/>
          <w:kern w:val="0"/>
          <w:sz w:val="24"/>
        </w:rPr>
        <w:t>和适用性</w:t>
      </w:r>
      <w:r w:rsidR="0043298F" w:rsidRPr="008D62B5">
        <w:rPr>
          <w:kern w:val="0"/>
          <w:sz w:val="24"/>
        </w:rPr>
        <w:t>。</w:t>
      </w:r>
    </w:p>
    <w:p w:rsidR="008D62B5" w:rsidRDefault="008D62B5" w:rsidP="002D0BCC">
      <w:pPr>
        <w:widowControl/>
        <w:spacing w:line="360" w:lineRule="auto"/>
        <w:ind w:firstLineChars="200" w:firstLine="480"/>
        <w:rPr>
          <w:kern w:val="0"/>
          <w:sz w:val="24"/>
        </w:rPr>
      </w:pPr>
      <w:r w:rsidRPr="008D62B5">
        <w:rPr>
          <w:kern w:val="0"/>
          <w:sz w:val="24"/>
        </w:rPr>
        <w:t>2018</w:t>
      </w:r>
      <w:r w:rsidRPr="008D62B5">
        <w:rPr>
          <w:kern w:val="0"/>
          <w:sz w:val="24"/>
        </w:rPr>
        <w:t>年</w:t>
      </w:r>
      <w:r w:rsidRPr="008D62B5">
        <w:rPr>
          <w:kern w:val="0"/>
          <w:sz w:val="24"/>
        </w:rPr>
        <w:t>8</w:t>
      </w:r>
      <w:r w:rsidRPr="008D62B5">
        <w:rPr>
          <w:kern w:val="0"/>
          <w:sz w:val="24"/>
        </w:rPr>
        <w:t>月份至</w:t>
      </w:r>
      <w:r w:rsidRPr="008D62B5">
        <w:rPr>
          <w:kern w:val="0"/>
          <w:sz w:val="24"/>
        </w:rPr>
        <w:t>9</w:t>
      </w:r>
      <w:r>
        <w:rPr>
          <w:kern w:val="0"/>
          <w:sz w:val="24"/>
        </w:rPr>
        <w:t>月份对标准进行了申报、修改及讨论</w:t>
      </w:r>
      <w:r>
        <w:rPr>
          <w:rFonts w:hint="eastAsia"/>
          <w:kern w:val="0"/>
          <w:sz w:val="24"/>
        </w:rPr>
        <w:t>；</w:t>
      </w:r>
    </w:p>
    <w:p w:rsidR="008D62B5" w:rsidRDefault="00C652B5" w:rsidP="002D0BCC">
      <w:pPr>
        <w:widowControl/>
        <w:spacing w:line="360" w:lineRule="auto"/>
        <w:ind w:firstLineChars="200" w:firstLine="480"/>
        <w:rPr>
          <w:kern w:val="0"/>
          <w:sz w:val="24"/>
        </w:rPr>
      </w:pPr>
      <w:r w:rsidRPr="008D62B5">
        <w:rPr>
          <w:kern w:val="0"/>
          <w:sz w:val="24"/>
        </w:rPr>
        <w:t>201</w:t>
      </w:r>
      <w:r w:rsidR="004513FC" w:rsidRPr="008D62B5">
        <w:rPr>
          <w:kern w:val="0"/>
          <w:sz w:val="24"/>
        </w:rPr>
        <w:t>8</w:t>
      </w:r>
      <w:r w:rsidRPr="008D62B5">
        <w:rPr>
          <w:kern w:val="0"/>
          <w:sz w:val="24"/>
        </w:rPr>
        <w:t>年</w:t>
      </w:r>
      <w:r w:rsidR="0043298F" w:rsidRPr="008D62B5">
        <w:rPr>
          <w:kern w:val="0"/>
          <w:sz w:val="24"/>
        </w:rPr>
        <w:t>9</w:t>
      </w:r>
      <w:r w:rsidRPr="008D62B5">
        <w:rPr>
          <w:kern w:val="0"/>
          <w:sz w:val="24"/>
        </w:rPr>
        <w:t>月至</w:t>
      </w:r>
      <w:r w:rsidR="004513FC" w:rsidRPr="008D62B5">
        <w:rPr>
          <w:kern w:val="0"/>
          <w:sz w:val="24"/>
        </w:rPr>
        <w:t>2018</w:t>
      </w:r>
      <w:r w:rsidR="004513FC" w:rsidRPr="008D62B5">
        <w:rPr>
          <w:kern w:val="0"/>
          <w:sz w:val="24"/>
        </w:rPr>
        <w:t>年</w:t>
      </w:r>
      <w:r w:rsidR="0043298F" w:rsidRPr="008D62B5">
        <w:rPr>
          <w:kern w:val="0"/>
          <w:sz w:val="24"/>
        </w:rPr>
        <w:t>11</w:t>
      </w:r>
      <w:r w:rsidRPr="008D62B5">
        <w:rPr>
          <w:kern w:val="0"/>
          <w:sz w:val="24"/>
        </w:rPr>
        <w:t>月进行了标准编写工作；</w:t>
      </w:r>
    </w:p>
    <w:p w:rsidR="00C652B5" w:rsidRPr="008D62B5" w:rsidRDefault="008D62B5" w:rsidP="002D0BCC">
      <w:pPr>
        <w:widowControl/>
        <w:spacing w:line="360" w:lineRule="auto"/>
        <w:ind w:firstLineChars="200" w:firstLine="480"/>
        <w:rPr>
          <w:kern w:val="0"/>
          <w:sz w:val="24"/>
        </w:rPr>
      </w:pPr>
      <w:r>
        <w:rPr>
          <w:rFonts w:hint="eastAsia"/>
          <w:kern w:val="0"/>
          <w:sz w:val="24"/>
        </w:rPr>
        <w:lastRenderedPageBreak/>
        <w:t>2018</w:t>
      </w:r>
      <w:r>
        <w:rPr>
          <w:rFonts w:hint="eastAsia"/>
          <w:kern w:val="0"/>
          <w:sz w:val="24"/>
        </w:rPr>
        <w:t>年</w:t>
      </w:r>
      <w:r w:rsidR="006B2F14" w:rsidRPr="008D62B5">
        <w:rPr>
          <w:kern w:val="0"/>
          <w:sz w:val="24"/>
        </w:rPr>
        <w:t>8</w:t>
      </w:r>
      <w:r w:rsidR="006B2F14" w:rsidRPr="008D62B5">
        <w:rPr>
          <w:kern w:val="0"/>
          <w:sz w:val="24"/>
        </w:rPr>
        <w:t>月</w:t>
      </w:r>
      <w:r w:rsidR="006B2F14" w:rsidRPr="008D62B5">
        <w:rPr>
          <w:kern w:val="0"/>
          <w:sz w:val="24"/>
        </w:rPr>
        <w:t>21</w:t>
      </w:r>
      <w:r w:rsidR="006B2F14" w:rsidRPr="008D62B5">
        <w:rPr>
          <w:kern w:val="0"/>
          <w:sz w:val="24"/>
        </w:rPr>
        <w:t>日在北京汇报了《乘用车轻量化评价方法》</w:t>
      </w:r>
      <w:r w:rsidR="006B2F14" w:rsidRPr="008D62B5">
        <w:rPr>
          <w:kern w:val="0"/>
          <w:sz w:val="24"/>
        </w:rPr>
        <w:t>SAE</w:t>
      </w:r>
      <w:r w:rsidR="006B2F14" w:rsidRPr="008D62B5">
        <w:rPr>
          <w:kern w:val="0"/>
          <w:sz w:val="24"/>
        </w:rPr>
        <w:t>团体标准</w:t>
      </w:r>
      <w:r>
        <w:rPr>
          <w:kern w:val="0"/>
          <w:sz w:val="24"/>
        </w:rPr>
        <w:t>的立项背景、评价指标的初步分析结果</w:t>
      </w:r>
      <w:r>
        <w:rPr>
          <w:rFonts w:hint="eastAsia"/>
          <w:kern w:val="0"/>
          <w:sz w:val="24"/>
        </w:rPr>
        <w:t>，以及相关</w:t>
      </w:r>
      <w:r w:rsidR="006B2F14" w:rsidRPr="008D62B5">
        <w:rPr>
          <w:kern w:val="0"/>
          <w:sz w:val="24"/>
        </w:rPr>
        <w:t>技术问题进行深入研讨。</w:t>
      </w:r>
      <w:r w:rsidR="00C652B5" w:rsidRPr="008D62B5">
        <w:rPr>
          <w:kern w:val="0"/>
          <w:sz w:val="24"/>
        </w:rPr>
        <w:t>2018</w:t>
      </w:r>
      <w:r w:rsidR="00C652B5" w:rsidRPr="008D62B5">
        <w:rPr>
          <w:kern w:val="0"/>
          <w:sz w:val="24"/>
        </w:rPr>
        <w:t>年</w:t>
      </w:r>
      <w:r w:rsidR="004513FC" w:rsidRPr="008D62B5">
        <w:rPr>
          <w:kern w:val="0"/>
          <w:sz w:val="24"/>
        </w:rPr>
        <w:t>1</w:t>
      </w:r>
      <w:r>
        <w:rPr>
          <w:rFonts w:hint="eastAsia"/>
          <w:kern w:val="0"/>
          <w:sz w:val="24"/>
        </w:rPr>
        <w:t>0</w:t>
      </w:r>
      <w:r w:rsidR="00C652B5" w:rsidRPr="008D62B5">
        <w:rPr>
          <w:kern w:val="0"/>
          <w:sz w:val="24"/>
        </w:rPr>
        <w:t>月底之前完成标准</w:t>
      </w:r>
      <w:r w:rsidR="006B2F14" w:rsidRPr="008D62B5">
        <w:rPr>
          <w:kern w:val="0"/>
          <w:sz w:val="24"/>
        </w:rPr>
        <w:t>初稿，并在主要参与单位内进行了</w:t>
      </w:r>
      <w:r w:rsidR="00C652B5" w:rsidRPr="008D62B5">
        <w:rPr>
          <w:kern w:val="0"/>
          <w:sz w:val="24"/>
        </w:rPr>
        <w:t>的公布工作。</w:t>
      </w:r>
    </w:p>
    <w:p w:rsidR="00CE30C1" w:rsidRPr="008D62B5" w:rsidRDefault="00CE30C1" w:rsidP="002D0BCC">
      <w:pPr>
        <w:widowControl/>
        <w:spacing w:line="360" w:lineRule="auto"/>
        <w:ind w:firstLineChars="200" w:firstLine="480"/>
        <w:rPr>
          <w:kern w:val="0"/>
          <w:sz w:val="24"/>
        </w:rPr>
      </w:pPr>
      <w:r w:rsidRPr="008D62B5">
        <w:rPr>
          <w:kern w:val="0"/>
          <w:sz w:val="24"/>
        </w:rPr>
        <w:t>2018</w:t>
      </w:r>
      <w:r w:rsidRPr="008D62B5">
        <w:rPr>
          <w:kern w:val="0"/>
          <w:sz w:val="24"/>
        </w:rPr>
        <w:t>年</w:t>
      </w:r>
      <w:r w:rsidRPr="008D62B5">
        <w:rPr>
          <w:kern w:val="0"/>
          <w:sz w:val="24"/>
        </w:rPr>
        <w:t>12</w:t>
      </w:r>
      <w:r w:rsidRPr="008D62B5">
        <w:rPr>
          <w:kern w:val="0"/>
          <w:sz w:val="24"/>
        </w:rPr>
        <w:t>月</w:t>
      </w:r>
      <w:r w:rsidRPr="008D62B5">
        <w:rPr>
          <w:kern w:val="0"/>
          <w:sz w:val="24"/>
        </w:rPr>
        <w:t>21</w:t>
      </w:r>
      <w:r w:rsidRPr="008D62B5">
        <w:rPr>
          <w:kern w:val="0"/>
          <w:sz w:val="24"/>
        </w:rPr>
        <w:t>日，在中国汽车工程学会标准创新大会上</w:t>
      </w:r>
      <w:r w:rsidR="007F255D" w:rsidRPr="008D62B5">
        <w:rPr>
          <w:kern w:val="0"/>
          <w:sz w:val="24"/>
        </w:rPr>
        <w:t>汇报</w:t>
      </w:r>
      <w:r w:rsidR="00FC3116" w:rsidRPr="008D62B5">
        <w:rPr>
          <w:kern w:val="0"/>
          <w:sz w:val="24"/>
        </w:rPr>
        <w:t>了标准制定的背景、思路、评价过程、以及对行业的影响等等，并听取了参会代表的意见</w:t>
      </w:r>
      <w:r w:rsidR="008D62B5">
        <w:rPr>
          <w:rFonts w:hint="eastAsia"/>
          <w:kern w:val="0"/>
          <w:sz w:val="24"/>
        </w:rPr>
        <w:t>后，</w:t>
      </w:r>
      <w:r w:rsidR="00FC3116" w:rsidRPr="008D62B5">
        <w:rPr>
          <w:kern w:val="0"/>
          <w:sz w:val="24"/>
        </w:rPr>
        <w:t>进行了</w:t>
      </w:r>
      <w:r w:rsidR="008D62B5">
        <w:rPr>
          <w:rFonts w:hint="eastAsia"/>
          <w:kern w:val="0"/>
          <w:sz w:val="24"/>
        </w:rPr>
        <w:t>再次的</w:t>
      </w:r>
      <w:r w:rsidR="00FC3116" w:rsidRPr="008D62B5">
        <w:rPr>
          <w:kern w:val="0"/>
          <w:sz w:val="24"/>
        </w:rPr>
        <w:t>修改</w:t>
      </w:r>
      <w:r w:rsidR="008D62B5">
        <w:rPr>
          <w:rFonts w:hint="eastAsia"/>
          <w:kern w:val="0"/>
          <w:sz w:val="24"/>
        </w:rPr>
        <w:t>与完善</w:t>
      </w:r>
      <w:r w:rsidRPr="008D62B5">
        <w:rPr>
          <w:kern w:val="0"/>
          <w:sz w:val="24"/>
        </w:rPr>
        <w:t>。</w:t>
      </w:r>
    </w:p>
    <w:p w:rsidR="003D1C01" w:rsidRPr="008D62B5" w:rsidRDefault="003D1C01" w:rsidP="002D0BCC">
      <w:pPr>
        <w:widowControl/>
        <w:spacing w:line="360" w:lineRule="auto"/>
        <w:ind w:firstLineChars="200" w:firstLine="480"/>
        <w:rPr>
          <w:kern w:val="0"/>
          <w:sz w:val="24"/>
        </w:rPr>
      </w:pPr>
      <w:r w:rsidRPr="008D62B5">
        <w:rPr>
          <w:kern w:val="0"/>
          <w:sz w:val="24"/>
        </w:rPr>
        <w:t>2018</w:t>
      </w:r>
      <w:r w:rsidRPr="008D62B5">
        <w:rPr>
          <w:kern w:val="0"/>
          <w:sz w:val="24"/>
        </w:rPr>
        <w:t>年</w:t>
      </w:r>
      <w:r w:rsidR="00FC3116" w:rsidRPr="008D62B5">
        <w:rPr>
          <w:kern w:val="0"/>
          <w:sz w:val="24"/>
        </w:rPr>
        <w:t>12</w:t>
      </w:r>
      <w:r w:rsidR="006B2F14" w:rsidRPr="008D62B5">
        <w:rPr>
          <w:kern w:val="0"/>
          <w:sz w:val="24"/>
        </w:rPr>
        <w:t>月</w:t>
      </w:r>
      <w:r w:rsidR="006B2F14" w:rsidRPr="008D62B5">
        <w:rPr>
          <w:kern w:val="0"/>
          <w:sz w:val="24"/>
        </w:rPr>
        <w:t>30</w:t>
      </w:r>
      <w:r w:rsidRPr="008D62B5">
        <w:rPr>
          <w:kern w:val="0"/>
          <w:sz w:val="24"/>
        </w:rPr>
        <w:t>日，形成征求意见稿并公开征求意见，起草组根据反馈意见进行修改后形成标准送审稿。</w:t>
      </w:r>
    </w:p>
    <w:p w:rsidR="00C652B5" w:rsidRPr="008D62B5" w:rsidRDefault="00C652B5" w:rsidP="00C652B5">
      <w:pPr>
        <w:spacing w:line="360" w:lineRule="auto"/>
        <w:rPr>
          <w:b/>
          <w:szCs w:val="21"/>
        </w:rPr>
      </w:pPr>
      <w:r w:rsidRPr="008D62B5">
        <w:rPr>
          <w:b/>
          <w:szCs w:val="21"/>
        </w:rPr>
        <w:t>二、标准编制原则和主要内容</w:t>
      </w:r>
    </w:p>
    <w:p w:rsidR="00AD065A" w:rsidRPr="008D62B5" w:rsidRDefault="00AD065A" w:rsidP="00C652B5">
      <w:pPr>
        <w:widowControl/>
        <w:spacing w:line="360" w:lineRule="auto"/>
        <w:ind w:firstLineChars="200" w:firstLine="480"/>
        <w:rPr>
          <w:kern w:val="0"/>
          <w:sz w:val="24"/>
        </w:rPr>
      </w:pPr>
      <w:r w:rsidRPr="008D62B5">
        <w:rPr>
          <w:kern w:val="0"/>
          <w:sz w:val="24"/>
        </w:rPr>
        <w:t>2.1</w:t>
      </w:r>
      <w:r w:rsidR="00C62984" w:rsidRPr="008D62B5">
        <w:rPr>
          <w:kern w:val="0"/>
          <w:sz w:val="24"/>
        </w:rPr>
        <w:t>标准制定原则</w:t>
      </w:r>
    </w:p>
    <w:p w:rsidR="009067F2" w:rsidRPr="008D62B5" w:rsidRDefault="0041544D" w:rsidP="00C652B5">
      <w:pPr>
        <w:widowControl/>
        <w:spacing w:line="360" w:lineRule="auto"/>
        <w:ind w:firstLineChars="200" w:firstLine="480"/>
        <w:rPr>
          <w:kern w:val="0"/>
          <w:sz w:val="24"/>
        </w:rPr>
      </w:pPr>
      <w:r>
        <w:rPr>
          <w:kern w:val="0"/>
          <w:sz w:val="24"/>
        </w:rPr>
        <w:t>本标准</w:t>
      </w:r>
      <w:r w:rsidR="00FC3116" w:rsidRPr="008D62B5">
        <w:rPr>
          <w:kern w:val="0"/>
          <w:sz w:val="24"/>
        </w:rPr>
        <w:t>制定的整车轻量化系数，充分调研了国内多种</w:t>
      </w:r>
      <w:r w:rsidR="009067F2" w:rsidRPr="008D62B5">
        <w:rPr>
          <w:kern w:val="0"/>
          <w:sz w:val="24"/>
        </w:rPr>
        <w:t>车身</w:t>
      </w:r>
      <w:r w:rsidR="00FC3116" w:rsidRPr="008D62B5">
        <w:rPr>
          <w:kern w:val="0"/>
          <w:sz w:val="24"/>
        </w:rPr>
        <w:t>、</w:t>
      </w:r>
      <w:r w:rsidR="009067F2" w:rsidRPr="008D62B5">
        <w:rPr>
          <w:kern w:val="0"/>
          <w:sz w:val="24"/>
        </w:rPr>
        <w:t>整车的轻量化评价指标</w:t>
      </w:r>
      <w:r w:rsidR="00944778">
        <w:rPr>
          <w:rFonts w:hint="eastAsia"/>
          <w:kern w:val="0"/>
          <w:sz w:val="24"/>
        </w:rPr>
        <w:t>，</w:t>
      </w:r>
      <w:r w:rsidR="00FC3116" w:rsidRPr="008D62B5">
        <w:rPr>
          <w:kern w:val="0"/>
          <w:sz w:val="24"/>
        </w:rPr>
        <w:t>综合考虑各个指标实践过程的优缺点。</w:t>
      </w:r>
      <w:r w:rsidR="009067F2" w:rsidRPr="008D62B5">
        <w:rPr>
          <w:kern w:val="0"/>
          <w:sz w:val="24"/>
        </w:rPr>
        <w:t>涉及的整车性能参数均是上市车型的公开参数，可以通过</w:t>
      </w:r>
      <w:r w:rsidR="00FC3116" w:rsidRPr="008D62B5">
        <w:rPr>
          <w:kern w:val="0"/>
          <w:sz w:val="24"/>
        </w:rPr>
        <w:t>汽车产品</w:t>
      </w:r>
      <w:r w:rsidR="009067F2" w:rsidRPr="008D62B5">
        <w:rPr>
          <w:kern w:val="0"/>
          <w:sz w:val="24"/>
        </w:rPr>
        <w:t>公告信息数据库</w:t>
      </w:r>
      <w:r w:rsidR="00FC3116" w:rsidRPr="008D62B5">
        <w:rPr>
          <w:kern w:val="0"/>
          <w:sz w:val="24"/>
        </w:rPr>
        <w:t>查新获取</w:t>
      </w:r>
      <w:r w:rsidR="009067F2" w:rsidRPr="008D62B5">
        <w:rPr>
          <w:kern w:val="0"/>
          <w:sz w:val="24"/>
        </w:rPr>
        <w:t>。</w:t>
      </w:r>
      <w:r w:rsidR="00A163B3" w:rsidRPr="008D62B5">
        <w:rPr>
          <w:kern w:val="0"/>
          <w:sz w:val="24"/>
        </w:rPr>
        <w:t>标准制定中</w:t>
      </w:r>
      <w:r w:rsidR="00FC3116" w:rsidRPr="008D62B5">
        <w:rPr>
          <w:kern w:val="0"/>
          <w:sz w:val="24"/>
        </w:rPr>
        <w:t>并</w:t>
      </w:r>
      <w:r w:rsidR="00A163B3" w:rsidRPr="008D62B5">
        <w:rPr>
          <w:kern w:val="0"/>
          <w:sz w:val="24"/>
        </w:rPr>
        <w:t>考虑</w:t>
      </w:r>
      <w:r w:rsidR="00FC3116" w:rsidRPr="008D62B5">
        <w:rPr>
          <w:kern w:val="0"/>
          <w:sz w:val="24"/>
        </w:rPr>
        <w:t>以下</w:t>
      </w:r>
      <w:r w:rsidR="00A163B3" w:rsidRPr="008D62B5">
        <w:rPr>
          <w:kern w:val="0"/>
          <w:sz w:val="24"/>
        </w:rPr>
        <w:t>因素：</w:t>
      </w:r>
    </w:p>
    <w:p w:rsidR="000C4528" w:rsidRPr="008D62B5" w:rsidRDefault="000C4528" w:rsidP="00110EB0">
      <w:pPr>
        <w:widowControl/>
        <w:spacing w:line="360" w:lineRule="auto"/>
        <w:ind w:firstLineChars="200" w:firstLine="480"/>
        <w:rPr>
          <w:kern w:val="0"/>
          <w:sz w:val="24"/>
        </w:rPr>
      </w:pPr>
      <w:r w:rsidRPr="008D62B5">
        <w:rPr>
          <w:bCs/>
          <w:kern w:val="0"/>
          <w:sz w:val="24"/>
        </w:rPr>
        <w:t>1</w:t>
      </w:r>
      <w:r w:rsidRPr="008D62B5">
        <w:rPr>
          <w:bCs/>
          <w:kern w:val="0"/>
          <w:sz w:val="24"/>
        </w:rPr>
        <w:t>）</w:t>
      </w:r>
      <w:r w:rsidRPr="00944778">
        <w:rPr>
          <w:b/>
          <w:bCs/>
          <w:kern w:val="0"/>
          <w:sz w:val="24"/>
        </w:rPr>
        <w:t>操作的便利性</w:t>
      </w:r>
      <w:r w:rsidR="00FC3116" w:rsidRPr="00944778">
        <w:rPr>
          <w:b/>
          <w:bCs/>
          <w:kern w:val="0"/>
          <w:sz w:val="24"/>
        </w:rPr>
        <w:t xml:space="preserve"> </w:t>
      </w:r>
      <w:r w:rsidRPr="008D62B5">
        <w:rPr>
          <w:kern w:val="0"/>
          <w:sz w:val="24"/>
        </w:rPr>
        <w:t>评价指标</w:t>
      </w:r>
      <w:r w:rsidR="00A163B3" w:rsidRPr="008D62B5">
        <w:rPr>
          <w:kern w:val="0"/>
          <w:sz w:val="24"/>
        </w:rPr>
        <w:t>中</w:t>
      </w:r>
      <w:r w:rsidRPr="008D62B5">
        <w:rPr>
          <w:kern w:val="0"/>
          <w:sz w:val="24"/>
        </w:rPr>
        <w:t>参数获取的便利性，尽可能选用公告参数，或</w:t>
      </w:r>
      <w:r w:rsidR="0041544D">
        <w:rPr>
          <w:rFonts w:hint="eastAsia"/>
          <w:kern w:val="0"/>
          <w:sz w:val="24"/>
        </w:rPr>
        <w:t>公开的</w:t>
      </w:r>
      <w:r w:rsidRPr="008D62B5">
        <w:rPr>
          <w:kern w:val="0"/>
          <w:sz w:val="24"/>
        </w:rPr>
        <w:t>整车参数。</w:t>
      </w:r>
    </w:p>
    <w:p w:rsidR="000C4528" w:rsidRPr="008D62B5" w:rsidRDefault="000C4528" w:rsidP="00110EB0">
      <w:pPr>
        <w:widowControl/>
        <w:spacing w:line="360" w:lineRule="auto"/>
        <w:ind w:firstLineChars="200" w:firstLine="480"/>
        <w:rPr>
          <w:kern w:val="0"/>
          <w:sz w:val="24"/>
        </w:rPr>
      </w:pPr>
      <w:r w:rsidRPr="008D62B5">
        <w:rPr>
          <w:bCs/>
          <w:kern w:val="0"/>
          <w:sz w:val="24"/>
        </w:rPr>
        <w:t>2</w:t>
      </w:r>
      <w:r w:rsidRPr="008D62B5">
        <w:rPr>
          <w:bCs/>
          <w:kern w:val="0"/>
          <w:sz w:val="24"/>
        </w:rPr>
        <w:t>）</w:t>
      </w:r>
      <w:r w:rsidR="00A163B3" w:rsidRPr="00944778">
        <w:rPr>
          <w:b/>
          <w:bCs/>
          <w:kern w:val="0"/>
          <w:sz w:val="24"/>
        </w:rPr>
        <w:t>考虑</w:t>
      </w:r>
      <w:r w:rsidRPr="00944778">
        <w:rPr>
          <w:b/>
          <w:bCs/>
          <w:kern w:val="0"/>
          <w:sz w:val="24"/>
        </w:rPr>
        <w:t>燃料多元化的兼容性</w:t>
      </w:r>
      <w:r w:rsidR="0041544D">
        <w:rPr>
          <w:rFonts w:hint="eastAsia"/>
          <w:b/>
          <w:bCs/>
          <w:kern w:val="0"/>
          <w:sz w:val="24"/>
        </w:rPr>
        <w:t xml:space="preserve"> </w:t>
      </w:r>
      <w:r w:rsidR="0041544D" w:rsidRPr="001D703A">
        <w:rPr>
          <w:rFonts w:hint="eastAsia"/>
          <w:kern w:val="0"/>
          <w:sz w:val="24"/>
        </w:rPr>
        <w:t>以燃油车为基础、兼容电动车，混合动力等车型可参考执行。</w:t>
      </w:r>
    </w:p>
    <w:p w:rsidR="000C4528" w:rsidRPr="008D62B5" w:rsidRDefault="00A163B3" w:rsidP="00110EB0">
      <w:pPr>
        <w:widowControl/>
        <w:spacing w:line="360" w:lineRule="auto"/>
        <w:ind w:firstLineChars="200" w:firstLine="480"/>
        <w:rPr>
          <w:kern w:val="0"/>
          <w:sz w:val="24"/>
        </w:rPr>
      </w:pPr>
      <w:r w:rsidRPr="008D62B5">
        <w:rPr>
          <w:bCs/>
          <w:kern w:val="0"/>
          <w:sz w:val="24"/>
        </w:rPr>
        <w:t>3</w:t>
      </w:r>
      <w:r w:rsidR="00110EB0" w:rsidRPr="008D62B5">
        <w:rPr>
          <w:bCs/>
          <w:kern w:val="0"/>
          <w:sz w:val="24"/>
        </w:rPr>
        <w:t>）</w:t>
      </w:r>
      <w:r w:rsidR="000C4528" w:rsidRPr="00944778">
        <w:rPr>
          <w:b/>
          <w:bCs/>
          <w:kern w:val="0"/>
          <w:sz w:val="24"/>
        </w:rPr>
        <w:t>国家法规体系的延续性</w:t>
      </w:r>
      <w:r w:rsidR="00FC3116" w:rsidRPr="008D62B5">
        <w:rPr>
          <w:bCs/>
          <w:kern w:val="0"/>
          <w:sz w:val="24"/>
        </w:rPr>
        <w:t xml:space="preserve"> </w:t>
      </w:r>
      <w:r w:rsidR="000C4528" w:rsidRPr="008D62B5">
        <w:rPr>
          <w:kern w:val="0"/>
          <w:sz w:val="24"/>
        </w:rPr>
        <w:t>参数的选择，考虑与其他汽车类相关指标的延续性，以及政策导向的统一性。</w:t>
      </w:r>
      <w:r w:rsidRPr="008D62B5">
        <w:rPr>
          <w:kern w:val="0"/>
          <w:sz w:val="24"/>
        </w:rPr>
        <w:t>如第五阶段油耗相关参量的融入</w:t>
      </w:r>
      <w:r w:rsidR="00FC3116" w:rsidRPr="008D62B5">
        <w:rPr>
          <w:kern w:val="0"/>
          <w:sz w:val="24"/>
        </w:rPr>
        <w:t>，</w:t>
      </w:r>
      <w:r w:rsidR="000C4528" w:rsidRPr="008D62B5">
        <w:rPr>
          <w:kern w:val="0"/>
          <w:sz w:val="24"/>
        </w:rPr>
        <w:t>适当考虑评价参数对自主车企及行业的影响。</w:t>
      </w:r>
    </w:p>
    <w:p w:rsidR="00244E2F" w:rsidRPr="008D62B5" w:rsidRDefault="0002723C" w:rsidP="00322DCA">
      <w:pPr>
        <w:widowControl/>
        <w:spacing w:line="360" w:lineRule="auto"/>
        <w:ind w:firstLineChars="200" w:firstLine="480"/>
        <w:rPr>
          <w:kern w:val="0"/>
          <w:sz w:val="24"/>
        </w:rPr>
      </w:pPr>
      <w:r w:rsidRPr="008D62B5">
        <w:rPr>
          <w:kern w:val="0"/>
          <w:sz w:val="24"/>
        </w:rPr>
        <w:t>2.1.1</w:t>
      </w:r>
      <w:r w:rsidR="000C428F" w:rsidRPr="008D62B5">
        <w:rPr>
          <w:kern w:val="0"/>
          <w:sz w:val="24"/>
        </w:rPr>
        <w:t>通用性原则</w:t>
      </w:r>
    </w:p>
    <w:p w:rsidR="003A7D11" w:rsidRPr="008D62B5" w:rsidRDefault="003A7D11" w:rsidP="002D0BCC">
      <w:pPr>
        <w:widowControl/>
        <w:spacing w:line="360" w:lineRule="auto"/>
        <w:ind w:firstLineChars="200" w:firstLine="480"/>
        <w:rPr>
          <w:bCs/>
          <w:kern w:val="0"/>
          <w:sz w:val="24"/>
        </w:rPr>
      </w:pPr>
      <w:r w:rsidRPr="008D62B5">
        <w:rPr>
          <w:bCs/>
          <w:kern w:val="0"/>
          <w:sz w:val="24"/>
        </w:rPr>
        <w:t>适用于</w:t>
      </w:r>
      <w:r w:rsidRPr="008D62B5">
        <w:rPr>
          <w:bCs/>
          <w:kern w:val="0"/>
          <w:sz w:val="24"/>
        </w:rPr>
        <w:t>M1</w:t>
      </w:r>
      <w:r w:rsidRPr="008D62B5">
        <w:rPr>
          <w:bCs/>
          <w:kern w:val="0"/>
          <w:sz w:val="24"/>
        </w:rPr>
        <w:t>类燃油乘用车，以及纯电动乘用车产品开发的整车轻量化技术水平的确定及对标分析。以及行业</w:t>
      </w:r>
      <w:r w:rsidR="00944778">
        <w:rPr>
          <w:rFonts w:hint="eastAsia"/>
          <w:bCs/>
          <w:kern w:val="0"/>
          <w:sz w:val="24"/>
        </w:rPr>
        <w:t>的</w:t>
      </w:r>
      <w:r w:rsidRPr="008D62B5">
        <w:rPr>
          <w:bCs/>
          <w:kern w:val="0"/>
          <w:sz w:val="24"/>
        </w:rPr>
        <w:t>不通车系、不同品牌、不同车型、不同版型间的车型轻量化水平评估分析。</w:t>
      </w:r>
      <w:r w:rsidR="00A163B3" w:rsidRPr="008D62B5">
        <w:rPr>
          <w:bCs/>
          <w:kern w:val="0"/>
          <w:sz w:val="24"/>
        </w:rPr>
        <w:t>类似车型（如混合动力乘用车，电动物流车等）可参照执行。</w:t>
      </w:r>
    </w:p>
    <w:p w:rsidR="006C6A66" w:rsidRPr="008D62B5" w:rsidRDefault="0002723C" w:rsidP="00322DCA">
      <w:pPr>
        <w:widowControl/>
        <w:spacing w:line="360" w:lineRule="auto"/>
        <w:ind w:firstLineChars="200" w:firstLine="480"/>
        <w:rPr>
          <w:kern w:val="0"/>
          <w:sz w:val="24"/>
        </w:rPr>
      </w:pPr>
      <w:r w:rsidRPr="008D62B5">
        <w:rPr>
          <w:kern w:val="0"/>
          <w:sz w:val="24"/>
        </w:rPr>
        <w:t>2.1.2</w:t>
      </w:r>
      <w:r w:rsidR="006C6A66" w:rsidRPr="008D62B5">
        <w:rPr>
          <w:kern w:val="0"/>
          <w:sz w:val="24"/>
        </w:rPr>
        <w:t>指导性原则</w:t>
      </w:r>
    </w:p>
    <w:p w:rsidR="00FC3116" w:rsidRPr="008D62B5" w:rsidRDefault="00924155" w:rsidP="00924155">
      <w:pPr>
        <w:pStyle w:val="ab"/>
        <w:shd w:val="clear" w:color="auto" w:fill="FFFFFF"/>
        <w:spacing w:before="0" w:beforeAutospacing="0" w:after="0" w:afterAutospacing="0" w:line="360" w:lineRule="auto"/>
        <w:ind w:firstLineChars="200" w:firstLine="480"/>
        <w:jc w:val="both"/>
        <w:rPr>
          <w:rFonts w:ascii="Times New Roman" w:hAnsi="Times New Roman" w:cs="Times New Roman"/>
        </w:rPr>
      </w:pPr>
      <w:r w:rsidRPr="008D62B5">
        <w:rPr>
          <w:rFonts w:ascii="Times New Roman" w:hAnsi="Times New Roman" w:cs="Times New Roman"/>
        </w:rPr>
        <w:t>本标准提出的方法</w:t>
      </w:r>
      <w:r w:rsidR="00FC3116" w:rsidRPr="008D62B5">
        <w:rPr>
          <w:rFonts w:ascii="Times New Roman" w:hAnsi="Times New Roman" w:cs="Times New Roman"/>
        </w:rPr>
        <w:t>可以指导企业产品开发设定合理的轻量化目标，评价自身产品的行业竞争力。也可作为行业研究</w:t>
      </w:r>
      <w:r w:rsidR="00944778">
        <w:rPr>
          <w:rFonts w:ascii="Times New Roman" w:hAnsi="Times New Roman" w:cs="Times New Roman" w:hint="eastAsia"/>
        </w:rPr>
        <w:t>机构</w:t>
      </w:r>
      <w:r w:rsidR="00FC3116" w:rsidRPr="008D62B5">
        <w:rPr>
          <w:rFonts w:ascii="Times New Roman" w:hAnsi="Times New Roman" w:cs="Times New Roman"/>
        </w:rPr>
        <w:t>开展行业研究分析</w:t>
      </w:r>
      <w:r w:rsidR="00944778">
        <w:rPr>
          <w:rFonts w:ascii="Times New Roman" w:hAnsi="Times New Roman" w:cs="Times New Roman" w:hint="eastAsia"/>
        </w:rPr>
        <w:t>，以及</w:t>
      </w:r>
      <w:r w:rsidRPr="008D62B5">
        <w:rPr>
          <w:rFonts w:ascii="Times New Roman" w:hAnsi="Times New Roman" w:cs="Times New Roman"/>
        </w:rPr>
        <w:t>行业行政主管部分制定相关</w:t>
      </w:r>
      <w:r w:rsidR="00540FF7">
        <w:rPr>
          <w:rFonts w:ascii="Times New Roman" w:hAnsi="Times New Roman" w:cs="Times New Roman" w:hint="eastAsia"/>
        </w:rPr>
        <w:t>引导</w:t>
      </w:r>
      <w:r w:rsidRPr="008D62B5">
        <w:rPr>
          <w:rFonts w:ascii="Times New Roman" w:hAnsi="Times New Roman" w:cs="Times New Roman"/>
        </w:rPr>
        <w:t>政策指导</w:t>
      </w:r>
      <w:r w:rsidR="00FC3116" w:rsidRPr="008D62B5">
        <w:rPr>
          <w:rFonts w:ascii="Times New Roman" w:hAnsi="Times New Roman" w:cs="Times New Roman"/>
        </w:rPr>
        <w:t>。</w:t>
      </w:r>
      <w:r w:rsidR="00944778">
        <w:rPr>
          <w:rFonts w:ascii="Times New Roman" w:hAnsi="Times New Roman" w:cs="Times New Roman" w:hint="eastAsia"/>
        </w:rPr>
        <w:t>也可作为消费者购车参考。</w:t>
      </w:r>
    </w:p>
    <w:p w:rsidR="00773F7F" w:rsidRPr="008D62B5" w:rsidRDefault="0002723C" w:rsidP="00322DCA">
      <w:pPr>
        <w:widowControl/>
        <w:spacing w:line="360" w:lineRule="auto"/>
        <w:ind w:firstLineChars="200" w:firstLine="480"/>
        <w:rPr>
          <w:kern w:val="0"/>
          <w:sz w:val="24"/>
        </w:rPr>
      </w:pPr>
      <w:r w:rsidRPr="008D62B5">
        <w:rPr>
          <w:kern w:val="0"/>
          <w:sz w:val="24"/>
        </w:rPr>
        <w:lastRenderedPageBreak/>
        <w:t>2.1.3</w:t>
      </w:r>
      <w:r w:rsidR="00773F7F" w:rsidRPr="008D62B5">
        <w:rPr>
          <w:kern w:val="0"/>
          <w:sz w:val="24"/>
        </w:rPr>
        <w:t>协调性原则</w:t>
      </w:r>
    </w:p>
    <w:p w:rsidR="000958A2" w:rsidRPr="008D62B5" w:rsidRDefault="003837C1" w:rsidP="000958A2">
      <w:pPr>
        <w:spacing w:line="360" w:lineRule="auto"/>
        <w:ind w:firstLineChars="200" w:firstLine="480"/>
        <w:rPr>
          <w:sz w:val="24"/>
        </w:rPr>
      </w:pPr>
      <w:r w:rsidRPr="008D62B5">
        <w:rPr>
          <w:kern w:val="0"/>
          <w:sz w:val="24"/>
        </w:rPr>
        <w:t>本标准提出的</w:t>
      </w:r>
      <w:r w:rsidR="00924155" w:rsidRPr="008D62B5">
        <w:rPr>
          <w:kern w:val="0"/>
          <w:sz w:val="24"/>
        </w:rPr>
        <w:t>评价方法属国内内外首创，评价指标中的整车相关参数引来与行业相关</w:t>
      </w:r>
      <w:r w:rsidRPr="008D62B5">
        <w:rPr>
          <w:kern w:val="0"/>
          <w:sz w:val="24"/>
        </w:rPr>
        <w:t>试验</w:t>
      </w:r>
      <w:r w:rsidR="000958A2" w:rsidRPr="008D62B5">
        <w:rPr>
          <w:kern w:val="0"/>
          <w:sz w:val="24"/>
        </w:rPr>
        <w:t>方法标准。其中脚印油耗指标的提成，考虑到</w:t>
      </w:r>
      <w:r w:rsidR="000958A2" w:rsidRPr="008D62B5">
        <w:rPr>
          <w:sz w:val="24"/>
        </w:rPr>
        <w:t>国内第五阶段油耗法规正在修订，即将采用国外的脚印面积与油耗关联的法规政策，具有一定前瞻性，也同时考虑法规的协调性。</w:t>
      </w:r>
    </w:p>
    <w:p w:rsidR="000C428F" w:rsidRPr="008D62B5" w:rsidRDefault="0002723C" w:rsidP="00322DCA">
      <w:pPr>
        <w:widowControl/>
        <w:spacing w:line="360" w:lineRule="auto"/>
        <w:ind w:firstLineChars="200" w:firstLine="480"/>
        <w:rPr>
          <w:kern w:val="0"/>
          <w:sz w:val="24"/>
        </w:rPr>
      </w:pPr>
      <w:r w:rsidRPr="008D62B5">
        <w:rPr>
          <w:kern w:val="0"/>
          <w:sz w:val="24"/>
        </w:rPr>
        <w:t>2.1.4</w:t>
      </w:r>
      <w:r w:rsidR="000C428F" w:rsidRPr="008D62B5">
        <w:rPr>
          <w:kern w:val="0"/>
          <w:sz w:val="24"/>
        </w:rPr>
        <w:t>兼容性原则</w:t>
      </w:r>
    </w:p>
    <w:p w:rsidR="00A163B3" w:rsidRPr="008D62B5" w:rsidRDefault="00A163B3" w:rsidP="00A163B3">
      <w:pPr>
        <w:pStyle w:val="a3"/>
        <w:spacing w:line="360" w:lineRule="auto"/>
        <w:ind w:firstLine="480"/>
        <w:rPr>
          <w:rFonts w:ascii="Times New Roman"/>
          <w:sz w:val="24"/>
        </w:rPr>
      </w:pPr>
      <w:r w:rsidRPr="008D62B5">
        <w:rPr>
          <w:rFonts w:ascii="Times New Roman"/>
          <w:sz w:val="24"/>
        </w:rPr>
        <w:t>标准既考虑了燃油车的评价，也兼顾纯电动车汽车</w:t>
      </w:r>
      <w:r w:rsidR="0041544D">
        <w:rPr>
          <w:rFonts w:ascii="Times New Roman" w:hint="eastAsia"/>
          <w:sz w:val="24"/>
        </w:rPr>
        <w:t>，且</w:t>
      </w:r>
      <w:r w:rsidRPr="008D62B5">
        <w:rPr>
          <w:rFonts w:ascii="Times New Roman"/>
          <w:sz w:val="24"/>
        </w:rPr>
        <w:t>类似车型（如混合动力乘用车，电动物流车等）可参照执行。</w:t>
      </w:r>
      <w:r w:rsidR="00752B8A" w:rsidRPr="008D62B5">
        <w:rPr>
          <w:rFonts w:ascii="Times New Roman"/>
          <w:sz w:val="24"/>
        </w:rPr>
        <w:t>轻量化水平作为一个产品属性，</w:t>
      </w:r>
      <w:r w:rsidR="0041544D">
        <w:rPr>
          <w:rFonts w:ascii="Times New Roman" w:hint="eastAsia"/>
          <w:sz w:val="24"/>
        </w:rPr>
        <w:t>且</w:t>
      </w:r>
      <w:r w:rsidR="0041544D" w:rsidRPr="008D62B5">
        <w:rPr>
          <w:rFonts w:ascii="Times New Roman"/>
          <w:sz w:val="24"/>
        </w:rPr>
        <w:t>不同类型乘用车的性能侧重点有所差异，</w:t>
      </w:r>
      <w:r w:rsidR="0041544D">
        <w:rPr>
          <w:rFonts w:ascii="Times New Roman" w:hint="eastAsia"/>
          <w:sz w:val="24"/>
        </w:rPr>
        <w:t>因此，</w:t>
      </w:r>
      <w:r w:rsidR="00752B8A" w:rsidRPr="008D62B5">
        <w:rPr>
          <w:rFonts w:ascii="Times New Roman"/>
          <w:sz w:val="24"/>
        </w:rPr>
        <w:t>不建议在不同级别车型</w:t>
      </w:r>
      <w:r w:rsidR="0041544D">
        <w:rPr>
          <w:rFonts w:ascii="Times New Roman" w:hint="eastAsia"/>
          <w:sz w:val="24"/>
        </w:rPr>
        <w:t>（如小型车与跑车等）</w:t>
      </w:r>
      <w:r w:rsidR="00752B8A" w:rsidRPr="008D62B5">
        <w:rPr>
          <w:rFonts w:ascii="Times New Roman"/>
          <w:sz w:val="24"/>
        </w:rPr>
        <w:t>之间进行直接的对比。</w:t>
      </w:r>
    </w:p>
    <w:p w:rsidR="00E97CF3" w:rsidRPr="008D62B5" w:rsidRDefault="00E97CF3" w:rsidP="00E97CF3">
      <w:pPr>
        <w:widowControl/>
        <w:spacing w:line="360" w:lineRule="auto"/>
        <w:ind w:firstLineChars="200" w:firstLine="480"/>
        <w:jc w:val="left"/>
        <w:rPr>
          <w:kern w:val="0"/>
          <w:sz w:val="24"/>
        </w:rPr>
      </w:pPr>
      <w:r w:rsidRPr="008D62B5">
        <w:rPr>
          <w:kern w:val="0"/>
          <w:sz w:val="24"/>
        </w:rPr>
        <w:t>2.</w:t>
      </w:r>
      <w:r w:rsidR="00786911" w:rsidRPr="008D62B5">
        <w:rPr>
          <w:kern w:val="0"/>
          <w:sz w:val="24"/>
        </w:rPr>
        <w:t>2</w:t>
      </w:r>
      <w:r w:rsidRPr="008D62B5">
        <w:rPr>
          <w:kern w:val="0"/>
          <w:sz w:val="24"/>
        </w:rPr>
        <w:t xml:space="preserve"> </w:t>
      </w:r>
      <w:r w:rsidRPr="008D62B5">
        <w:rPr>
          <w:kern w:val="0"/>
          <w:sz w:val="24"/>
        </w:rPr>
        <w:t>标准主要技术内容</w:t>
      </w:r>
    </w:p>
    <w:p w:rsidR="00A8498E" w:rsidRPr="008D62B5" w:rsidRDefault="009769C1" w:rsidP="00C036BC">
      <w:pPr>
        <w:pStyle w:val="a3"/>
        <w:spacing w:line="360" w:lineRule="auto"/>
        <w:ind w:firstLine="480"/>
        <w:rPr>
          <w:rFonts w:ascii="Times New Roman"/>
          <w:sz w:val="24"/>
        </w:rPr>
      </w:pPr>
      <w:r w:rsidRPr="008D62B5">
        <w:rPr>
          <w:rFonts w:ascii="Times New Roman"/>
          <w:sz w:val="24"/>
        </w:rPr>
        <w:t>本标准共分为</w:t>
      </w:r>
      <w:r w:rsidR="0041544D">
        <w:rPr>
          <w:rFonts w:ascii="Times New Roman" w:hint="eastAsia"/>
          <w:sz w:val="24"/>
        </w:rPr>
        <w:t>6</w:t>
      </w:r>
      <w:r w:rsidR="00072595" w:rsidRPr="008D62B5">
        <w:rPr>
          <w:rFonts w:ascii="Times New Roman"/>
          <w:sz w:val="24"/>
        </w:rPr>
        <w:t>章，</w:t>
      </w:r>
      <w:r w:rsidRPr="008D62B5">
        <w:rPr>
          <w:rFonts w:ascii="Times New Roman"/>
          <w:sz w:val="24"/>
        </w:rPr>
        <w:t>内容包括范围、规范性引用文件、</w:t>
      </w:r>
      <w:r w:rsidR="00072595" w:rsidRPr="008D62B5">
        <w:rPr>
          <w:rFonts w:ascii="Times New Roman"/>
          <w:sz w:val="24"/>
        </w:rPr>
        <w:t>术语和定义</w:t>
      </w:r>
      <w:r w:rsidRPr="008D62B5">
        <w:rPr>
          <w:rFonts w:ascii="Times New Roman"/>
          <w:sz w:val="24"/>
        </w:rPr>
        <w:t>、</w:t>
      </w:r>
      <w:r w:rsidR="000958A2" w:rsidRPr="008D62B5">
        <w:rPr>
          <w:rFonts w:ascii="Times New Roman"/>
          <w:sz w:val="24"/>
        </w:rPr>
        <w:t>整车轻量化评价指标、轻量化水平评价实施过程</w:t>
      </w:r>
      <w:r w:rsidR="0041544D">
        <w:rPr>
          <w:rFonts w:ascii="Times New Roman" w:hint="eastAsia"/>
          <w:sz w:val="24"/>
        </w:rPr>
        <w:t>，以及其他推荐性说明</w:t>
      </w:r>
      <w:r w:rsidR="00704374" w:rsidRPr="008D62B5">
        <w:rPr>
          <w:rFonts w:ascii="Times New Roman"/>
          <w:sz w:val="24"/>
        </w:rPr>
        <w:t>。</w:t>
      </w:r>
    </w:p>
    <w:p w:rsidR="00820FCE" w:rsidRPr="008D62B5" w:rsidRDefault="000A443E" w:rsidP="000A443E">
      <w:pPr>
        <w:widowControl/>
        <w:spacing w:line="360" w:lineRule="auto"/>
        <w:ind w:firstLineChars="200" w:firstLine="480"/>
        <w:jc w:val="left"/>
        <w:rPr>
          <w:kern w:val="0"/>
          <w:sz w:val="24"/>
        </w:rPr>
      </w:pPr>
      <w:r w:rsidRPr="008D62B5">
        <w:rPr>
          <w:rStyle w:val="ad"/>
          <w:sz w:val="24"/>
          <w:szCs w:val="24"/>
        </w:rPr>
        <w:t>2.</w:t>
      </w:r>
      <w:r w:rsidR="00786911" w:rsidRPr="008D62B5">
        <w:rPr>
          <w:rStyle w:val="ad"/>
          <w:sz w:val="24"/>
          <w:szCs w:val="24"/>
        </w:rPr>
        <w:t>3</w:t>
      </w:r>
      <w:r w:rsidRPr="008D62B5">
        <w:rPr>
          <w:kern w:val="0"/>
          <w:sz w:val="24"/>
        </w:rPr>
        <w:t>关键技术问题说明</w:t>
      </w:r>
    </w:p>
    <w:p w:rsidR="000207E3" w:rsidRPr="008D62B5" w:rsidRDefault="00693972" w:rsidP="0023552F">
      <w:pPr>
        <w:pStyle w:val="a3"/>
        <w:spacing w:line="360" w:lineRule="auto"/>
        <w:ind w:firstLine="480"/>
        <w:rPr>
          <w:rFonts w:ascii="Times New Roman"/>
          <w:sz w:val="24"/>
        </w:rPr>
      </w:pPr>
      <w:r w:rsidRPr="008D62B5">
        <w:rPr>
          <w:rFonts w:ascii="Times New Roman"/>
          <w:sz w:val="24"/>
        </w:rPr>
        <w:t>本标准提出的</w:t>
      </w:r>
      <w:r w:rsidR="00A94968" w:rsidRPr="008D62B5">
        <w:rPr>
          <w:rFonts w:ascii="Times New Roman"/>
          <w:sz w:val="24"/>
        </w:rPr>
        <w:t>整车轻量化评价指标</w:t>
      </w:r>
      <w:r w:rsidR="00A94968" w:rsidRPr="008D62B5">
        <w:rPr>
          <w:rFonts w:ascii="Times New Roman"/>
          <w:sz w:val="24"/>
        </w:rPr>
        <w:t>——</w:t>
      </w:r>
      <w:r w:rsidR="00A94968" w:rsidRPr="008D62B5">
        <w:rPr>
          <w:rFonts w:ascii="Times New Roman"/>
          <w:sz w:val="24"/>
        </w:rPr>
        <w:t>整车轻量化系数，其主要由名义密度（</w:t>
      </w:r>
      <w:r w:rsidR="00A94968" w:rsidRPr="008D62B5">
        <w:rPr>
          <w:rFonts w:ascii="Times New Roman"/>
          <w:sz w:val="24"/>
        </w:rPr>
        <w:t>W/V</w:t>
      </w:r>
      <w:r w:rsidR="00A94968" w:rsidRPr="008D62B5">
        <w:rPr>
          <w:rFonts w:ascii="Times New Roman"/>
          <w:sz w:val="24"/>
        </w:rPr>
        <w:t>）、重量比功率（</w:t>
      </w:r>
      <w:r w:rsidR="00A94968" w:rsidRPr="008D62B5">
        <w:rPr>
          <w:rFonts w:ascii="Times New Roman"/>
          <w:sz w:val="24"/>
        </w:rPr>
        <w:t>W/P</w:t>
      </w:r>
      <w:r w:rsidR="00A94968" w:rsidRPr="008D62B5">
        <w:rPr>
          <w:rFonts w:ascii="Times New Roman"/>
          <w:sz w:val="24"/>
        </w:rPr>
        <w:t>）和脚印油耗（</w:t>
      </w:r>
      <w:r w:rsidR="00A94968" w:rsidRPr="008D62B5">
        <w:rPr>
          <w:rFonts w:ascii="Times New Roman"/>
          <w:sz w:val="24"/>
        </w:rPr>
        <w:t>Q/A</w:t>
      </w:r>
      <w:r w:rsidR="00A94968" w:rsidRPr="008D62B5">
        <w:rPr>
          <w:rFonts w:ascii="Times New Roman"/>
          <w:sz w:val="24"/>
        </w:rPr>
        <w:t>）三个指标的乘积构成。体现了轻量化的核心价值，在保证</w:t>
      </w:r>
      <w:r w:rsidR="000207E3" w:rsidRPr="008D62B5">
        <w:rPr>
          <w:rFonts w:ascii="Times New Roman"/>
          <w:sz w:val="24"/>
        </w:rPr>
        <w:t>汽车综合性能指标的前提下，</w:t>
      </w:r>
      <w:r w:rsidR="00A94968" w:rsidRPr="008D62B5">
        <w:rPr>
          <w:rFonts w:ascii="Times New Roman"/>
          <w:sz w:val="24"/>
        </w:rPr>
        <w:t>重量（相对）轻，动力性能好</w:t>
      </w:r>
      <w:r w:rsidR="000207E3" w:rsidRPr="008D62B5">
        <w:rPr>
          <w:rFonts w:ascii="Times New Roman"/>
          <w:sz w:val="24"/>
        </w:rPr>
        <w:t>，更加节能。上述参数均是根据汽车产品公告信息获取，依据相关国家或行业的技术标准测量，具有公信力，保证评价结果的公正性和权威性。</w:t>
      </w:r>
      <w:r w:rsidR="0041544D">
        <w:rPr>
          <w:rFonts w:ascii="Times New Roman" w:hint="eastAsia"/>
          <w:sz w:val="24"/>
        </w:rPr>
        <w:t>同时结合汽车企业轻量化工程开发和行业主管部门相关政策制定等应用场景，提出了推荐性的应用方法。</w:t>
      </w:r>
    </w:p>
    <w:p w:rsidR="00C62984" w:rsidRPr="008D62B5" w:rsidRDefault="00C62984" w:rsidP="00C62984">
      <w:pPr>
        <w:widowControl/>
        <w:spacing w:line="360" w:lineRule="auto"/>
        <w:ind w:firstLineChars="200" w:firstLine="480"/>
        <w:jc w:val="left"/>
        <w:rPr>
          <w:kern w:val="0"/>
          <w:sz w:val="24"/>
        </w:rPr>
      </w:pPr>
      <w:r w:rsidRPr="008D62B5">
        <w:rPr>
          <w:kern w:val="0"/>
          <w:sz w:val="24"/>
        </w:rPr>
        <w:t>2.</w:t>
      </w:r>
      <w:r w:rsidR="00786911" w:rsidRPr="008D62B5">
        <w:rPr>
          <w:kern w:val="0"/>
          <w:sz w:val="24"/>
        </w:rPr>
        <w:t>4</w:t>
      </w:r>
      <w:r w:rsidR="00820FCE" w:rsidRPr="008D62B5">
        <w:rPr>
          <w:kern w:val="0"/>
          <w:sz w:val="24"/>
        </w:rPr>
        <w:t>标准</w:t>
      </w:r>
      <w:r w:rsidRPr="008D62B5">
        <w:rPr>
          <w:kern w:val="0"/>
          <w:sz w:val="24"/>
        </w:rPr>
        <w:t>主要内容</w:t>
      </w:r>
      <w:r w:rsidR="0013522F" w:rsidRPr="008D62B5">
        <w:rPr>
          <w:kern w:val="0"/>
          <w:sz w:val="24"/>
        </w:rPr>
        <w:t>的</w:t>
      </w:r>
      <w:r w:rsidRPr="008D62B5">
        <w:rPr>
          <w:kern w:val="0"/>
          <w:sz w:val="24"/>
        </w:rPr>
        <w:t>论据</w:t>
      </w:r>
    </w:p>
    <w:p w:rsidR="000207E3" w:rsidRPr="008D62B5" w:rsidRDefault="000207E3" w:rsidP="000207E3">
      <w:pPr>
        <w:widowControl/>
        <w:spacing w:line="360" w:lineRule="auto"/>
        <w:ind w:firstLineChars="200" w:firstLine="480"/>
        <w:jc w:val="left"/>
        <w:rPr>
          <w:shd w:val="clear" w:color="auto" w:fill="FFFFFF"/>
        </w:rPr>
      </w:pPr>
      <w:r w:rsidRPr="008D62B5">
        <w:rPr>
          <w:kern w:val="0"/>
          <w:sz w:val="24"/>
        </w:rPr>
        <w:t>本标准提出的</w:t>
      </w:r>
      <w:r w:rsidRPr="008D62B5">
        <w:rPr>
          <w:shd w:val="clear" w:color="auto" w:fill="FFFFFF"/>
        </w:rPr>
        <w:t>整车轻量化系数</w:t>
      </w:r>
      <w:r w:rsidRPr="008D62B5">
        <w:rPr>
          <w:shd w:val="clear" w:color="auto" w:fill="FFFFFF"/>
        </w:rPr>
        <w:t>L</w:t>
      </w:r>
      <w:r w:rsidRPr="008D62B5">
        <w:rPr>
          <w:shd w:val="clear" w:color="auto" w:fill="FFFFFF"/>
          <w:vertAlign w:val="subscript"/>
        </w:rPr>
        <w:t>w</w:t>
      </w:r>
      <w:r w:rsidRPr="008D62B5">
        <w:rPr>
          <w:shd w:val="clear" w:color="auto" w:fill="FFFFFF"/>
        </w:rPr>
        <w:t>中，名义密度（</w:t>
      </w:r>
      <w:r w:rsidRPr="008D62B5">
        <w:rPr>
          <w:shd w:val="clear" w:color="auto" w:fill="FFFFFF"/>
        </w:rPr>
        <w:t>W/V</w:t>
      </w:r>
      <w:r w:rsidRPr="008D62B5">
        <w:rPr>
          <w:shd w:val="clear" w:color="auto" w:fill="FFFFFF"/>
        </w:rPr>
        <w:t>）、重量比功率（</w:t>
      </w:r>
      <w:r w:rsidRPr="008D62B5">
        <w:rPr>
          <w:shd w:val="clear" w:color="auto" w:fill="FFFFFF"/>
        </w:rPr>
        <w:t>W/P</w:t>
      </w:r>
      <w:r w:rsidRPr="008D62B5">
        <w:rPr>
          <w:shd w:val="clear" w:color="auto" w:fill="FFFFFF"/>
        </w:rPr>
        <w:t>）和脚印油耗（</w:t>
      </w:r>
      <w:r w:rsidRPr="008D62B5">
        <w:rPr>
          <w:shd w:val="clear" w:color="auto" w:fill="FFFFFF"/>
        </w:rPr>
        <w:t>Q/A</w:t>
      </w:r>
      <w:r w:rsidRPr="008D62B5">
        <w:rPr>
          <w:shd w:val="clear" w:color="auto" w:fill="FFFFFF"/>
        </w:rPr>
        <w:t>）相关参数纳入的原因分析如下：</w:t>
      </w:r>
    </w:p>
    <w:p w:rsidR="000207E3" w:rsidRPr="008D62B5" w:rsidRDefault="000207E3" w:rsidP="003C66EA">
      <w:pPr>
        <w:widowControl/>
        <w:spacing w:line="360" w:lineRule="auto"/>
        <w:ind w:firstLineChars="200" w:firstLine="422"/>
        <w:jc w:val="left"/>
        <w:rPr>
          <w:b/>
          <w:kern w:val="0"/>
          <w:szCs w:val="21"/>
        </w:rPr>
      </w:pPr>
      <w:r w:rsidRPr="008D62B5">
        <w:rPr>
          <w:b/>
          <w:kern w:val="0"/>
          <w:szCs w:val="21"/>
        </w:rPr>
        <w:t>1</w:t>
      </w:r>
      <w:r w:rsidRPr="008D62B5">
        <w:rPr>
          <w:b/>
          <w:kern w:val="0"/>
          <w:szCs w:val="21"/>
        </w:rPr>
        <w:t>）名义密度</w:t>
      </w:r>
    </w:p>
    <w:p w:rsidR="0023552F" w:rsidRPr="008D62B5" w:rsidRDefault="000207E3" w:rsidP="0023552F">
      <w:pPr>
        <w:spacing w:line="360" w:lineRule="auto"/>
        <w:ind w:firstLineChars="250" w:firstLine="600"/>
        <w:rPr>
          <w:sz w:val="24"/>
        </w:rPr>
      </w:pPr>
      <w:r w:rsidRPr="008D62B5">
        <w:rPr>
          <w:sz w:val="24"/>
        </w:rPr>
        <w:t>汽车轻量化的首要任务就是在保证性能的前提下尽可能地降低整车的重量，以达到节能减排的目的，较小的轻量化系数也就应该对应较小的整备质量。因此将整备质量置于公式上方，除以整车的尺寸参数。</w:t>
      </w:r>
      <w:r w:rsidR="00110EB0" w:rsidRPr="008D62B5">
        <w:rPr>
          <w:sz w:val="24"/>
        </w:rPr>
        <w:t>编制人</w:t>
      </w:r>
      <w:r w:rsidRPr="008D62B5">
        <w:rPr>
          <w:sz w:val="24"/>
        </w:rPr>
        <w:t>曾对国内乘用车市场的近</w:t>
      </w:r>
      <w:r w:rsidRPr="008D62B5">
        <w:rPr>
          <w:sz w:val="24"/>
        </w:rPr>
        <w:t>8000</w:t>
      </w:r>
      <w:r w:rsidRPr="008D62B5">
        <w:rPr>
          <w:sz w:val="24"/>
        </w:rPr>
        <w:t>个车型样本进行过分析，油耗、整备质量与脚印面积和名义体积的关系中，名义体积明显优于脚印面积。</w:t>
      </w:r>
    </w:p>
    <w:p w:rsidR="000207E3" w:rsidRPr="008D62B5" w:rsidRDefault="000207E3" w:rsidP="0023552F">
      <w:pPr>
        <w:spacing w:line="360" w:lineRule="auto"/>
        <w:ind w:firstLineChars="250" w:firstLine="600"/>
        <w:rPr>
          <w:sz w:val="24"/>
        </w:rPr>
      </w:pPr>
      <w:r w:rsidRPr="008D62B5">
        <w:rPr>
          <w:sz w:val="24"/>
        </w:rPr>
        <w:lastRenderedPageBreak/>
        <w:t>车辆的名义密度（</w:t>
      </w:r>
      <w:r w:rsidRPr="008D62B5">
        <w:rPr>
          <w:sz w:val="24"/>
        </w:rPr>
        <w:t>Kg/</w:t>
      </w:r>
      <w:r w:rsidRPr="008D62B5">
        <w:rPr>
          <w:sz w:val="24"/>
        </w:rPr>
        <w:t>米</w:t>
      </w:r>
      <w:r w:rsidRPr="008D62B5">
        <w:rPr>
          <w:sz w:val="24"/>
          <w:vertAlign w:val="superscript"/>
        </w:rPr>
        <w:t>3</w:t>
      </w:r>
      <w:r w:rsidRPr="008D62B5">
        <w:rPr>
          <w:sz w:val="24"/>
        </w:rPr>
        <w:t>），表示单位车辆空间使用了多少重量的材料，其数值越小越好。此指标可以说明，在满足汽车产品的性能和客户使用要求的前提下，一定重量的材料能</w:t>
      </w:r>
      <w:r w:rsidR="003E18C1">
        <w:rPr>
          <w:sz w:val="24"/>
        </w:rPr>
        <w:t>承载</w:t>
      </w:r>
      <w:r w:rsidRPr="008D62B5">
        <w:rPr>
          <w:sz w:val="24"/>
        </w:rPr>
        <w:t>多大的车辆空间，空间的增大有利于保证驾乘人员的安全空间和舒适驾乘空间，同时可以满足汽车装载空间的需求。</w:t>
      </w:r>
    </w:p>
    <w:p w:rsidR="000207E3" w:rsidRPr="008D62B5" w:rsidRDefault="00110EB0" w:rsidP="003C66EA">
      <w:pPr>
        <w:widowControl/>
        <w:spacing w:line="360" w:lineRule="auto"/>
        <w:ind w:firstLineChars="200" w:firstLine="422"/>
        <w:jc w:val="left"/>
        <w:rPr>
          <w:b/>
          <w:kern w:val="0"/>
          <w:szCs w:val="21"/>
        </w:rPr>
      </w:pPr>
      <w:r w:rsidRPr="008D62B5">
        <w:rPr>
          <w:b/>
          <w:kern w:val="0"/>
          <w:szCs w:val="21"/>
        </w:rPr>
        <w:t>2</w:t>
      </w:r>
      <w:r w:rsidRPr="008D62B5">
        <w:rPr>
          <w:b/>
          <w:kern w:val="0"/>
          <w:szCs w:val="21"/>
        </w:rPr>
        <w:t>）</w:t>
      </w:r>
      <w:r w:rsidR="000207E3" w:rsidRPr="008D62B5">
        <w:rPr>
          <w:b/>
          <w:kern w:val="0"/>
          <w:szCs w:val="21"/>
        </w:rPr>
        <w:t>重量比功率</w:t>
      </w:r>
    </w:p>
    <w:p w:rsidR="000207E3" w:rsidRPr="008D62B5" w:rsidRDefault="000207E3" w:rsidP="000207E3">
      <w:pPr>
        <w:spacing w:line="360" w:lineRule="auto"/>
        <w:ind w:firstLineChars="200" w:firstLine="480"/>
        <w:rPr>
          <w:sz w:val="24"/>
        </w:rPr>
      </w:pPr>
      <w:r w:rsidRPr="008D62B5">
        <w:rPr>
          <w:sz w:val="24"/>
        </w:rPr>
        <w:t>比功率（</w:t>
      </w:r>
      <w:r w:rsidR="001D703A">
        <w:rPr>
          <w:rFonts w:hint="eastAsia"/>
          <w:sz w:val="24"/>
        </w:rPr>
        <w:t>发动机最大功率</w:t>
      </w:r>
      <w:r w:rsidR="001D703A">
        <w:rPr>
          <w:rFonts w:hint="eastAsia"/>
          <w:sz w:val="24"/>
        </w:rPr>
        <w:t>/</w:t>
      </w:r>
      <w:r w:rsidR="001D703A">
        <w:rPr>
          <w:rFonts w:hint="eastAsia"/>
          <w:sz w:val="24"/>
        </w:rPr>
        <w:t>整备质量，</w:t>
      </w:r>
      <w:r w:rsidRPr="008D62B5">
        <w:rPr>
          <w:sz w:val="24"/>
        </w:rPr>
        <w:t>单位为</w:t>
      </w:r>
      <w:r w:rsidRPr="008D62B5">
        <w:rPr>
          <w:sz w:val="24"/>
        </w:rPr>
        <w:t>Kw/Kg</w:t>
      </w:r>
      <w:r w:rsidRPr="008D62B5">
        <w:rPr>
          <w:sz w:val="24"/>
        </w:rPr>
        <w:t>）是</w:t>
      </w:r>
      <w:r w:rsidR="00110EB0" w:rsidRPr="008D62B5">
        <w:rPr>
          <w:sz w:val="24"/>
        </w:rPr>
        <w:t>PE</w:t>
      </w:r>
      <w:r w:rsidR="00110EB0" w:rsidRPr="008D62B5">
        <w:rPr>
          <w:sz w:val="24"/>
        </w:rPr>
        <w:t>（动力经济性）开发中</w:t>
      </w:r>
      <w:r w:rsidRPr="008D62B5">
        <w:rPr>
          <w:sz w:val="24"/>
        </w:rPr>
        <w:t>描述车辆质量与车辆动力匹配状态的参数，因其与车辆的动力性能、制动性能和能耗状态密切相关。定义车辆比功率的倒数</w:t>
      </w:r>
      <w:r w:rsidRPr="008D62B5">
        <w:rPr>
          <w:sz w:val="24"/>
        </w:rPr>
        <w:t>——</w:t>
      </w:r>
      <w:r w:rsidRPr="008D62B5">
        <w:rPr>
          <w:sz w:val="24"/>
        </w:rPr>
        <w:t>重量比功率（单位为</w:t>
      </w:r>
      <w:r w:rsidRPr="008D62B5">
        <w:rPr>
          <w:sz w:val="24"/>
        </w:rPr>
        <w:t>Kg/Kw</w:t>
      </w:r>
      <w:r w:rsidRPr="008D62B5">
        <w:rPr>
          <w:sz w:val="24"/>
        </w:rPr>
        <w:t>）来表征轻量化与动力性的关系。重量比功率的物理意义表示单位动力承担了多少质量物质在运动，数值越小，它的动力性能和能耗状态越好。</w:t>
      </w:r>
      <w:r w:rsidR="00110EB0" w:rsidRPr="008D62B5">
        <w:rPr>
          <w:sz w:val="24"/>
        </w:rPr>
        <w:t>通过分析国内在售燃油车和纯电动乘用车的加速性能与重量比功率的关系，其线性相关系数分别为</w:t>
      </w:r>
      <w:r w:rsidR="00110EB0" w:rsidRPr="008D62B5">
        <w:rPr>
          <w:sz w:val="24"/>
        </w:rPr>
        <w:t>0.89</w:t>
      </w:r>
      <w:r w:rsidR="00110EB0" w:rsidRPr="008D62B5">
        <w:rPr>
          <w:sz w:val="24"/>
        </w:rPr>
        <w:t>和</w:t>
      </w:r>
      <w:r w:rsidR="00110EB0" w:rsidRPr="008D62B5">
        <w:rPr>
          <w:sz w:val="24"/>
        </w:rPr>
        <w:t>0.97</w:t>
      </w:r>
      <w:r w:rsidR="00110EB0" w:rsidRPr="008D62B5">
        <w:rPr>
          <w:sz w:val="24"/>
        </w:rPr>
        <w:t>，可以认为是高度相关（＞</w:t>
      </w:r>
      <w:r w:rsidR="00110EB0" w:rsidRPr="008D62B5">
        <w:rPr>
          <w:sz w:val="24"/>
        </w:rPr>
        <w:t>0.75</w:t>
      </w:r>
      <w:r w:rsidR="00110EB0" w:rsidRPr="008D62B5">
        <w:rPr>
          <w:sz w:val="24"/>
        </w:rPr>
        <w:t>）。</w:t>
      </w:r>
    </w:p>
    <w:p w:rsidR="000207E3" w:rsidRPr="008D62B5" w:rsidRDefault="000207E3" w:rsidP="000207E3">
      <w:pPr>
        <w:spacing w:line="360" w:lineRule="auto"/>
        <w:ind w:firstLineChars="200" w:firstLine="480"/>
        <w:rPr>
          <w:sz w:val="24"/>
        </w:rPr>
      </w:pPr>
      <w:r w:rsidRPr="008D62B5">
        <w:rPr>
          <w:sz w:val="24"/>
        </w:rPr>
        <w:t>对于传统燃油车发动机功率是汽车提供动力性的重要指标，无论发动机采用何种新技术，目的都是为了提高燃油效率以及发动机的功率。</w:t>
      </w:r>
    </w:p>
    <w:p w:rsidR="00110EB0" w:rsidRPr="008D62B5" w:rsidRDefault="000207E3" w:rsidP="000207E3">
      <w:pPr>
        <w:spacing w:line="360" w:lineRule="auto"/>
        <w:ind w:firstLineChars="200" w:firstLine="480"/>
        <w:rPr>
          <w:sz w:val="24"/>
        </w:rPr>
      </w:pPr>
      <w:r w:rsidRPr="008D62B5">
        <w:rPr>
          <w:sz w:val="24"/>
        </w:rPr>
        <w:t>纯电动车的驱动</w:t>
      </w:r>
      <w:r w:rsidR="00110EB0" w:rsidRPr="008D62B5">
        <w:rPr>
          <w:sz w:val="24"/>
        </w:rPr>
        <w:t>力</w:t>
      </w:r>
      <w:r w:rsidRPr="008D62B5">
        <w:rPr>
          <w:sz w:val="24"/>
        </w:rPr>
        <w:t>主要是电机，因此，电机最大功率</w:t>
      </w:r>
      <w:r w:rsidRPr="008D62B5">
        <w:rPr>
          <w:sz w:val="24"/>
        </w:rPr>
        <w:t>P</w:t>
      </w:r>
      <w:r w:rsidRPr="008D62B5">
        <w:rPr>
          <w:sz w:val="24"/>
        </w:rPr>
        <w:t>是决定纯电动车</w:t>
      </w:r>
      <w:r w:rsidR="00110EB0" w:rsidRPr="008D62B5">
        <w:rPr>
          <w:sz w:val="24"/>
        </w:rPr>
        <w:t>动力性的</w:t>
      </w:r>
      <w:r w:rsidRPr="008D62B5">
        <w:rPr>
          <w:sz w:val="24"/>
        </w:rPr>
        <w:t>重要参数</w:t>
      </w:r>
      <w:r w:rsidR="00110EB0" w:rsidRPr="008D62B5">
        <w:rPr>
          <w:sz w:val="24"/>
        </w:rPr>
        <w:t>。</w:t>
      </w:r>
    </w:p>
    <w:p w:rsidR="000207E3" w:rsidRPr="008D62B5" w:rsidRDefault="00110EB0" w:rsidP="0023552F">
      <w:pPr>
        <w:widowControl/>
        <w:spacing w:line="360" w:lineRule="auto"/>
        <w:ind w:firstLineChars="200" w:firstLine="422"/>
        <w:jc w:val="left"/>
        <w:rPr>
          <w:b/>
          <w:kern w:val="0"/>
          <w:szCs w:val="21"/>
        </w:rPr>
      </w:pPr>
      <w:r w:rsidRPr="008D62B5">
        <w:rPr>
          <w:b/>
          <w:kern w:val="0"/>
          <w:szCs w:val="21"/>
        </w:rPr>
        <w:t>3</w:t>
      </w:r>
      <w:r w:rsidRPr="008D62B5">
        <w:rPr>
          <w:b/>
          <w:kern w:val="0"/>
          <w:szCs w:val="21"/>
        </w:rPr>
        <w:t>）</w:t>
      </w:r>
      <w:r w:rsidR="000207E3" w:rsidRPr="008D62B5">
        <w:rPr>
          <w:b/>
          <w:kern w:val="0"/>
          <w:szCs w:val="21"/>
        </w:rPr>
        <w:t>脚印油耗</w:t>
      </w:r>
    </w:p>
    <w:p w:rsidR="00110EB0" w:rsidRPr="008D62B5" w:rsidRDefault="000207E3" w:rsidP="0023552F">
      <w:pPr>
        <w:spacing w:line="360" w:lineRule="auto"/>
        <w:ind w:firstLineChars="200" w:firstLine="480"/>
        <w:rPr>
          <w:sz w:val="24"/>
        </w:rPr>
      </w:pPr>
      <w:r w:rsidRPr="008D62B5">
        <w:rPr>
          <w:sz w:val="24"/>
        </w:rPr>
        <w:t>国内第五阶段油耗法规正在修订，即将采用</w:t>
      </w:r>
      <w:r w:rsidR="001D703A">
        <w:rPr>
          <w:rFonts w:hint="eastAsia"/>
          <w:sz w:val="24"/>
        </w:rPr>
        <w:t>国外</w:t>
      </w:r>
      <w:r w:rsidRPr="008D62B5">
        <w:rPr>
          <w:sz w:val="24"/>
        </w:rPr>
        <w:t>脚印面积与油耗关联的法规</w:t>
      </w:r>
      <w:r w:rsidR="001D703A">
        <w:rPr>
          <w:rFonts w:hint="eastAsia"/>
          <w:sz w:val="24"/>
        </w:rPr>
        <w:t>评价体系</w:t>
      </w:r>
      <w:r w:rsidRPr="008D62B5">
        <w:rPr>
          <w:sz w:val="24"/>
        </w:rPr>
        <w:t>。</w:t>
      </w:r>
      <w:r w:rsidR="00110EB0" w:rsidRPr="008D62B5">
        <w:rPr>
          <w:sz w:val="24"/>
        </w:rPr>
        <w:t>根据美国</w:t>
      </w:r>
      <w:r w:rsidR="00110EB0" w:rsidRPr="008D62B5">
        <w:rPr>
          <w:sz w:val="24"/>
        </w:rPr>
        <w:t>EPA&amp;NHTSA</w:t>
      </w:r>
      <w:r w:rsidR="00110EB0" w:rsidRPr="008D62B5">
        <w:rPr>
          <w:sz w:val="24"/>
        </w:rPr>
        <w:t>关于轻型汽车排放和油耗法规的解读，国外采用脚印面积主要考虑到该参数相对固定，汽车开发平台改变的成本较为昂贵，且需花费较大时间，</w:t>
      </w:r>
      <w:r w:rsidR="001D703A">
        <w:rPr>
          <w:rFonts w:hint="eastAsia"/>
          <w:sz w:val="24"/>
        </w:rPr>
        <w:t>因此采用脚印面积油耗</w:t>
      </w:r>
      <w:r w:rsidR="00110EB0" w:rsidRPr="008D62B5">
        <w:rPr>
          <w:sz w:val="24"/>
        </w:rPr>
        <w:t>更有利于法规的稳定实施。基于脚印面积的燃料消耗量标准在很大程度上可以鼓励轻量化，增加企业为达到标准而投机取巧的难度。</w:t>
      </w:r>
    </w:p>
    <w:p w:rsidR="000207E3" w:rsidRPr="008D62B5" w:rsidRDefault="00110EB0" w:rsidP="000207E3">
      <w:pPr>
        <w:spacing w:line="360" w:lineRule="auto"/>
        <w:ind w:firstLineChars="200" w:firstLine="480"/>
        <w:rPr>
          <w:sz w:val="24"/>
        </w:rPr>
      </w:pPr>
      <w:r w:rsidRPr="008D62B5">
        <w:rPr>
          <w:sz w:val="24"/>
        </w:rPr>
        <w:t>脚印面积两端的燃油经济性目标值呈水平分布，这种分布结构起到了鼓励小尺寸车、限制大尺寸车的目的。</w:t>
      </w:r>
      <w:r w:rsidR="000207E3" w:rsidRPr="008D62B5">
        <w:rPr>
          <w:sz w:val="24"/>
        </w:rPr>
        <w:t>基于脚印面积的燃油经济性标准更倾向于鼓励在不减少车辆尺寸的情形下减轻车重（即降低名义密度），同时它也鼓励在不增加车辆重量的前提下增大车身尺寸。与此不同的是基于整备质量的燃料消耗量标准倾向于激励企业采用先进节能技术的方式来达到油耗标准，而非鼓励企业通过汽车轻量化来满足标准要求。</w:t>
      </w:r>
    </w:p>
    <w:p w:rsidR="000207E3" w:rsidRPr="008D62B5" w:rsidRDefault="000207E3" w:rsidP="000207E3">
      <w:pPr>
        <w:spacing w:line="360" w:lineRule="auto"/>
        <w:ind w:firstLineChars="200" w:firstLine="480"/>
        <w:rPr>
          <w:sz w:val="24"/>
        </w:rPr>
      </w:pPr>
      <w:r w:rsidRPr="008D62B5">
        <w:rPr>
          <w:sz w:val="24"/>
        </w:rPr>
        <w:t>该评价指标体现了汽车轻量化的核心工作目标，提升燃油经济性和动力，减小汽车的重量，实现节能减排、绿色环保的设计理念。</w:t>
      </w:r>
    </w:p>
    <w:p w:rsidR="00C34257" w:rsidRPr="008D62B5" w:rsidRDefault="00C34257" w:rsidP="0059734C">
      <w:pPr>
        <w:widowControl/>
        <w:spacing w:line="360" w:lineRule="auto"/>
        <w:ind w:firstLineChars="200" w:firstLine="480"/>
        <w:jc w:val="left"/>
        <w:rPr>
          <w:kern w:val="0"/>
          <w:sz w:val="24"/>
        </w:rPr>
      </w:pPr>
      <w:r w:rsidRPr="008D62B5">
        <w:rPr>
          <w:kern w:val="0"/>
          <w:sz w:val="24"/>
        </w:rPr>
        <w:lastRenderedPageBreak/>
        <w:t>2.</w:t>
      </w:r>
      <w:r w:rsidR="00786911" w:rsidRPr="008D62B5">
        <w:rPr>
          <w:kern w:val="0"/>
          <w:sz w:val="24"/>
        </w:rPr>
        <w:t>5</w:t>
      </w:r>
      <w:r w:rsidR="00E3078F" w:rsidRPr="008D62B5">
        <w:rPr>
          <w:kern w:val="0"/>
          <w:sz w:val="24"/>
        </w:rPr>
        <w:t>标准工作基础</w:t>
      </w:r>
    </w:p>
    <w:p w:rsidR="00C53066" w:rsidRPr="008D62B5" w:rsidRDefault="00BE4430" w:rsidP="001D703A">
      <w:pPr>
        <w:widowControl/>
        <w:spacing w:line="360" w:lineRule="auto"/>
        <w:ind w:firstLineChars="200" w:firstLine="480"/>
        <w:jc w:val="left"/>
        <w:rPr>
          <w:kern w:val="0"/>
          <w:sz w:val="24"/>
        </w:rPr>
      </w:pPr>
      <w:r w:rsidRPr="008D62B5">
        <w:rPr>
          <w:kern w:val="0"/>
          <w:sz w:val="24"/>
        </w:rPr>
        <w:t>编写组</w:t>
      </w:r>
      <w:r w:rsidR="00C036BC" w:rsidRPr="008D62B5">
        <w:rPr>
          <w:kern w:val="0"/>
          <w:sz w:val="24"/>
        </w:rPr>
        <w:t>主要成员均是国内乘用车轻量化领域从业多年的</w:t>
      </w:r>
      <w:r w:rsidR="001D703A">
        <w:rPr>
          <w:rFonts w:hint="eastAsia"/>
          <w:kern w:val="0"/>
          <w:sz w:val="24"/>
        </w:rPr>
        <w:t>一线工程技术人员及行业</w:t>
      </w:r>
      <w:r w:rsidR="00C036BC" w:rsidRPr="008D62B5">
        <w:rPr>
          <w:kern w:val="0"/>
          <w:sz w:val="24"/>
        </w:rPr>
        <w:t>专家，有较为丰富的理论与实践</w:t>
      </w:r>
      <w:r w:rsidR="001D703A">
        <w:rPr>
          <w:rFonts w:hint="eastAsia"/>
          <w:kern w:val="0"/>
          <w:sz w:val="24"/>
        </w:rPr>
        <w:t>经验</w:t>
      </w:r>
      <w:r w:rsidR="00C036BC" w:rsidRPr="008D62B5">
        <w:rPr>
          <w:kern w:val="0"/>
          <w:sz w:val="24"/>
        </w:rPr>
        <w:t>。尤其在乘用车轻量化评价方法的研究方面，做了很多开创性的研究。本标准的评价指标，均是</w:t>
      </w:r>
      <w:r w:rsidR="001D703A">
        <w:rPr>
          <w:rFonts w:hint="eastAsia"/>
          <w:kern w:val="0"/>
          <w:sz w:val="24"/>
        </w:rPr>
        <w:t>基于编写</w:t>
      </w:r>
      <w:r w:rsidR="00C036BC" w:rsidRPr="008D62B5">
        <w:rPr>
          <w:kern w:val="0"/>
          <w:sz w:val="24"/>
        </w:rPr>
        <w:t>团队多年的研究</w:t>
      </w:r>
      <w:r w:rsidR="001D703A">
        <w:rPr>
          <w:rFonts w:hint="eastAsia"/>
          <w:kern w:val="0"/>
          <w:sz w:val="24"/>
        </w:rPr>
        <w:t>成果</w:t>
      </w:r>
      <w:r w:rsidR="00C036BC" w:rsidRPr="008D62B5">
        <w:rPr>
          <w:kern w:val="0"/>
          <w:sz w:val="24"/>
        </w:rPr>
        <w:t>，并在此基础上</w:t>
      </w:r>
      <w:r w:rsidR="00540FF7">
        <w:rPr>
          <w:rFonts w:hint="eastAsia"/>
          <w:kern w:val="0"/>
          <w:sz w:val="24"/>
        </w:rPr>
        <w:t>的</w:t>
      </w:r>
      <w:r w:rsidR="00C036BC" w:rsidRPr="008D62B5">
        <w:rPr>
          <w:kern w:val="0"/>
          <w:sz w:val="24"/>
        </w:rPr>
        <w:t>凝练</w:t>
      </w:r>
      <w:r w:rsidR="001D703A">
        <w:rPr>
          <w:rFonts w:hint="eastAsia"/>
          <w:kern w:val="0"/>
          <w:sz w:val="24"/>
        </w:rPr>
        <w:t>与</w:t>
      </w:r>
      <w:r w:rsidR="00C036BC" w:rsidRPr="008D62B5">
        <w:rPr>
          <w:kern w:val="0"/>
          <w:sz w:val="24"/>
        </w:rPr>
        <w:t>提升。同时，结合行业轻量化技术推广过程的实际问题，综合考虑整车</w:t>
      </w:r>
      <w:r w:rsidR="00540FF7">
        <w:rPr>
          <w:rFonts w:hint="eastAsia"/>
          <w:kern w:val="0"/>
          <w:sz w:val="24"/>
        </w:rPr>
        <w:t>性能</w:t>
      </w:r>
      <w:r w:rsidR="00C036BC" w:rsidRPr="008D62B5">
        <w:rPr>
          <w:kern w:val="0"/>
          <w:sz w:val="24"/>
        </w:rPr>
        <w:t>属性、油耗法规趋势</w:t>
      </w:r>
      <w:r w:rsidR="001D703A">
        <w:rPr>
          <w:rFonts w:hint="eastAsia"/>
          <w:kern w:val="0"/>
          <w:sz w:val="24"/>
        </w:rPr>
        <w:t>等因素</w:t>
      </w:r>
      <w:r w:rsidR="00C036BC" w:rsidRPr="008D62B5">
        <w:rPr>
          <w:kern w:val="0"/>
          <w:sz w:val="24"/>
        </w:rPr>
        <w:t>的评价指标和方法。</w:t>
      </w:r>
    </w:p>
    <w:p w:rsidR="00C652B5" w:rsidRPr="008D62B5" w:rsidRDefault="00C652B5" w:rsidP="00C652B5">
      <w:pPr>
        <w:spacing w:line="360" w:lineRule="auto"/>
        <w:rPr>
          <w:b/>
          <w:szCs w:val="21"/>
        </w:rPr>
      </w:pPr>
      <w:r w:rsidRPr="008D62B5">
        <w:rPr>
          <w:b/>
          <w:szCs w:val="21"/>
        </w:rPr>
        <w:t>三、主要试验（或验证）情况分析</w:t>
      </w:r>
    </w:p>
    <w:p w:rsidR="004C620A" w:rsidRPr="008D62B5" w:rsidRDefault="000207E3" w:rsidP="004C620A">
      <w:pPr>
        <w:widowControl/>
        <w:spacing w:line="360" w:lineRule="auto"/>
        <w:ind w:firstLineChars="200" w:firstLine="480"/>
        <w:jc w:val="left"/>
        <w:rPr>
          <w:kern w:val="0"/>
          <w:sz w:val="24"/>
        </w:rPr>
      </w:pPr>
      <w:r w:rsidRPr="008D62B5">
        <w:rPr>
          <w:kern w:val="0"/>
          <w:sz w:val="24"/>
        </w:rPr>
        <w:t>根据已有历年国内市场乘用车参数，评价方法具有很高的一致性和有效性。</w:t>
      </w:r>
    </w:p>
    <w:p w:rsidR="00C652B5" w:rsidRPr="008D62B5" w:rsidRDefault="00C506E7" w:rsidP="00C652B5">
      <w:pPr>
        <w:spacing w:line="360" w:lineRule="auto"/>
        <w:rPr>
          <w:b/>
          <w:szCs w:val="21"/>
        </w:rPr>
      </w:pPr>
      <w:r w:rsidRPr="008D62B5">
        <w:rPr>
          <w:b/>
          <w:szCs w:val="21"/>
        </w:rPr>
        <w:t>四、标准中涉及专利的情况</w:t>
      </w:r>
    </w:p>
    <w:p w:rsidR="00C652B5" w:rsidRPr="008D62B5" w:rsidRDefault="004C620A" w:rsidP="00A05307">
      <w:pPr>
        <w:widowControl/>
        <w:spacing w:line="360" w:lineRule="auto"/>
        <w:ind w:firstLineChars="200" w:firstLine="480"/>
        <w:jc w:val="left"/>
        <w:rPr>
          <w:kern w:val="0"/>
          <w:sz w:val="24"/>
        </w:rPr>
      </w:pPr>
      <w:r w:rsidRPr="008D62B5">
        <w:rPr>
          <w:kern w:val="0"/>
          <w:sz w:val="24"/>
        </w:rPr>
        <w:t>尚无</w:t>
      </w:r>
      <w:r w:rsidR="0042591C" w:rsidRPr="008D62B5">
        <w:rPr>
          <w:kern w:val="0"/>
          <w:sz w:val="24"/>
        </w:rPr>
        <w:t>。</w:t>
      </w:r>
    </w:p>
    <w:p w:rsidR="00C652B5" w:rsidRPr="008D62B5" w:rsidRDefault="00C506E7" w:rsidP="00C652B5">
      <w:pPr>
        <w:spacing w:line="360" w:lineRule="auto"/>
        <w:rPr>
          <w:b/>
          <w:szCs w:val="21"/>
        </w:rPr>
      </w:pPr>
      <w:r w:rsidRPr="008D62B5">
        <w:rPr>
          <w:b/>
          <w:szCs w:val="21"/>
        </w:rPr>
        <w:t>五、预期达到的社会效益、对产业发展的作用的情况</w:t>
      </w:r>
    </w:p>
    <w:p w:rsidR="001D703A" w:rsidRPr="001D703A" w:rsidRDefault="001D703A" w:rsidP="001D703A">
      <w:pPr>
        <w:widowControl/>
        <w:spacing w:line="360" w:lineRule="auto"/>
        <w:ind w:firstLineChars="200" w:firstLine="480"/>
        <w:jc w:val="left"/>
        <w:rPr>
          <w:sz w:val="24"/>
        </w:rPr>
      </w:pPr>
      <w:r w:rsidRPr="001D703A">
        <w:rPr>
          <w:sz w:val="24"/>
        </w:rPr>
        <w:t>本标准具有一定的前瞻性、通用性、科学性和可操作性。</w:t>
      </w:r>
      <w:r w:rsidRPr="001D703A">
        <w:rPr>
          <w:rFonts w:hint="eastAsia"/>
          <w:sz w:val="24"/>
        </w:rPr>
        <w:t>且针对不同应用场景给出修正参数的建议，形成了较为系统的轻量化评价体系，对于工程设计开发，行业研究与评估，政府</w:t>
      </w:r>
      <w:r w:rsidR="00540FF7">
        <w:rPr>
          <w:rFonts w:hint="eastAsia"/>
          <w:sz w:val="24"/>
        </w:rPr>
        <w:t>主管</w:t>
      </w:r>
      <w:r w:rsidRPr="001D703A">
        <w:rPr>
          <w:rFonts w:hint="eastAsia"/>
          <w:sz w:val="24"/>
        </w:rPr>
        <w:t>部门政策制定等均有重要的指导价值。</w:t>
      </w:r>
    </w:p>
    <w:p w:rsidR="008D62B5" w:rsidRPr="001D703A" w:rsidRDefault="008D62B5" w:rsidP="001D703A">
      <w:pPr>
        <w:widowControl/>
        <w:spacing w:line="360" w:lineRule="auto"/>
        <w:ind w:firstLineChars="200" w:firstLine="480"/>
        <w:jc w:val="left"/>
        <w:rPr>
          <w:sz w:val="24"/>
        </w:rPr>
      </w:pPr>
      <w:r w:rsidRPr="001D703A">
        <w:rPr>
          <w:sz w:val="24"/>
        </w:rPr>
        <w:t>通过本标准的制定，基于统一的指标指导企业产品开发设定合理的轻量化目标，提高汽车行业轻量化技术的推广应用，带动相关产业的技术进步，带动自主品牌产品竞争力的提升。</w:t>
      </w:r>
    </w:p>
    <w:p w:rsidR="001D703A" w:rsidRPr="001D703A" w:rsidRDefault="008D62B5" w:rsidP="001D703A">
      <w:pPr>
        <w:widowControl/>
        <w:spacing w:line="360" w:lineRule="auto"/>
        <w:ind w:firstLineChars="200" w:firstLine="480"/>
        <w:jc w:val="left"/>
        <w:rPr>
          <w:sz w:val="24"/>
        </w:rPr>
      </w:pPr>
      <w:r w:rsidRPr="001D703A">
        <w:rPr>
          <w:sz w:val="24"/>
        </w:rPr>
        <w:t>从技术上支撑政府部门，制定合适的轻量化相关引导政策，以引导汽车产品向轻量化、小型化和节能产品的开发。</w:t>
      </w:r>
    </w:p>
    <w:p w:rsidR="00C652B5" w:rsidRPr="008D62B5" w:rsidRDefault="00C652B5" w:rsidP="00C652B5">
      <w:pPr>
        <w:spacing w:line="360" w:lineRule="auto"/>
        <w:rPr>
          <w:b/>
          <w:szCs w:val="21"/>
        </w:rPr>
      </w:pPr>
      <w:r w:rsidRPr="008D62B5">
        <w:rPr>
          <w:b/>
          <w:szCs w:val="21"/>
        </w:rPr>
        <w:t>六、采用国际标准和国外先进标准情况，与国际、国外同类标准水平的对比情况，国内外关键指标对比分析或与测试的国外样品、样机的相关数据对比情况</w:t>
      </w:r>
    </w:p>
    <w:p w:rsidR="00C31ECD" w:rsidRPr="008D62B5" w:rsidRDefault="00C31ECD" w:rsidP="001D703A">
      <w:pPr>
        <w:widowControl/>
        <w:spacing w:line="360" w:lineRule="auto"/>
        <w:ind w:firstLineChars="200" w:firstLine="480"/>
        <w:jc w:val="left"/>
        <w:rPr>
          <w:sz w:val="24"/>
        </w:rPr>
      </w:pPr>
      <w:r w:rsidRPr="008D62B5">
        <w:rPr>
          <w:sz w:val="24"/>
        </w:rPr>
        <w:t>尚无</w:t>
      </w:r>
      <w:r w:rsidR="00C652B5" w:rsidRPr="008D62B5">
        <w:rPr>
          <w:sz w:val="24"/>
        </w:rPr>
        <w:t>。</w:t>
      </w:r>
    </w:p>
    <w:p w:rsidR="00C652B5" w:rsidRPr="008D62B5" w:rsidRDefault="00C506E7" w:rsidP="00C652B5">
      <w:pPr>
        <w:spacing w:line="360" w:lineRule="auto"/>
        <w:rPr>
          <w:b/>
          <w:szCs w:val="21"/>
        </w:rPr>
      </w:pPr>
      <w:r w:rsidRPr="008D62B5">
        <w:rPr>
          <w:b/>
          <w:szCs w:val="21"/>
        </w:rPr>
        <w:t>七、在标准体系中的位置，与现行相关法律、法规、规章及相关标准，特别是强制性标准的协调性</w:t>
      </w:r>
    </w:p>
    <w:p w:rsidR="00AB65F3" w:rsidRPr="001D703A" w:rsidRDefault="00993E33" w:rsidP="001D703A">
      <w:pPr>
        <w:widowControl/>
        <w:spacing w:line="360" w:lineRule="auto"/>
        <w:ind w:firstLineChars="200" w:firstLine="480"/>
        <w:jc w:val="left"/>
        <w:rPr>
          <w:sz w:val="24"/>
        </w:rPr>
      </w:pPr>
      <w:r w:rsidRPr="001D703A">
        <w:rPr>
          <w:sz w:val="24"/>
        </w:rPr>
        <w:t>本标准符合国家有关法律、法规和相关强制性标准的要求，与现行的国家标准、行业标准相协调。</w:t>
      </w:r>
    </w:p>
    <w:p w:rsidR="00C652B5" w:rsidRPr="008D62B5" w:rsidRDefault="00C652B5" w:rsidP="00C652B5">
      <w:pPr>
        <w:spacing w:line="360" w:lineRule="auto"/>
        <w:rPr>
          <w:b/>
          <w:szCs w:val="21"/>
        </w:rPr>
      </w:pPr>
      <w:r w:rsidRPr="008D62B5">
        <w:rPr>
          <w:b/>
          <w:szCs w:val="21"/>
        </w:rPr>
        <w:t>八、重大分歧意见的处理经过和依据</w:t>
      </w:r>
    </w:p>
    <w:p w:rsidR="00C31ECD" w:rsidRPr="008D62B5" w:rsidRDefault="00C31ECD" w:rsidP="001D703A">
      <w:pPr>
        <w:widowControl/>
        <w:spacing w:line="360" w:lineRule="auto"/>
        <w:ind w:firstLineChars="200" w:firstLine="480"/>
        <w:jc w:val="left"/>
        <w:rPr>
          <w:sz w:val="24"/>
        </w:rPr>
      </w:pPr>
      <w:r w:rsidRPr="008D62B5">
        <w:rPr>
          <w:sz w:val="24"/>
        </w:rPr>
        <w:t>尚无</w:t>
      </w:r>
      <w:r w:rsidR="00C652B5" w:rsidRPr="008D62B5">
        <w:rPr>
          <w:sz w:val="24"/>
        </w:rPr>
        <w:t>。</w:t>
      </w:r>
    </w:p>
    <w:p w:rsidR="00C652B5" w:rsidRPr="008D62B5" w:rsidRDefault="00C652B5" w:rsidP="00C652B5">
      <w:pPr>
        <w:spacing w:line="360" w:lineRule="auto"/>
        <w:rPr>
          <w:b/>
          <w:szCs w:val="21"/>
        </w:rPr>
      </w:pPr>
      <w:r w:rsidRPr="008D62B5">
        <w:rPr>
          <w:b/>
          <w:szCs w:val="21"/>
        </w:rPr>
        <w:t>九、标准性质的建议说明</w:t>
      </w:r>
    </w:p>
    <w:p w:rsidR="00C652B5" w:rsidRPr="001D703A" w:rsidRDefault="00C652B5" w:rsidP="001D703A">
      <w:pPr>
        <w:widowControl/>
        <w:spacing w:line="360" w:lineRule="auto"/>
        <w:ind w:firstLineChars="200" w:firstLine="480"/>
        <w:jc w:val="left"/>
        <w:rPr>
          <w:sz w:val="24"/>
        </w:rPr>
      </w:pPr>
      <w:r w:rsidRPr="001D703A">
        <w:rPr>
          <w:sz w:val="24"/>
        </w:rPr>
        <w:t>本标准为</w:t>
      </w:r>
      <w:r w:rsidR="00AE6155" w:rsidRPr="001D703A">
        <w:rPr>
          <w:sz w:val="24"/>
        </w:rPr>
        <w:t>中国汽车工程学会</w:t>
      </w:r>
      <w:r w:rsidRPr="001D703A">
        <w:rPr>
          <w:sz w:val="24"/>
        </w:rPr>
        <w:t>标准，属于团体标准</w:t>
      </w:r>
      <w:r w:rsidRPr="001D703A">
        <w:rPr>
          <w:sz w:val="24"/>
        </w:rPr>
        <w:t>,</w:t>
      </w:r>
      <w:r w:rsidRPr="001D703A">
        <w:rPr>
          <w:sz w:val="24"/>
        </w:rPr>
        <w:t>供协会会员和社会自愿使用。</w:t>
      </w:r>
    </w:p>
    <w:p w:rsidR="00C652B5" w:rsidRPr="008D62B5" w:rsidRDefault="00C652B5" w:rsidP="00C652B5">
      <w:pPr>
        <w:spacing w:line="360" w:lineRule="auto"/>
        <w:rPr>
          <w:b/>
          <w:szCs w:val="21"/>
        </w:rPr>
      </w:pPr>
      <w:r w:rsidRPr="008D62B5">
        <w:rPr>
          <w:b/>
          <w:szCs w:val="21"/>
        </w:rPr>
        <w:lastRenderedPageBreak/>
        <w:t>十、贯彻标准的要求和措施建议</w:t>
      </w:r>
    </w:p>
    <w:p w:rsidR="00801431" w:rsidRPr="001D703A" w:rsidRDefault="00D645C6" w:rsidP="001D703A">
      <w:pPr>
        <w:widowControl/>
        <w:spacing w:line="360" w:lineRule="auto"/>
        <w:ind w:firstLineChars="200" w:firstLine="480"/>
        <w:jc w:val="left"/>
        <w:rPr>
          <w:sz w:val="24"/>
        </w:rPr>
      </w:pPr>
      <w:r w:rsidRPr="001D703A">
        <w:rPr>
          <w:sz w:val="24"/>
        </w:rPr>
        <w:t>严格</w:t>
      </w:r>
      <w:r w:rsidR="00400CF0" w:rsidRPr="001D703A">
        <w:rPr>
          <w:sz w:val="24"/>
        </w:rPr>
        <w:t>按照本标准提出的</w:t>
      </w:r>
      <w:r w:rsidR="00591B08" w:rsidRPr="001D703A">
        <w:rPr>
          <w:sz w:val="24"/>
        </w:rPr>
        <w:t>试验方法对材料的卤素含量进行检测，对试验人员进行理论学习和操作培训，保证检测方法操作的准确性。</w:t>
      </w:r>
    </w:p>
    <w:p w:rsidR="00C652B5" w:rsidRPr="008D62B5" w:rsidRDefault="00C652B5" w:rsidP="00C652B5">
      <w:pPr>
        <w:spacing w:line="360" w:lineRule="auto"/>
        <w:rPr>
          <w:szCs w:val="21"/>
        </w:rPr>
      </w:pPr>
      <w:r w:rsidRPr="008D62B5">
        <w:rPr>
          <w:b/>
          <w:szCs w:val="21"/>
        </w:rPr>
        <w:t>十一、废止现行相关标准的建议</w:t>
      </w:r>
    </w:p>
    <w:p w:rsidR="00C652B5" w:rsidRPr="008D62B5" w:rsidRDefault="00C652B5" w:rsidP="00C652B5">
      <w:pPr>
        <w:spacing w:line="360" w:lineRule="auto"/>
        <w:ind w:firstLineChars="200" w:firstLine="420"/>
        <w:rPr>
          <w:szCs w:val="21"/>
        </w:rPr>
      </w:pPr>
      <w:r w:rsidRPr="008D62B5">
        <w:rPr>
          <w:szCs w:val="21"/>
        </w:rPr>
        <w:t>无。</w:t>
      </w:r>
    </w:p>
    <w:p w:rsidR="00C652B5" w:rsidRPr="008D62B5" w:rsidRDefault="00C652B5" w:rsidP="00C652B5">
      <w:pPr>
        <w:spacing w:line="360" w:lineRule="auto"/>
        <w:rPr>
          <w:b/>
          <w:szCs w:val="21"/>
        </w:rPr>
      </w:pPr>
      <w:r w:rsidRPr="008D62B5">
        <w:rPr>
          <w:b/>
          <w:szCs w:val="21"/>
        </w:rPr>
        <w:t>十二、其他应予说明的事项</w:t>
      </w:r>
    </w:p>
    <w:p w:rsidR="00C652B5" w:rsidRPr="008D62B5" w:rsidRDefault="00C652B5" w:rsidP="00C652B5">
      <w:pPr>
        <w:spacing w:line="360" w:lineRule="auto"/>
        <w:ind w:firstLineChars="200" w:firstLine="420"/>
        <w:rPr>
          <w:szCs w:val="21"/>
        </w:rPr>
      </w:pPr>
      <w:r w:rsidRPr="008D62B5">
        <w:rPr>
          <w:szCs w:val="21"/>
        </w:rPr>
        <w:t>无。</w:t>
      </w:r>
    </w:p>
    <w:p w:rsidR="00331131" w:rsidRPr="008D62B5" w:rsidRDefault="00331131" w:rsidP="00331131">
      <w:pPr>
        <w:widowControl/>
        <w:spacing w:line="360" w:lineRule="auto"/>
        <w:ind w:firstLine="480"/>
        <w:jc w:val="left"/>
        <w:rPr>
          <w:kern w:val="0"/>
          <w:sz w:val="24"/>
        </w:rPr>
      </w:pPr>
    </w:p>
    <w:p w:rsidR="00D72489" w:rsidRPr="008D62B5" w:rsidRDefault="00993E33" w:rsidP="00082CF2">
      <w:pPr>
        <w:ind w:left="450"/>
        <w:jc w:val="right"/>
        <w:rPr>
          <w:kern w:val="0"/>
          <w:sz w:val="24"/>
        </w:rPr>
      </w:pPr>
      <w:r w:rsidRPr="008D62B5">
        <w:rPr>
          <w:kern w:val="0"/>
          <w:sz w:val="24"/>
        </w:rPr>
        <w:t>标准起草工作组</w:t>
      </w:r>
    </w:p>
    <w:p w:rsidR="00110148" w:rsidRPr="008D62B5" w:rsidRDefault="00E142FB" w:rsidP="00082CF2">
      <w:pPr>
        <w:ind w:left="450"/>
        <w:jc w:val="right"/>
        <w:rPr>
          <w:sz w:val="24"/>
        </w:rPr>
      </w:pPr>
      <w:r w:rsidRPr="008D62B5">
        <w:rPr>
          <w:sz w:val="24"/>
        </w:rPr>
        <w:t>201</w:t>
      </w:r>
      <w:r w:rsidR="00011E10" w:rsidRPr="008D62B5">
        <w:rPr>
          <w:sz w:val="24"/>
        </w:rPr>
        <w:t>8</w:t>
      </w:r>
      <w:r w:rsidRPr="008D62B5">
        <w:rPr>
          <w:sz w:val="24"/>
        </w:rPr>
        <w:t>年</w:t>
      </w:r>
      <w:r w:rsidR="00644E1A" w:rsidRPr="008D62B5">
        <w:rPr>
          <w:sz w:val="24"/>
        </w:rPr>
        <w:t>12</w:t>
      </w:r>
      <w:r w:rsidRPr="008D62B5">
        <w:rPr>
          <w:sz w:val="24"/>
        </w:rPr>
        <w:t>月</w:t>
      </w:r>
      <w:r w:rsidR="00864CE4" w:rsidRPr="008D62B5">
        <w:rPr>
          <w:sz w:val="24"/>
        </w:rPr>
        <w:t>1</w:t>
      </w:r>
      <w:r w:rsidR="00644E1A" w:rsidRPr="008D62B5">
        <w:rPr>
          <w:sz w:val="24"/>
        </w:rPr>
        <w:t>2</w:t>
      </w:r>
      <w:r w:rsidRPr="008D62B5">
        <w:rPr>
          <w:sz w:val="24"/>
        </w:rPr>
        <w:t>日</w:t>
      </w:r>
    </w:p>
    <w:p w:rsidR="00A8498E" w:rsidRPr="008D62B5" w:rsidRDefault="00A8498E" w:rsidP="00A8498E">
      <w:pPr>
        <w:ind w:left="450" w:right="120"/>
        <w:jc w:val="left"/>
        <w:rPr>
          <w:b/>
          <w:sz w:val="24"/>
        </w:rPr>
      </w:pPr>
    </w:p>
    <w:p w:rsidR="00082CF2" w:rsidRPr="008D62B5" w:rsidRDefault="00A8498E" w:rsidP="00A8498E">
      <w:pPr>
        <w:ind w:left="450" w:right="120"/>
        <w:jc w:val="left"/>
        <w:rPr>
          <w:b/>
          <w:sz w:val="24"/>
        </w:rPr>
      </w:pPr>
      <w:r w:rsidRPr="008D62B5">
        <w:rPr>
          <w:b/>
          <w:sz w:val="24"/>
        </w:rPr>
        <w:t>（注：具体内容可以结合项目本身撰写，如不涉及的可填写无）</w:t>
      </w:r>
    </w:p>
    <w:p w:rsidR="00A8498E" w:rsidRPr="008D62B5" w:rsidRDefault="00A8498E">
      <w:pPr>
        <w:ind w:left="450" w:right="120"/>
        <w:jc w:val="left"/>
        <w:rPr>
          <w:b/>
          <w:sz w:val="24"/>
        </w:rPr>
      </w:pPr>
    </w:p>
    <w:sectPr w:rsidR="00A8498E" w:rsidRPr="008D62B5" w:rsidSect="00C652B5">
      <w:footerReference w:type="default" r:id="rId8"/>
      <w:pgSz w:w="11906" w:h="16838"/>
      <w:pgMar w:top="1247" w:right="1558" w:bottom="107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844" w:rsidRDefault="00D31844" w:rsidP="00CE051F">
      <w:r>
        <w:separator/>
      </w:r>
    </w:p>
  </w:endnote>
  <w:endnote w:type="continuationSeparator" w:id="0">
    <w:p w:rsidR="00D31844" w:rsidRDefault="00D31844" w:rsidP="00C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F7" w:rsidRDefault="00540FF7" w:rsidP="00A7433B">
    <w:pPr>
      <w:pStyle w:val="a7"/>
      <w:jc w:val="right"/>
    </w:pPr>
    <w:r>
      <w:rPr>
        <w:rStyle w:val="ac"/>
      </w:rPr>
      <w:fldChar w:fldCharType="begin"/>
    </w:r>
    <w:r>
      <w:rPr>
        <w:rStyle w:val="ac"/>
      </w:rPr>
      <w:instrText xml:space="preserve"> PAGE </w:instrText>
    </w:r>
    <w:r>
      <w:rPr>
        <w:rStyle w:val="ac"/>
      </w:rPr>
      <w:fldChar w:fldCharType="separate"/>
    </w:r>
    <w:r w:rsidR="00851F91">
      <w:rPr>
        <w:rStyle w:val="ac"/>
        <w:noProof/>
      </w:rPr>
      <w:t>1</w:t>
    </w:r>
    <w:r>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844" w:rsidRDefault="00D31844" w:rsidP="00CE051F">
      <w:r>
        <w:separator/>
      </w:r>
    </w:p>
  </w:footnote>
  <w:footnote w:type="continuationSeparator" w:id="0">
    <w:p w:rsidR="00D31844" w:rsidRDefault="00D31844" w:rsidP="00C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3A42"/>
    <w:multiLevelType w:val="hybridMultilevel"/>
    <w:tmpl w:val="09207016"/>
    <w:lvl w:ilvl="0" w:tplc="887458E0">
      <w:start w:val="6"/>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 w15:restartNumberingAfterBreak="0">
    <w:nsid w:val="1ACC46F7"/>
    <w:multiLevelType w:val="hybridMultilevel"/>
    <w:tmpl w:val="BEF0916C"/>
    <w:lvl w:ilvl="0" w:tplc="68B2D73C">
      <w:start w:val="1"/>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DE44EC7"/>
    <w:multiLevelType w:val="hybridMultilevel"/>
    <w:tmpl w:val="2D9ABE88"/>
    <w:lvl w:ilvl="0" w:tplc="42B82216">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5DE3422"/>
    <w:multiLevelType w:val="hybridMultilevel"/>
    <w:tmpl w:val="7730CB40"/>
    <w:lvl w:ilvl="0" w:tplc="E286B46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9BA5BF5"/>
    <w:multiLevelType w:val="hybridMultilevel"/>
    <w:tmpl w:val="07B27C64"/>
    <w:lvl w:ilvl="0" w:tplc="CA1E9784">
      <w:start w:val="1"/>
      <w:numFmt w:val="decimal"/>
      <w:lvlText w:val="%1、"/>
      <w:lvlJc w:val="left"/>
      <w:pPr>
        <w:ind w:left="360" w:hanging="360"/>
      </w:pPr>
      <w:rPr>
        <w:rFonts w:ascii="Times New Roman" w:eastAsia="宋体"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5B216F"/>
    <w:multiLevelType w:val="hybridMultilevel"/>
    <w:tmpl w:val="E09C6E9E"/>
    <w:lvl w:ilvl="0" w:tplc="BDAC1110">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654209D"/>
    <w:multiLevelType w:val="hybridMultilevel"/>
    <w:tmpl w:val="A4C808E2"/>
    <w:lvl w:ilvl="0" w:tplc="193A126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C0041D3"/>
    <w:multiLevelType w:val="hybridMultilevel"/>
    <w:tmpl w:val="BCB4C8BC"/>
    <w:lvl w:ilvl="0" w:tplc="792E525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37F42D2"/>
    <w:multiLevelType w:val="hybridMultilevel"/>
    <w:tmpl w:val="4036E3A2"/>
    <w:lvl w:ilvl="0" w:tplc="E14847E2">
      <w:start w:val="1"/>
      <w:numFmt w:val="decimal"/>
      <w:lvlText w:val="%1、"/>
      <w:lvlJc w:val="left"/>
      <w:pPr>
        <w:ind w:left="360" w:hanging="360"/>
      </w:pPr>
      <w:rPr>
        <w:rFonts w:ascii="宋体" w:hAnsi="宋体" w:hint="default"/>
        <w:color w:val="auto"/>
      </w:rPr>
    </w:lvl>
    <w:lvl w:ilvl="1" w:tplc="04090019" w:tentative="1">
      <w:start w:val="1"/>
      <w:numFmt w:val="lowerLetter"/>
      <w:lvlText w:val="%2)"/>
      <w:lvlJc w:val="left"/>
      <w:pPr>
        <w:ind w:left="273" w:hanging="420"/>
      </w:pPr>
    </w:lvl>
    <w:lvl w:ilvl="2" w:tplc="0409001B" w:tentative="1">
      <w:start w:val="1"/>
      <w:numFmt w:val="lowerRoman"/>
      <w:lvlText w:val="%3."/>
      <w:lvlJc w:val="right"/>
      <w:pPr>
        <w:ind w:left="693" w:hanging="420"/>
      </w:pPr>
    </w:lvl>
    <w:lvl w:ilvl="3" w:tplc="0409000F" w:tentative="1">
      <w:start w:val="1"/>
      <w:numFmt w:val="decimal"/>
      <w:lvlText w:val="%4."/>
      <w:lvlJc w:val="left"/>
      <w:pPr>
        <w:ind w:left="1113" w:hanging="420"/>
      </w:pPr>
    </w:lvl>
    <w:lvl w:ilvl="4" w:tplc="04090019" w:tentative="1">
      <w:start w:val="1"/>
      <w:numFmt w:val="lowerLetter"/>
      <w:lvlText w:val="%5)"/>
      <w:lvlJc w:val="left"/>
      <w:pPr>
        <w:ind w:left="1533" w:hanging="420"/>
      </w:pPr>
    </w:lvl>
    <w:lvl w:ilvl="5" w:tplc="0409001B" w:tentative="1">
      <w:start w:val="1"/>
      <w:numFmt w:val="lowerRoman"/>
      <w:lvlText w:val="%6."/>
      <w:lvlJc w:val="right"/>
      <w:pPr>
        <w:ind w:left="1953" w:hanging="420"/>
      </w:pPr>
    </w:lvl>
    <w:lvl w:ilvl="6" w:tplc="0409000F" w:tentative="1">
      <w:start w:val="1"/>
      <w:numFmt w:val="decimal"/>
      <w:lvlText w:val="%7."/>
      <w:lvlJc w:val="left"/>
      <w:pPr>
        <w:ind w:left="2373" w:hanging="420"/>
      </w:pPr>
    </w:lvl>
    <w:lvl w:ilvl="7" w:tplc="04090019" w:tentative="1">
      <w:start w:val="1"/>
      <w:numFmt w:val="lowerLetter"/>
      <w:lvlText w:val="%8)"/>
      <w:lvlJc w:val="left"/>
      <w:pPr>
        <w:ind w:left="2793" w:hanging="420"/>
      </w:pPr>
    </w:lvl>
    <w:lvl w:ilvl="8" w:tplc="0409001B" w:tentative="1">
      <w:start w:val="1"/>
      <w:numFmt w:val="lowerRoman"/>
      <w:lvlText w:val="%9."/>
      <w:lvlJc w:val="right"/>
      <w:pPr>
        <w:ind w:left="3213" w:hanging="420"/>
      </w:pPr>
    </w:lvl>
  </w:abstractNum>
  <w:abstractNum w:abstractNumId="9" w15:restartNumberingAfterBreak="0">
    <w:nsid w:val="65CC07B4"/>
    <w:multiLevelType w:val="hybridMultilevel"/>
    <w:tmpl w:val="5B682016"/>
    <w:lvl w:ilvl="0" w:tplc="543A8BCA">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C8F7056"/>
    <w:multiLevelType w:val="hybridMultilevel"/>
    <w:tmpl w:val="79786BD2"/>
    <w:lvl w:ilvl="0" w:tplc="884A1CA0">
      <w:start w:val="1"/>
      <w:numFmt w:val="decimal"/>
      <w:lvlText w:val="%1、"/>
      <w:lvlJc w:val="left"/>
      <w:pPr>
        <w:tabs>
          <w:tab w:val="num" w:pos="720"/>
        </w:tabs>
        <w:ind w:left="720" w:hanging="360"/>
      </w:pPr>
      <w:rPr>
        <w:rFonts w:ascii="Arial" w:hAnsi="Arial" w:cs="Arial" w:hint="eastAsia"/>
        <w:sz w:val="18"/>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15:restartNumberingAfterBreak="0">
    <w:nsid w:val="6EB1469B"/>
    <w:multiLevelType w:val="hybridMultilevel"/>
    <w:tmpl w:val="35CE7212"/>
    <w:lvl w:ilvl="0" w:tplc="099ABCFA">
      <w:start w:val="1"/>
      <w:numFmt w:val="decimal"/>
      <w:lvlText w:val="%1、"/>
      <w:lvlJc w:val="left"/>
      <w:pPr>
        <w:tabs>
          <w:tab w:val="num" w:pos="1215"/>
        </w:tabs>
        <w:ind w:left="1215" w:hanging="7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15:restartNumberingAfterBreak="0">
    <w:nsid w:val="7270049D"/>
    <w:multiLevelType w:val="hybridMultilevel"/>
    <w:tmpl w:val="56C08242"/>
    <w:lvl w:ilvl="0" w:tplc="13B0A7F8">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3" w15:restartNumberingAfterBreak="0">
    <w:nsid w:val="776D5AE1"/>
    <w:multiLevelType w:val="hybridMultilevel"/>
    <w:tmpl w:val="CD328AA8"/>
    <w:lvl w:ilvl="0" w:tplc="F912E61E">
      <w:start w:val="1"/>
      <w:numFmt w:val="japaneseCounting"/>
      <w:lvlText w:val="%1、"/>
      <w:lvlJc w:val="left"/>
      <w:pPr>
        <w:tabs>
          <w:tab w:val="num" w:pos="480"/>
        </w:tabs>
        <w:ind w:left="480" w:hanging="48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E33467C"/>
    <w:multiLevelType w:val="hybridMultilevel"/>
    <w:tmpl w:val="AD0073E0"/>
    <w:lvl w:ilvl="0" w:tplc="8850D3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6"/>
  </w:num>
  <w:num w:numId="3">
    <w:abstractNumId w:val="1"/>
  </w:num>
  <w:num w:numId="4">
    <w:abstractNumId w:val="10"/>
  </w:num>
  <w:num w:numId="5">
    <w:abstractNumId w:val="14"/>
  </w:num>
  <w:num w:numId="6">
    <w:abstractNumId w:val="12"/>
  </w:num>
  <w:num w:numId="7">
    <w:abstractNumId w:val="8"/>
  </w:num>
  <w:num w:numId="8">
    <w:abstractNumId w:val="7"/>
  </w:num>
  <w:num w:numId="9">
    <w:abstractNumId w:val="0"/>
  </w:num>
  <w:num w:numId="10">
    <w:abstractNumId w:val="2"/>
  </w:num>
  <w:num w:numId="11">
    <w:abstractNumId w:val="13"/>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BCB"/>
    <w:rsid w:val="00002F7C"/>
    <w:rsid w:val="000073CA"/>
    <w:rsid w:val="00011E10"/>
    <w:rsid w:val="0001386E"/>
    <w:rsid w:val="00016C4E"/>
    <w:rsid w:val="000207E3"/>
    <w:rsid w:val="0002723C"/>
    <w:rsid w:val="00036B9C"/>
    <w:rsid w:val="000400BC"/>
    <w:rsid w:val="000459C6"/>
    <w:rsid w:val="00050D91"/>
    <w:rsid w:val="00072595"/>
    <w:rsid w:val="000727B3"/>
    <w:rsid w:val="00074F80"/>
    <w:rsid w:val="0007797A"/>
    <w:rsid w:val="00082CF2"/>
    <w:rsid w:val="00092C24"/>
    <w:rsid w:val="000958A2"/>
    <w:rsid w:val="000A0B6A"/>
    <w:rsid w:val="000A126A"/>
    <w:rsid w:val="000A443E"/>
    <w:rsid w:val="000A724F"/>
    <w:rsid w:val="000B00F0"/>
    <w:rsid w:val="000B0ACB"/>
    <w:rsid w:val="000B63EB"/>
    <w:rsid w:val="000C2887"/>
    <w:rsid w:val="000C428F"/>
    <w:rsid w:val="000C4528"/>
    <w:rsid w:val="000D57F5"/>
    <w:rsid w:val="000E1D08"/>
    <w:rsid w:val="000E6B6F"/>
    <w:rsid w:val="00103F3F"/>
    <w:rsid w:val="00110148"/>
    <w:rsid w:val="00110EB0"/>
    <w:rsid w:val="00115D39"/>
    <w:rsid w:val="0011700C"/>
    <w:rsid w:val="00117496"/>
    <w:rsid w:val="001212F5"/>
    <w:rsid w:val="001224AF"/>
    <w:rsid w:val="00131B34"/>
    <w:rsid w:val="0013522F"/>
    <w:rsid w:val="00147ED3"/>
    <w:rsid w:val="0015529C"/>
    <w:rsid w:val="00157617"/>
    <w:rsid w:val="00166453"/>
    <w:rsid w:val="0017121B"/>
    <w:rsid w:val="0017331E"/>
    <w:rsid w:val="001740FD"/>
    <w:rsid w:val="0017586A"/>
    <w:rsid w:val="00177B78"/>
    <w:rsid w:val="00181BE1"/>
    <w:rsid w:val="00182B5E"/>
    <w:rsid w:val="001858C2"/>
    <w:rsid w:val="001A6853"/>
    <w:rsid w:val="001B35C6"/>
    <w:rsid w:val="001B43E9"/>
    <w:rsid w:val="001B7EB0"/>
    <w:rsid w:val="001C753E"/>
    <w:rsid w:val="001D703A"/>
    <w:rsid w:val="001D71D9"/>
    <w:rsid w:val="001F57DC"/>
    <w:rsid w:val="001F7A58"/>
    <w:rsid w:val="002221D8"/>
    <w:rsid w:val="00235011"/>
    <w:rsid w:val="0023552F"/>
    <w:rsid w:val="00244E2F"/>
    <w:rsid w:val="002523B3"/>
    <w:rsid w:val="00254CCC"/>
    <w:rsid w:val="0026001B"/>
    <w:rsid w:val="0026577A"/>
    <w:rsid w:val="00275399"/>
    <w:rsid w:val="00276112"/>
    <w:rsid w:val="00283587"/>
    <w:rsid w:val="00286ACA"/>
    <w:rsid w:val="00292E6D"/>
    <w:rsid w:val="002A0C48"/>
    <w:rsid w:val="002A3B55"/>
    <w:rsid w:val="002A616B"/>
    <w:rsid w:val="002A6C2F"/>
    <w:rsid w:val="002C1939"/>
    <w:rsid w:val="002C5FA6"/>
    <w:rsid w:val="002D0BCC"/>
    <w:rsid w:val="002D1C4C"/>
    <w:rsid w:val="002D3236"/>
    <w:rsid w:val="002D7AB4"/>
    <w:rsid w:val="002E34CA"/>
    <w:rsid w:val="002F2292"/>
    <w:rsid w:val="003067EA"/>
    <w:rsid w:val="00312649"/>
    <w:rsid w:val="00322DCA"/>
    <w:rsid w:val="00324C6C"/>
    <w:rsid w:val="00325D73"/>
    <w:rsid w:val="00327359"/>
    <w:rsid w:val="00330AD4"/>
    <w:rsid w:val="00331131"/>
    <w:rsid w:val="00335597"/>
    <w:rsid w:val="00335776"/>
    <w:rsid w:val="00343A31"/>
    <w:rsid w:val="00343B31"/>
    <w:rsid w:val="00343D6E"/>
    <w:rsid w:val="00347D7E"/>
    <w:rsid w:val="00356AE5"/>
    <w:rsid w:val="00365698"/>
    <w:rsid w:val="00366B41"/>
    <w:rsid w:val="00373B5F"/>
    <w:rsid w:val="0038279E"/>
    <w:rsid w:val="003837C1"/>
    <w:rsid w:val="0038598E"/>
    <w:rsid w:val="00392BAF"/>
    <w:rsid w:val="003A5108"/>
    <w:rsid w:val="003A7D11"/>
    <w:rsid w:val="003B6405"/>
    <w:rsid w:val="003C38F6"/>
    <w:rsid w:val="003C66EA"/>
    <w:rsid w:val="003D033A"/>
    <w:rsid w:val="003D1C01"/>
    <w:rsid w:val="003D1E37"/>
    <w:rsid w:val="003D26D3"/>
    <w:rsid w:val="003D3E0E"/>
    <w:rsid w:val="003E18C1"/>
    <w:rsid w:val="003F0D0C"/>
    <w:rsid w:val="003F1BE9"/>
    <w:rsid w:val="00400CF0"/>
    <w:rsid w:val="00410D32"/>
    <w:rsid w:val="00414D23"/>
    <w:rsid w:val="0041544D"/>
    <w:rsid w:val="0042591C"/>
    <w:rsid w:val="0043298F"/>
    <w:rsid w:val="004513FC"/>
    <w:rsid w:val="00455FE9"/>
    <w:rsid w:val="004573B4"/>
    <w:rsid w:val="00460F0F"/>
    <w:rsid w:val="00461F48"/>
    <w:rsid w:val="00462A94"/>
    <w:rsid w:val="00474FC7"/>
    <w:rsid w:val="00480E1D"/>
    <w:rsid w:val="00485000"/>
    <w:rsid w:val="00485342"/>
    <w:rsid w:val="00486AE8"/>
    <w:rsid w:val="004C620A"/>
    <w:rsid w:val="004D4C69"/>
    <w:rsid w:val="004D7A49"/>
    <w:rsid w:val="004E7DB0"/>
    <w:rsid w:val="004F110D"/>
    <w:rsid w:val="004F6B5D"/>
    <w:rsid w:val="00517C9B"/>
    <w:rsid w:val="00521699"/>
    <w:rsid w:val="00521876"/>
    <w:rsid w:val="0052398F"/>
    <w:rsid w:val="00525294"/>
    <w:rsid w:val="00536792"/>
    <w:rsid w:val="00537006"/>
    <w:rsid w:val="00537F38"/>
    <w:rsid w:val="00540FF7"/>
    <w:rsid w:val="0054369E"/>
    <w:rsid w:val="0054619A"/>
    <w:rsid w:val="00550AC0"/>
    <w:rsid w:val="00555758"/>
    <w:rsid w:val="005566FE"/>
    <w:rsid w:val="005619C0"/>
    <w:rsid w:val="005647A6"/>
    <w:rsid w:val="00572813"/>
    <w:rsid w:val="00581E8D"/>
    <w:rsid w:val="00591B08"/>
    <w:rsid w:val="00591C27"/>
    <w:rsid w:val="005931FE"/>
    <w:rsid w:val="00597304"/>
    <w:rsid w:val="0059734C"/>
    <w:rsid w:val="005B22A5"/>
    <w:rsid w:val="005C467D"/>
    <w:rsid w:val="005D1DE7"/>
    <w:rsid w:val="005D36A3"/>
    <w:rsid w:val="005E11E6"/>
    <w:rsid w:val="005E7785"/>
    <w:rsid w:val="005F1BB2"/>
    <w:rsid w:val="005F4298"/>
    <w:rsid w:val="005F43D4"/>
    <w:rsid w:val="005F5147"/>
    <w:rsid w:val="005F6D0E"/>
    <w:rsid w:val="005F77E7"/>
    <w:rsid w:val="00600DC3"/>
    <w:rsid w:val="00605584"/>
    <w:rsid w:val="0062538E"/>
    <w:rsid w:val="0063021F"/>
    <w:rsid w:val="00637DB3"/>
    <w:rsid w:val="00640A18"/>
    <w:rsid w:val="00644E1A"/>
    <w:rsid w:val="00646FB4"/>
    <w:rsid w:val="0065406F"/>
    <w:rsid w:val="0065796A"/>
    <w:rsid w:val="00657A3C"/>
    <w:rsid w:val="00661F2C"/>
    <w:rsid w:val="00673F57"/>
    <w:rsid w:val="00693972"/>
    <w:rsid w:val="006979F9"/>
    <w:rsid w:val="006A1C37"/>
    <w:rsid w:val="006B2F14"/>
    <w:rsid w:val="006B6E2C"/>
    <w:rsid w:val="006C122A"/>
    <w:rsid w:val="006C3F9F"/>
    <w:rsid w:val="006C52F8"/>
    <w:rsid w:val="006C6A66"/>
    <w:rsid w:val="006D2CB9"/>
    <w:rsid w:val="006D63BA"/>
    <w:rsid w:val="006F4218"/>
    <w:rsid w:val="00704374"/>
    <w:rsid w:val="00705A89"/>
    <w:rsid w:val="00716599"/>
    <w:rsid w:val="007255C6"/>
    <w:rsid w:val="00727C02"/>
    <w:rsid w:val="00734FB0"/>
    <w:rsid w:val="00742B33"/>
    <w:rsid w:val="00744852"/>
    <w:rsid w:val="007457EB"/>
    <w:rsid w:val="007466F5"/>
    <w:rsid w:val="00751658"/>
    <w:rsid w:val="00752B8A"/>
    <w:rsid w:val="007544CC"/>
    <w:rsid w:val="0076272E"/>
    <w:rsid w:val="00773F7F"/>
    <w:rsid w:val="00786911"/>
    <w:rsid w:val="007954AA"/>
    <w:rsid w:val="007A1224"/>
    <w:rsid w:val="007B13C8"/>
    <w:rsid w:val="007C3B08"/>
    <w:rsid w:val="007C48E7"/>
    <w:rsid w:val="007E1EB7"/>
    <w:rsid w:val="007E301F"/>
    <w:rsid w:val="007F1E7F"/>
    <w:rsid w:val="007F255D"/>
    <w:rsid w:val="007F7E59"/>
    <w:rsid w:val="00801431"/>
    <w:rsid w:val="008033AA"/>
    <w:rsid w:val="008063E6"/>
    <w:rsid w:val="00810794"/>
    <w:rsid w:val="008137FC"/>
    <w:rsid w:val="00820FCE"/>
    <w:rsid w:val="00826F14"/>
    <w:rsid w:val="008274A1"/>
    <w:rsid w:val="008279D0"/>
    <w:rsid w:val="00832A6A"/>
    <w:rsid w:val="00834C79"/>
    <w:rsid w:val="008371A6"/>
    <w:rsid w:val="00840552"/>
    <w:rsid w:val="0084092C"/>
    <w:rsid w:val="00842AD1"/>
    <w:rsid w:val="008452EC"/>
    <w:rsid w:val="00851F91"/>
    <w:rsid w:val="00853457"/>
    <w:rsid w:val="00864CE4"/>
    <w:rsid w:val="008653F7"/>
    <w:rsid w:val="008664EA"/>
    <w:rsid w:val="00867421"/>
    <w:rsid w:val="00873865"/>
    <w:rsid w:val="00873F2E"/>
    <w:rsid w:val="0088462F"/>
    <w:rsid w:val="008A358F"/>
    <w:rsid w:val="008B0496"/>
    <w:rsid w:val="008B1603"/>
    <w:rsid w:val="008B3F97"/>
    <w:rsid w:val="008B7B04"/>
    <w:rsid w:val="008C6BD9"/>
    <w:rsid w:val="008D3795"/>
    <w:rsid w:val="008D62B5"/>
    <w:rsid w:val="008E2AAA"/>
    <w:rsid w:val="008E6076"/>
    <w:rsid w:val="008F1215"/>
    <w:rsid w:val="008F1CDC"/>
    <w:rsid w:val="008F66B8"/>
    <w:rsid w:val="0090202B"/>
    <w:rsid w:val="009067F2"/>
    <w:rsid w:val="009165E0"/>
    <w:rsid w:val="00924155"/>
    <w:rsid w:val="00935274"/>
    <w:rsid w:val="00935591"/>
    <w:rsid w:val="00940FC7"/>
    <w:rsid w:val="00941B48"/>
    <w:rsid w:val="00944778"/>
    <w:rsid w:val="00955D38"/>
    <w:rsid w:val="009672F9"/>
    <w:rsid w:val="00970765"/>
    <w:rsid w:val="009769C1"/>
    <w:rsid w:val="00977284"/>
    <w:rsid w:val="009816DA"/>
    <w:rsid w:val="00983150"/>
    <w:rsid w:val="00985ABA"/>
    <w:rsid w:val="009920A5"/>
    <w:rsid w:val="00993E33"/>
    <w:rsid w:val="009A2569"/>
    <w:rsid w:val="009B2DCC"/>
    <w:rsid w:val="009B3EB4"/>
    <w:rsid w:val="009C2B2B"/>
    <w:rsid w:val="009D5246"/>
    <w:rsid w:val="009E4AB6"/>
    <w:rsid w:val="009E6199"/>
    <w:rsid w:val="009F4C85"/>
    <w:rsid w:val="009F77DB"/>
    <w:rsid w:val="009F7F44"/>
    <w:rsid w:val="00A0113A"/>
    <w:rsid w:val="00A020CE"/>
    <w:rsid w:val="00A0519F"/>
    <w:rsid w:val="00A05307"/>
    <w:rsid w:val="00A072D1"/>
    <w:rsid w:val="00A163B3"/>
    <w:rsid w:val="00A17EF3"/>
    <w:rsid w:val="00A26C46"/>
    <w:rsid w:val="00A27F73"/>
    <w:rsid w:val="00A32262"/>
    <w:rsid w:val="00A431C8"/>
    <w:rsid w:val="00A542C5"/>
    <w:rsid w:val="00A623DF"/>
    <w:rsid w:val="00A7433B"/>
    <w:rsid w:val="00A8498E"/>
    <w:rsid w:val="00A85C84"/>
    <w:rsid w:val="00A93211"/>
    <w:rsid w:val="00A94968"/>
    <w:rsid w:val="00AA3352"/>
    <w:rsid w:val="00AB42BC"/>
    <w:rsid w:val="00AB65F3"/>
    <w:rsid w:val="00AC3CFD"/>
    <w:rsid w:val="00AD065A"/>
    <w:rsid w:val="00AD533A"/>
    <w:rsid w:val="00AE428C"/>
    <w:rsid w:val="00AE6155"/>
    <w:rsid w:val="00B00E82"/>
    <w:rsid w:val="00B0195E"/>
    <w:rsid w:val="00B073D6"/>
    <w:rsid w:val="00B07D9B"/>
    <w:rsid w:val="00B111C2"/>
    <w:rsid w:val="00B11B22"/>
    <w:rsid w:val="00B15587"/>
    <w:rsid w:val="00B220F2"/>
    <w:rsid w:val="00B23588"/>
    <w:rsid w:val="00B31F42"/>
    <w:rsid w:val="00B40A90"/>
    <w:rsid w:val="00B40C94"/>
    <w:rsid w:val="00B421ED"/>
    <w:rsid w:val="00B43BDD"/>
    <w:rsid w:val="00B6037E"/>
    <w:rsid w:val="00B64DB7"/>
    <w:rsid w:val="00B6755E"/>
    <w:rsid w:val="00B77789"/>
    <w:rsid w:val="00B81E53"/>
    <w:rsid w:val="00B85C18"/>
    <w:rsid w:val="00BA74C0"/>
    <w:rsid w:val="00BB0DCF"/>
    <w:rsid w:val="00BB3BAF"/>
    <w:rsid w:val="00BC63D9"/>
    <w:rsid w:val="00BD6C45"/>
    <w:rsid w:val="00BE4430"/>
    <w:rsid w:val="00BE50B5"/>
    <w:rsid w:val="00BE5120"/>
    <w:rsid w:val="00BE58D8"/>
    <w:rsid w:val="00BE79F8"/>
    <w:rsid w:val="00C036BC"/>
    <w:rsid w:val="00C0645D"/>
    <w:rsid w:val="00C216AA"/>
    <w:rsid w:val="00C21FEE"/>
    <w:rsid w:val="00C23702"/>
    <w:rsid w:val="00C27A61"/>
    <w:rsid w:val="00C31ECD"/>
    <w:rsid w:val="00C34257"/>
    <w:rsid w:val="00C37936"/>
    <w:rsid w:val="00C420DF"/>
    <w:rsid w:val="00C43034"/>
    <w:rsid w:val="00C4355C"/>
    <w:rsid w:val="00C506E7"/>
    <w:rsid w:val="00C50FD4"/>
    <w:rsid w:val="00C53066"/>
    <w:rsid w:val="00C5377B"/>
    <w:rsid w:val="00C62984"/>
    <w:rsid w:val="00C652B5"/>
    <w:rsid w:val="00C702A7"/>
    <w:rsid w:val="00C738FC"/>
    <w:rsid w:val="00C82464"/>
    <w:rsid w:val="00C86C74"/>
    <w:rsid w:val="00C921F1"/>
    <w:rsid w:val="00C94152"/>
    <w:rsid w:val="00C97CC9"/>
    <w:rsid w:val="00CA629D"/>
    <w:rsid w:val="00CB21B9"/>
    <w:rsid w:val="00CC40AA"/>
    <w:rsid w:val="00CD630C"/>
    <w:rsid w:val="00CE006B"/>
    <w:rsid w:val="00CE051F"/>
    <w:rsid w:val="00CE30C1"/>
    <w:rsid w:val="00CE549D"/>
    <w:rsid w:val="00CE7915"/>
    <w:rsid w:val="00CF288A"/>
    <w:rsid w:val="00CF769E"/>
    <w:rsid w:val="00D04361"/>
    <w:rsid w:val="00D10990"/>
    <w:rsid w:val="00D15320"/>
    <w:rsid w:val="00D26FC4"/>
    <w:rsid w:val="00D27640"/>
    <w:rsid w:val="00D31844"/>
    <w:rsid w:val="00D34B35"/>
    <w:rsid w:val="00D645C6"/>
    <w:rsid w:val="00D656C4"/>
    <w:rsid w:val="00D719B3"/>
    <w:rsid w:val="00D72489"/>
    <w:rsid w:val="00D74D68"/>
    <w:rsid w:val="00D837F9"/>
    <w:rsid w:val="00D87EBA"/>
    <w:rsid w:val="00D90272"/>
    <w:rsid w:val="00DA6108"/>
    <w:rsid w:val="00DB2AB2"/>
    <w:rsid w:val="00DB33F5"/>
    <w:rsid w:val="00DB74E6"/>
    <w:rsid w:val="00DD0DC5"/>
    <w:rsid w:val="00DD12BD"/>
    <w:rsid w:val="00DD47D1"/>
    <w:rsid w:val="00DD6821"/>
    <w:rsid w:val="00DE0324"/>
    <w:rsid w:val="00DF13DB"/>
    <w:rsid w:val="00DF3295"/>
    <w:rsid w:val="00E02C65"/>
    <w:rsid w:val="00E142FB"/>
    <w:rsid w:val="00E150DE"/>
    <w:rsid w:val="00E15D27"/>
    <w:rsid w:val="00E1681C"/>
    <w:rsid w:val="00E17991"/>
    <w:rsid w:val="00E2710A"/>
    <w:rsid w:val="00E3078F"/>
    <w:rsid w:val="00E3132E"/>
    <w:rsid w:val="00E36700"/>
    <w:rsid w:val="00E463E1"/>
    <w:rsid w:val="00E56FCA"/>
    <w:rsid w:val="00E57210"/>
    <w:rsid w:val="00E619EB"/>
    <w:rsid w:val="00E64388"/>
    <w:rsid w:val="00E720A0"/>
    <w:rsid w:val="00E73AC3"/>
    <w:rsid w:val="00E75716"/>
    <w:rsid w:val="00E7683E"/>
    <w:rsid w:val="00E775AF"/>
    <w:rsid w:val="00E80AFE"/>
    <w:rsid w:val="00E84E85"/>
    <w:rsid w:val="00E919C4"/>
    <w:rsid w:val="00E961FE"/>
    <w:rsid w:val="00E97CF3"/>
    <w:rsid w:val="00EA1A78"/>
    <w:rsid w:val="00EB747C"/>
    <w:rsid w:val="00ED4C65"/>
    <w:rsid w:val="00ED4F08"/>
    <w:rsid w:val="00ED5998"/>
    <w:rsid w:val="00EE5649"/>
    <w:rsid w:val="00EF0158"/>
    <w:rsid w:val="00F05235"/>
    <w:rsid w:val="00F06780"/>
    <w:rsid w:val="00F12D1A"/>
    <w:rsid w:val="00F204BB"/>
    <w:rsid w:val="00F23C13"/>
    <w:rsid w:val="00F26BCD"/>
    <w:rsid w:val="00F278C5"/>
    <w:rsid w:val="00F41834"/>
    <w:rsid w:val="00F41ADF"/>
    <w:rsid w:val="00F500AC"/>
    <w:rsid w:val="00F50DBB"/>
    <w:rsid w:val="00F50FC5"/>
    <w:rsid w:val="00F63F3C"/>
    <w:rsid w:val="00F72138"/>
    <w:rsid w:val="00F752EC"/>
    <w:rsid w:val="00F75FE9"/>
    <w:rsid w:val="00F84501"/>
    <w:rsid w:val="00F95BCE"/>
    <w:rsid w:val="00FC2CD1"/>
    <w:rsid w:val="00FC3116"/>
    <w:rsid w:val="00FC3F52"/>
    <w:rsid w:val="00FC54A2"/>
    <w:rsid w:val="00FD1921"/>
    <w:rsid w:val="00FF0FA4"/>
    <w:rsid w:val="00FF2BCB"/>
    <w:rsid w:val="00FF5612"/>
    <w:rsid w:val="00FF7F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7C8B"/>
  <w15:docId w15:val="{4E95D143-275F-4858-B359-9E140A5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780"/>
    <w:pPr>
      <w:widowControl w:val="0"/>
      <w:jc w:val="both"/>
    </w:pPr>
    <w:rPr>
      <w:kern w:val="2"/>
      <w:sz w:val="21"/>
      <w:szCs w:val="24"/>
    </w:rPr>
  </w:style>
  <w:style w:type="paragraph" w:styleId="2">
    <w:name w:val="heading 2"/>
    <w:basedOn w:val="a"/>
    <w:next w:val="a"/>
    <w:link w:val="20"/>
    <w:qFormat/>
    <w:rsid w:val="000958A2"/>
    <w:pPr>
      <w:keepNext/>
      <w:keepLines/>
      <w:spacing w:beforeLines="50" w:before="50" w:afterLines="50" w:after="50" w:line="360" w:lineRule="auto"/>
      <w:jc w:val="left"/>
      <w:outlineLvl w:val="1"/>
    </w:pPr>
    <w:rPr>
      <w:rFonts w:ascii="Arial" w:eastAsia="黑体" w:hAnsi="Arial"/>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link w:val="Char"/>
    <w:qFormat/>
    <w:rsid w:val="00F06780"/>
    <w:pPr>
      <w:autoSpaceDE w:val="0"/>
      <w:autoSpaceDN w:val="0"/>
      <w:ind w:firstLineChars="200" w:firstLine="200"/>
      <w:jc w:val="both"/>
    </w:pPr>
    <w:rPr>
      <w:rFonts w:ascii="宋体"/>
      <w:noProof/>
      <w:sz w:val="21"/>
    </w:rPr>
  </w:style>
  <w:style w:type="paragraph" w:customStyle="1" w:styleId="1">
    <w:name w:val="封面标准号1"/>
    <w:rsid w:val="00F06780"/>
    <w:pPr>
      <w:widowControl w:val="0"/>
      <w:kinsoku w:val="0"/>
      <w:overflowPunct w:val="0"/>
      <w:autoSpaceDE w:val="0"/>
      <w:autoSpaceDN w:val="0"/>
      <w:spacing w:before="308"/>
      <w:jc w:val="right"/>
      <w:textAlignment w:val="center"/>
    </w:pPr>
    <w:rPr>
      <w:sz w:val="28"/>
    </w:rPr>
  </w:style>
  <w:style w:type="paragraph" w:styleId="a4">
    <w:name w:val="Body Text Indent"/>
    <w:basedOn w:val="a"/>
    <w:rsid w:val="00F06780"/>
    <w:pPr>
      <w:ind w:firstLineChars="200" w:firstLine="420"/>
    </w:pPr>
  </w:style>
  <w:style w:type="paragraph" w:styleId="21">
    <w:name w:val="Body Text Indent 2"/>
    <w:basedOn w:val="a"/>
    <w:rsid w:val="00F06780"/>
    <w:pPr>
      <w:ind w:firstLineChars="200" w:firstLine="560"/>
    </w:pPr>
    <w:rPr>
      <w:rFonts w:ascii="宋体" w:hAnsi="宋体"/>
      <w:sz w:val="28"/>
    </w:rPr>
  </w:style>
  <w:style w:type="paragraph" w:styleId="a5">
    <w:name w:val="header"/>
    <w:basedOn w:val="a"/>
    <w:link w:val="a6"/>
    <w:rsid w:val="00CE051F"/>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CE051F"/>
    <w:rPr>
      <w:kern w:val="2"/>
      <w:sz w:val="18"/>
      <w:szCs w:val="18"/>
    </w:rPr>
  </w:style>
  <w:style w:type="paragraph" w:styleId="a7">
    <w:name w:val="footer"/>
    <w:basedOn w:val="a"/>
    <w:link w:val="a8"/>
    <w:rsid w:val="00CE051F"/>
    <w:pPr>
      <w:tabs>
        <w:tab w:val="center" w:pos="4153"/>
        <w:tab w:val="right" w:pos="8306"/>
      </w:tabs>
      <w:snapToGrid w:val="0"/>
      <w:jc w:val="left"/>
    </w:pPr>
    <w:rPr>
      <w:sz w:val="18"/>
      <w:szCs w:val="18"/>
    </w:rPr>
  </w:style>
  <w:style w:type="character" w:customStyle="1" w:styleId="a8">
    <w:name w:val="页脚 字符"/>
    <w:link w:val="a7"/>
    <w:rsid w:val="00CE051F"/>
    <w:rPr>
      <w:kern w:val="2"/>
      <w:sz w:val="18"/>
      <w:szCs w:val="18"/>
    </w:rPr>
  </w:style>
  <w:style w:type="paragraph" w:styleId="a9">
    <w:name w:val="Plain Text"/>
    <w:basedOn w:val="a"/>
    <w:link w:val="aa"/>
    <w:uiPriority w:val="99"/>
    <w:unhideWhenUsed/>
    <w:rsid w:val="00110148"/>
    <w:pPr>
      <w:widowControl/>
      <w:spacing w:before="100" w:beforeAutospacing="1" w:after="100" w:afterAutospacing="1"/>
      <w:jc w:val="left"/>
    </w:pPr>
    <w:rPr>
      <w:rFonts w:ascii="宋体" w:hAnsi="宋体" w:cs="宋体"/>
      <w:kern w:val="0"/>
      <w:sz w:val="24"/>
    </w:rPr>
  </w:style>
  <w:style w:type="character" w:customStyle="1" w:styleId="aa">
    <w:name w:val="纯文本 字符"/>
    <w:link w:val="a9"/>
    <w:uiPriority w:val="99"/>
    <w:rsid w:val="00110148"/>
    <w:rPr>
      <w:rFonts w:ascii="宋体" w:hAnsi="宋体" w:cs="宋体"/>
      <w:sz w:val="24"/>
      <w:szCs w:val="24"/>
    </w:rPr>
  </w:style>
  <w:style w:type="paragraph" w:styleId="ab">
    <w:name w:val="Normal (Web)"/>
    <w:basedOn w:val="a"/>
    <w:uiPriority w:val="99"/>
    <w:unhideWhenUsed/>
    <w:rsid w:val="00110148"/>
    <w:pPr>
      <w:widowControl/>
      <w:spacing w:before="100" w:beforeAutospacing="1" w:after="100" w:afterAutospacing="1"/>
      <w:jc w:val="left"/>
    </w:pPr>
    <w:rPr>
      <w:rFonts w:ascii="宋体" w:hAnsi="宋体" w:cs="宋体"/>
      <w:kern w:val="0"/>
      <w:sz w:val="24"/>
    </w:rPr>
  </w:style>
  <w:style w:type="character" w:styleId="ac">
    <w:name w:val="page number"/>
    <w:basedOn w:val="a0"/>
    <w:rsid w:val="00A7433B"/>
  </w:style>
  <w:style w:type="character" w:styleId="ad">
    <w:name w:val="annotation reference"/>
    <w:rsid w:val="00327359"/>
    <w:rPr>
      <w:sz w:val="21"/>
      <w:szCs w:val="21"/>
    </w:rPr>
  </w:style>
  <w:style w:type="paragraph" w:styleId="ae">
    <w:name w:val="annotation text"/>
    <w:basedOn w:val="a"/>
    <w:link w:val="af"/>
    <w:rsid w:val="00327359"/>
    <w:pPr>
      <w:jc w:val="left"/>
    </w:pPr>
  </w:style>
  <w:style w:type="character" w:customStyle="1" w:styleId="af">
    <w:name w:val="批注文字 字符"/>
    <w:link w:val="ae"/>
    <w:rsid w:val="00327359"/>
    <w:rPr>
      <w:kern w:val="2"/>
      <w:sz w:val="21"/>
      <w:szCs w:val="24"/>
    </w:rPr>
  </w:style>
  <w:style w:type="paragraph" w:styleId="af0">
    <w:name w:val="annotation subject"/>
    <w:basedOn w:val="ae"/>
    <w:next w:val="ae"/>
    <w:link w:val="af1"/>
    <w:rsid w:val="00327359"/>
    <w:rPr>
      <w:b/>
      <w:bCs/>
    </w:rPr>
  </w:style>
  <w:style w:type="character" w:customStyle="1" w:styleId="af1">
    <w:name w:val="批注主题 字符"/>
    <w:link w:val="af0"/>
    <w:rsid w:val="00327359"/>
    <w:rPr>
      <w:b/>
      <w:bCs/>
      <w:kern w:val="2"/>
      <w:sz w:val="21"/>
      <w:szCs w:val="24"/>
    </w:rPr>
  </w:style>
  <w:style w:type="paragraph" w:styleId="af2">
    <w:name w:val="Balloon Text"/>
    <w:basedOn w:val="a"/>
    <w:link w:val="af3"/>
    <w:rsid w:val="00327359"/>
    <w:rPr>
      <w:sz w:val="18"/>
      <w:szCs w:val="18"/>
    </w:rPr>
  </w:style>
  <w:style w:type="character" w:customStyle="1" w:styleId="af3">
    <w:name w:val="批注框文本 字符"/>
    <w:link w:val="af2"/>
    <w:rsid w:val="00327359"/>
    <w:rPr>
      <w:kern w:val="2"/>
      <w:sz w:val="18"/>
      <w:szCs w:val="18"/>
    </w:rPr>
  </w:style>
  <w:style w:type="paragraph" w:styleId="af4">
    <w:name w:val="Revision"/>
    <w:hidden/>
    <w:uiPriority w:val="99"/>
    <w:semiHidden/>
    <w:rsid w:val="00365698"/>
    <w:rPr>
      <w:kern w:val="2"/>
      <w:sz w:val="21"/>
      <w:szCs w:val="24"/>
    </w:rPr>
  </w:style>
  <w:style w:type="paragraph" w:styleId="af5">
    <w:name w:val="Date"/>
    <w:basedOn w:val="a"/>
    <w:next w:val="a"/>
    <w:link w:val="af6"/>
    <w:rsid w:val="00082CF2"/>
    <w:pPr>
      <w:ind w:leftChars="2500" w:left="100"/>
    </w:pPr>
  </w:style>
  <w:style w:type="character" w:customStyle="1" w:styleId="af6">
    <w:name w:val="日期 字符"/>
    <w:link w:val="af5"/>
    <w:rsid w:val="00082CF2"/>
    <w:rPr>
      <w:kern w:val="2"/>
      <w:sz w:val="21"/>
      <w:szCs w:val="24"/>
    </w:rPr>
  </w:style>
  <w:style w:type="character" w:customStyle="1" w:styleId="Char">
    <w:name w:val="段 Char"/>
    <w:link w:val="a3"/>
    <w:qFormat/>
    <w:rsid w:val="00A163B3"/>
    <w:rPr>
      <w:rFonts w:ascii="宋体"/>
      <w:noProof/>
      <w:sz w:val="21"/>
    </w:rPr>
  </w:style>
  <w:style w:type="character" w:customStyle="1" w:styleId="20">
    <w:name w:val="标题 2 字符"/>
    <w:basedOn w:val="a0"/>
    <w:link w:val="2"/>
    <w:rsid w:val="000958A2"/>
    <w:rPr>
      <w:rFonts w:ascii="Arial" w:eastAsia="黑体" w:hAnsi="Arial"/>
      <w:bCs/>
      <w:kern w:val="2"/>
      <w:sz w:val="24"/>
      <w:szCs w:val="32"/>
    </w:rPr>
  </w:style>
  <w:style w:type="character" w:styleId="af7">
    <w:name w:val="Hyperlink"/>
    <w:uiPriority w:val="99"/>
    <w:unhideWhenUsed/>
    <w:rsid w:val="000207E3"/>
    <w:rPr>
      <w:caps w:val="0"/>
      <w:strike w:val="0"/>
      <w:dstrike w:val="0"/>
      <w:color w:val="0000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0792">
      <w:bodyDiv w:val="1"/>
      <w:marLeft w:val="0"/>
      <w:marRight w:val="0"/>
      <w:marTop w:val="0"/>
      <w:marBottom w:val="0"/>
      <w:divBdr>
        <w:top w:val="none" w:sz="0" w:space="0" w:color="auto"/>
        <w:left w:val="none" w:sz="0" w:space="0" w:color="auto"/>
        <w:bottom w:val="none" w:sz="0" w:space="0" w:color="auto"/>
        <w:right w:val="none" w:sz="0" w:space="0" w:color="auto"/>
      </w:divBdr>
    </w:div>
    <w:div w:id="577133419">
      <w:bodyDiv w:val="1"/>
      <w:marLeft w:val="0"/>
      <w:marRight w:val="0"/>
      <w:marTop w:val="0"/>
      <w:marBottom w:val="0"/>
      <w:divBdr>
        <w:top w:val="none" w:sz="0" w:space="0" w:color="auto"/>
        <w:left w:val="none" w:sz="0" w:space="0" w:color="auto"/>
        <w:bottom w:val="none" w:sz="0" w:space="0" w:color="auto"/>
        <w:right w:val="none" w:sz="0" w:space="0" w:color="auto"/>
      </w:divBdr>
    </w:div>
    <w:div w:id="742261271">
      <w:bodyDiv w:val="1"/>
      <w:marLeft w:val="0"/>
      <w:marRight w:val="0"/>
      <w:marTop w:val="0"/>
      <w:marBottom w:val="0"/>
      <w:divBdr>
        <w:top w:val="none" w:sz="0" w:space="0" w:color="auto"/>
        <w:left w:val="none" w:sz="0" w:space="0" w:color="auto"/>
        <w:bottom w:val="none" w:sz="0" w:space="0" w:color="auto"/>
        <w:right w:val="none" w:sz="0" w:space="0" w:color="auto"/>
      </w:divBdr>
    </w:div>
    <w:div w:id="909316170">
      <w:bodyDiv w:val="1"/>
      <w:marLeft w:val="0"/>
      <w:marRight w:val="0"/>
      <w:marTop w:val="0"/>
      <w:marBottom w:val="0"/>
      <w:divBdr>
        <w:top w:val="none" w:sz="0" w:space="0" w:color="auto"/>
        <w:left w:val="none" w:sz="0" w:space="0" w:color="auto"/>
        <w:bottom w:val="none" w:sz="0" w:space="0" w:color="auto"/>
        <w:right w:val="none" w:sz="0" w:space="0" w:color="auto"/>
      </w:divBdr>
    </w:div>
    <w:div w:id="1242715406">
      <w:bodyDiv w:val="1"/>
      <w:marLeft w:val="0"/>
      <w:marRight w:val="0"/>
      <w:marTop w:val="0"/>
      <w:marBottom w:val="0"/>
      <w:divBdr>
        <w:top w:val="none" w:sz="0" w:space="0" w:color="auto"/>
        <w:left w:val="none" w:sz="0" w:space="0" w:color="auto"/>
        <w:bottom w:val="none" w:sz="0" w:space="0" w:color="auto"/>
        <w:right w:val="none" w:sz="0" w:space="0" w:color="auto"/>
      </w:divBdr>
      <w:divsChild>
        <w:div w:id="1563055739">
          <w:marLeft w:val="0"/>
          <w:marRight w:val="0"/>
          <w:marTop w:val="0"/>
          <w:marBottom w:val="0"/>
          <w:divBdr>
            <w:top w:val="none" w:sz="0" w:space="0" w:color="auto"/>
            <w:left w:val="none" w:sz="0" w:space="0" w:color="auto"/>
            <w:bottom w:val="none" w:sz="0" w:space="0" w:color="auto"/>
            <w:right w:val="none" w:sz="0" w:space="0" w:color="auto"/>
          </w:divBdr>
          <w:divsChild>
            <w:div w:id="448742307">
              <w:marLeft w:val="0"/>
              <w:marRight w:val="0"/>
              <w:marTop w:val="0"/>
              <w:marBottom w:val="0"/>
              <w:divBdr>
                <w:top w:val="none" w:sz="0" w:space="0" w:color="auto"/>
                <w:left w:val="none" w:sz="0" w:space="0" w:color="auto"/>
                <w:bottom w:val="none" w:sz="0" w:space="0" w:color="auto"/>
                <w:right w:val="none" w:sz="0" w:space="0" w:color="auto"/>
              </w:divBdr>
              <w:divsChild>
                <w:div w:id="647590290">
                  <w:marLeft w:val="0"/>
                  <w:marRight w:val="0"/>
                  <w:marTop w:val="0"/>
                  <w:marBottom w:val="0"/>
                  <w:divBdr>
                    <w:top w:val="none" w:sz="0" w:space="0" w:color="auto"/>
                    <w:left w:val="none" w:sz="0" w:space="0" w:color="auto"/>
                    <w:bottom w:val="none" w:sz="0" w:space="0" w:color="auto"/>
                    <w:right w:val="none" w:sz="0" w:space="0" w:color="auto"/>
                  </w:divBdr>
                  <w:divsChild>
                    <w:div w:id="793475982">
                      <w:marLeft w:val="0"/>
                      <w:marRight w:val="0"/>
                      <w:marTop w:val="0"/>
                      <w:marBottom w:val="0"/>
                      <w:divBdr>
                        <w:top w:val="none" w:sz="0" w:space="0" w:color="auto"/>
                        <w:left w:val="none" w:sz="0" w:space="0" w:color="auto"/>
                        <w:bottom w:val="none" w:sz="0" w:space="0" w:color="auto"/>
                        <w:right w:val="none" w:sz="0" w:space="0" w:color="auto"/>
                      </w:divBdr>
                      <w:divsChild>
                        <w:div w:id="18607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09931">
      <w:bodyDiv w:val="1"/>
      <w:marLeft w:val="0"/>
      <w:marRight w:val="0"/>
      <w:marTop w:val="0"/>
      <w:marBottom w:val="0"/>
      <w:divBdr>
        <w:top w:val="none" w:sz="0" w:space="0" w:color="auto"/>
        <w:left w:val="none" w:sz="0" w:space="0" w:color="auto"/>
        <w:bottom w:val="none" w:sz="0" w:space="0" w:color="auto"/>
        <w:right w:val="none" w:sz="0" w:space="0" w:color="auto"/>
      </w:divBdr>
    </w:div>
    <w:div w:id="14943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B0BD-7FF2-4DDC-AFD9-43DF3A8B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6</Pages>
  <Words>624</Words>
  <Characters>3562</Characters>
  <Application>Microsoft Office Word</Application>
  <DocSecurity>0</DocSecurity>
  <Lines>29</Lines>
  <Paragraphs>8</Paragraphs>
  <ScaleCrop>false</ScaleCrop>
  <Company>上海市青浦区质量技术监督局/标准化科</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企业标准备案所需材料(编制说明、审定纪要、专家名单,用A4纸按顺序正反面打印)</dc:title>
  <dc:creator>赵建新</dc:creator>
  <cp:lastModifiedBy>lrx</cp:lastModifiedBy>
  <cp:revision>81</cp:revision>
  <cp:lastPrinted>2018-12-29T02:49:00Z</cp:lastPrinted>
  <dcterms:created xsi:type="dcterms:W3CDTF">2018-07-26T02:38:00Z</dcterms:created>
  <dcterms:modified xsi:type="dcterms:W3CDTF">2019-02-13T02:01:00Z</dcterms:modified>
</cp:coreProperties>
</file>