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B4" w:rsidRDefault="00C652B5" w:rsidP="00E947C5">
      <w:pPr>
        <w:spacing w:line="360" w:lineRule="auto"/>
        <w:jc w:val="center"/>
        <w:rPr>
          <w:rFonts w:asciiTheme="minorEastAsia" w:eastAsiaTheme="minorEastAsia" w:hAnsiTheme="minorEastAsia" w:hint="eastAsia"/>
          <w:sz w:val="32"/>
        </w:rPr>
      </w:pPr>
      <w:r w:rsidRPr="00E947C5">
        <w:rPr>
          <w:rFonts w:asciiTheme="minorEastAsia" w:eastAsiaTheme="minorEastAsia" w:hAnsiTheme="minorEastAsia" w:hint="eastAsia"/>
          <w:sz w:val="32"/>
        </w:rPr>
        <w:t>《</w:t>
      </w:r>
      <w:r w:rsidR="00DF5633" w:rsidRPr="00E947C5">
        <w:rPr>
          <w:rFonts w:asciiTheme="minorEastAsia" w:eastAsiaTheme="minorEastAsia" w:hAnsiTheme="minorEastAsia" w:hint="eastAsia"/>
          <w:sz w:val="32"/>
        </w:rPr>
        <w:t>起动用锂离子蓄电池性能试验方法及技术要求</w:t>
      </w:r>
      <w:r w:rsidRPr="00E947C5">
        <w:rPr>
          <w:rFonts w:asciiTheme="minorEastAsia" w:eastAsiaTheme="minorEastAsia" w:hAnsiTheme="minorEastAsia" w:hint="eastAsia"/>
          <w:sz w:val="32"/>
        </w:rPr>
        <w:t>》</w:t>
      </w:r>
    </w:p>
    <w:p w:rsidR="00FF2BCB" w:rsidRPr="00E947C5" w:rsidRDefault="00FF2BCB" w:rsidP="00E947C5">
      <w:pPr>
        <w:spacing w:line="360" w:lineRule="auto"/>
        <w:jc w:val="center"/>
        <w:rPr>
          <w:rFonts w:asciiTheme="minorEastAsia" w:eastAsiaTheme="minorEastAsia" w:hAnsiTheme="minorEastAsia"/>
          <w:sz w:val="32"/>
        </w:rPr>
      </w:pPr>
      <w:r w:rsidRPr="00E947C5">
        <w:rPr>
          <w:rFonts w:asciiTheme="minorEastAsia" w:eastAsiaTheme="minorEastAsia" w:hAnsiTheme="minorEastAsia"/>
          <w:sz w:val="32"/>
        </w:rPr>
        <w:t>编制说明</w:t>
      </w:r>
    </w:p>
    <w:p w:rsidR="00115D39" w:rsidRPr="00E947C5" w:rsidRDefault="00C652B5" w:rsidP="00E947C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947C5">
        <w:rPr>
          <w:rFonts w:asciiTheme="minorEastAsia" w:eastAsiaTheme="minorEastAsia" w:hAnsiTheme="minorEastAsia" w:hint="eastAsia"/>
          <w:b/>
          <w:sz w:val="24"/>
        </w:rPr>
        <w:t>一、</w:t>
      </w:r>
      <w:r w:rsidR="00110148" w:rsidRPr="00E947C5">
        <w:rPr>
          <w:rFonts w:asciiTheme="minorEastAsia" w:eastAsiaTheme="minorEastAsia" w:hAnsiTheme="minorEastAsia"/>
          <w:b/>
          <w:sz w:val="24"/>
        </w:rPr>
        <w:t>工作</w:t>
      </w:r>
      <w:r w:rsidR="00283587" w:rsidRPr="00E947C5">
        <w:rPr>
          <w:rFonts w:asciiTheme="minorEastAsia" w:eastAsiaTheme="minorEastAsia" w:hAnsiTheme="minorEastAsia" w:hint="eastAsia"/>
          <w:b/>
          <w:sz w:val="24"/>
        </w:rPr>
        <w:t>简</w:t>
      </w:r>
      <w:r w:rsidR="00110148" w:rsidRPr="00E947C5">
        <w:rPr>
          <w:rFonts w:asciiTheme="minorEastAsia" w:eastAsiaTheme="minorEastAsia" w:hAnsiTheme="minorEastAsia"/>
          <w:b/>
          <w:sz w:val="24"/>
        </w:rPr>
        <w:t>况</w:t>
      </w:r>
    </w:p>
    <w:p w:rsidR="00373B5F" w:rsidRPr="00E947C5" w:rsidRDefault="00373B5F" w:rsidP="00E947C5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</w:rPr>
      </w:pPr>
      <w:r w:rsidRPr="00E947C5">
        <w:rPr>
          <w:rFonts w:asciiTheme="minorEastAsia" w:eastAsiaTheme="minorEastAsia" w:hAnsiTheme="minorEastAsia" w:hint="eastAsia"/>
          <w:sz w:val="24"/>
        </w:rPr>
        <w:t>1.1 任务来源</w:t>
      </w:r>
    </w:p>
    <w:p w:rsidR="00414D23" w:rsidRPr="00E947C5" w:rsidRDefault="00414D23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《</w:t>
      </w:r>
      <w:r w:rsidR="00DF5633" w:rsidRPr="00E947C5">
        <w:rPr>
          <w:rFonts w:asciiTheme="minorEastAsia" w:eastAsiaTheme="minorEastAsia" w:hAnsiTheme="minorEastAsia" w:hint="eastAsia"/>
          <w:kern w:val="0"/>
          <w:sz w:val="24"/>
        </w:rPr>
        <w:t>起动用锂离子蓄电池性能试验方法及技术要求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》团体标准是由中国</w:t>
      </w:r>
      <w:r w:rsidR="00C23702" w:rsidRPr="00E947C5">
        <w:rPr>
          <w:rFonts w:asciiTheme="minorEastAsia" w:eastAsiaTheme="minorEastAsia" w:hAnsiTheme="minorEastAsia" w:hint="eastAsia"/>
          <w:kern w:val="0"/>
          <w:sz w:val="24"/>
        </w:rPr>
        <w:t>汽车工程学会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批准立项</w:t>
      </w:r>
      <w:r w:rsidR="00C23702" w:rsidRPr="00E947C5">
        <w:rPr>
          <w:rFonts w:asciiTheme="minorEastAsia" w:eastAsiaTheme="minorEastAsia" w:hAnsiTheme="minorEastAsia" w:hint="eastAsia"/>
          <w:kern w:val="0"/>
          <w:sz w:val="24"/>
        </w:rPr>
        <w:t>，任务号为：</w:t>
      </w:r>
      <w:r w:rsidR="00DF5633" w:rsidRPr="00E947C5">
        <w:rPr>
          <w:rFonts w:asciiTheme="minorEastAsia" w:eastAsiaTheme="minorEastAsia" w:hAnsiTheme="minorEastAsia"/>
          <w:kern w:val="0"/>
          <w:sz w:val="24"/>
        </w:rPr>
        <w:t>2018-22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。本标准</w:t>
      </w:r>
      <w:r w:rsidR="00B15587" w:rsidRPr="00E947C5">
        <w:rPr>
          <w:rFonts w:asciiTheme="minorEastAsia" w:eastAsiaTheme="minorEastAsia" w:hAnsiTheme="minorEastAsia" w:hint="eastAsia"/>
          <w:kern w:val="0"/>
          <w:sz w:val="24"/>
        </w:rPr>
        <w:t>由</w:t>
      </w:r>
      <w:r w:rsidR="00C23702" w:rsidRPr="00E947C5">
        <w:rPr>
          <w:rFonts w:asciiTheme="minorEastAsia" w:eastAsiaTheme="minorEastAsia" w:hAnsiTheme="minorEastAsia" w:hint="eastAsia"/>
          <w:kern w:val="0"/>
          <w:sz w:val="24"/>
        </w:rPr>
        <w:t>中国汽车工程学会</w:t>
      </w:r>
      <w:r w:rsidR="00DF5633" w:rsidRPr="00E947C5">
        <w:rPr>
          <w:rFonts w:asciiTheme="minorEastAsia" w:eastAsiaTheme="minorEastAsia" w:hAnsiTheme="minorEastAsia" w:hint="eastAsia"/>
          <w:kern w:val="0"/>
          <w:sz w:val="24"/>
        </w:rPr>
        <w:t>测试</w:t>
      </w:r>
      <w:r w:rsidR="00532C50">
        <w:rPr>
          <w:rFonts w:asciiTheme="minorEastAsia" w:eastAsiaTheme="minorEastAsia" w:hAnsiTheme="minorEastAsia" w:hint="eastAsia"/>
          <w:kern w:val="0"/>
          <w:sz w:val="24"/>
        </w:rPr>
        <w:t>技术</w:t>
      </w:r>
      <w:r w:rsidR="00C23702" w:rsidRPr="00E947C5">
        <w:rPr>
          <w:rFonts w:asciiTheme="minorEastAsia" w:eastAsiaTheme="minorEastAsia" w:hAnsiTheme="minorEastAsia" w:hint="eastAsia"/>
          <w:kern w:val="0"/>
          <w:sz w:val="24"/>
        </w:rPr>
        <w:t>分会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提出，</w:t>
      </w:r>
      <w:r w:rsidR="00DF5633" w:rsidRPr="00E947C5">
        <w:rPr>
          <w:rFonts w:asciiTheme="minorEastAsia" w:eastAsiaTheme="minorEastAsia" w:hAnsiTheme="minorEastAsia" w:hint="eastAsia"/>
          <w:kern w:val="0"/>
          <w:sz w:val="24"/>
        </w:rPr>
        <w:t>中国汽车技术研究中心</w:t>
      </w:r>
      <w:r w:rsidR="00913010" w:rsidRPr="00E947C5">
        <w:rPr>
          <w:rFonts w:asciiTheme="minorEastAsia" w:eastAsiaTheme="minorEastAsia" w:hAnsiTheme="minorEastAsia" w:hint="eastAsia"/>
          <w:kern w:val="0"/>
          <w:sz w:val="24"/>
        </w:rPr>
        <w:t>有限公司</w:t>
      </w:r>
      <w:r w:rsidR="00B15587" w:rsidRPr="00E947C5">
        <w:rPr>
          <w:rFonts w:asciiTheme="minorEastAsia" w:eastAsiaTheme="minorEastAsia" w:hAnsiTheme="minorEastAsia" w:hint="eastAsia"/>
          <w:kern w:val="0"/>
          <w:sz w:val="24"/>
        </w:rPr>
        <w:t>、</w:t>
      </w:r>
      <w:r w:rsidR="00DF5633" w:rsidRPr="00E947C5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913010" w:rsidRPr="00E947C5">
        <w:rPr>
          <w:rFonts w:asciiTheme="minorEastAsia" w:eastAsiaTheme="minorEastAsia" w:hAnsiTheme="minorEastAsia" w:hint="eastAsia"/>
          <w:kern w:val="0"/>
          <w:sz w:val="24"/>
        </w:rPr>
        <w:t>上海比亚迪有限公司、东风商用车有限公司、天津力神电池股份有限公司、东汉新能源汽车技术有限公司、三星环新（西安）动力电池有限公司、北京华特时代电动汽车技术有限公司等单位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起草。</w:t>
      </w:r>
    </w:p>
    <w:p w:rsidR="00414D23" w:rsidRPr="00E947C5" w:rsidRDefault="00373B5F" w:rsidP="00E947C5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</w:rPr>
      </w:pPr>
      <w:r w:rsidRPr="00E947C5">
        <w:rPr>
          <w:rFonts w:asciiTheme="minorEastAsia" w:eastAsiaTheme="minorEastAsia" w:hAnsiTheme="minorEastAsia" w:hint="eastAsia"/>
          <w:sz w:val="24"/>
        </w:rPr>
        <w:t>1.2</w:t>
      </w:r>
      <w:r w:rsidR="00414D23" w:rsidRPr="00E947C5">
        <w:rPr>
          <w:rFonts w:asciiTheme="minorEastAsia" w:eastAsiaTheme="minorEastAsia" w:hAnsiTheme="minorEastAsia" w:hint="eastAsia"/>
          <w:sz w:val="24"/>
        </w:rPr>
        <w:t>编制背景与目标</w:t>
      </w:r>
    </w:p>
    <w:p w:rsidR="00975230" w:rsidRPr="00E947C5" w:rsidRDefault="00975230" w:rsidP="00E947C5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目前汽车市场上启动电</w:t>
      </w:r>
      <w:r w:rsidR="00913010" w:rsidRPr="00E947C5">
        <w:rPr>
          <w:rFonts w:asciiTheme="minorEastAsia" w:eastAsiaTheme="minorEastAsia" w:hAnsiTheme="minorEastAsia" w:hint="eastAsia"/>
          <w:kern w:val="0"/>
          <w:sz w:val="24"/>
        </w:rPr>
        <w:t>源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主要以铅酸电池为主，随着社会的发展，环保要求的提高，锂离子蓄电池启动电池慢慢进入市场，并逐渐增多。逐渐的被用户接受。但是目前锂离子起动电池还没有相应的国家标准。整个行业初步呈现了散乱的发展局面。制约了起动用锂离子电池市场的健康可持续发展，行业发展需给予引导和规范。为了统一检测标准，规范产品和市场，</w:t>
      </w:r>
      <w:r w:rsidR="00106411" w:rsidRPr="00E947C5">
        <w:rPr>
          <w:rFonts w:asciiTheme="minorEastAsia" w:eastAsiaTheme="minorEastAsia" w:hAnsiTheme="minorEastAsia" w:hint="eastAsia"/>
          <w:kern w:val="0"/>
          <w:sz w:val="24"/>
        </w:rPr>
        <w:t>2018年 7 月，中国汽车工程学会正式下达行业标准立项计划《起动用锂离子蓄电池性能试验方法及技术要求》。</w:t>
      </w:r>
    </w:p>
    <w:p w:rsidR="00C652B5" w:rsidRPr="00E947C5" w:rsidRDefault="00C652B5" w:rsidP="00E947C5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</w:rPr>
      </w:pPr>
      <w:r w:rsidRPr="00E947C5">
        <w:rPr>
          <w:rFonts w:asciiTheme="minorEastAsia" w:eastAsiaTheme="minorEastAsia" w:hAnsiTheme="minorEastAsia" w:hint="eastAsia"/>
          <w:sz w:val="24"/>
        </w:rPr>
        <w:t>1.3主要工作过程</w:t>
      </w:r>
    </w:p>
    <w:p w:rsidR="00423246" w:rsidRDefault="00423246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eastAsia"/>
          <w:kern w:val="0"/>
          <w:sz w:val="24"/>
        </w:rPr>
      </w:pPr>
      <w:r w:rsidRPr="00530C59">
        <w:rPr>
          <w:rFonts w:asciiTheme="minorEastAsia" w:eastAsiaTheme="minorEastAsia" w:hAnsiTheme="minorEastAsia" w:hint="eastAsia"/>
          <w:kern w:val="0"/>
          <w:sz w:val="24"/>
        </w:rPr>
        <w:t>本标准于201</w:t>
      </w:r>
      <w:r w:rsidRPr="00530C59">
        <w:rPr>
          <w:rFonts w:asciiTheme="minorEastAsia" w:eastAsiaTheme="minorEastAsia" w:hAnsiTheme="minorEastAsia"/>
          <w:kern w:val="0"/>
          <w:sz w:val="24"/>
        </w:rPr>
        <w:t>8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年0</w:t>
      </w:r>
      <w:r w:rsidRPr="00530C59">
        <w:rPr>
          <w:rFonts w:asciiTheme="minorEastAsia" w:eastAsiaTheme="minorEastAsia" w:hAnsiTheme="minorEastAsia"/>
          <w:kern w:val="0"/>
          <w:sz w:val="24"/>
        </w:rPr>
        <w:t>4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月开始标准学习；201</w:t>
      </w:r>
      <w:r w:rsidRPr="00530C59">
        <w:rPr>
          <w:rFonts w:asciiTheme="minorEastAsia" w:eastAsiaTheme="minorEastAsia" w:hAnsiTheme="minorEastAsia"/>
          <w:kern w:val="0"/>
          <w:sz w:val="24"/>
        </w:rPr>
        <w:t>8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530C59">
        <w:rPr>
          <w:rFonts w:asciiTheme="minorEastAsia" w:eastAsiaTheme="minorEastAsia" w:hAnsiTheme="minorEastAsia"/>
          <w:kern w:val="0"/>
          <w:sz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</w:rPr>
        <w:t>6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月到201</w:t>
      </w:r>
      <w:r>
        <w:rPr>
          <w:rFonts w:asciiTheme="minorEastAsia" w:eastAsiaTheme="minorEastAsia" w:hAnsiTheme="minorEastAsia" w:hint="eastAsia"/>
          <w:kern w:val="0"/>
          <w:sz w:val="24"/>
        </w:rPr>
        <w:t>8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</w:rPr>
        <w:t>11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月份进行了标准相关的试验操作工作；201</w:t>
      </w:r>
      <w:r>
        <w:rPr>
          <w:rFonts w:asciiTheme="minorEastAsia" w:eastAsiaTheme="minorEastAsia" w:hAnsiTheme="minorEastAsia" w:hint="eastAsia"/>
          <w:kern w:val="0"/>
          <w:sz w:val="24"/>
        </w:rPr>
        <w:t>8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</w:rPr>
        <w:t>12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月至2</w:t>
      </w:r>
      <w:r w:rsidRPr="00530C59">
        <w:rPr>
          <w:rFonts w:asciiTheme="minorEastAsia" w:eastAsiaTheme="minorEastAsia" w:hAnsiTheme="minorEastAsia"/>
          <w:kern w:val="0"/>
          <w:sz w:val="24"/>
        </w:rPr>
        <w:t>019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530C59">
        <w:rPr>
          <w:rFonts w:asciiTheme="minorEastAsia" w:eastAsiaTheme="minorEastAsia" w:hAnsiTheme="minorEastAsia"/>
          <w:kern w:val="0"/>
          <w:sz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</w:rPr>
        <w:t>3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月进行了标准编写工作。</w:t>
      </w:r>
      <w:r>
        <w:rPr>
          <w:rFonts w:asciiTheme="minorEastAsia" w:eastAsiaTheme="minorEastAsia" w:hAnsiTheme="minorEastAsia" w:hint="eastAsia"/>
          <w:kern w:val="0"/>
          <w:sz w:val="24"/>
        </w:rPr>
        <w:t>预计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201</w:t>
      </w:r>
      <w:r w:rsidRPr="00530C59">
        <w:rPr>
          <w:rFonts w:asciiTheme="minorEastAsia" w:eastAsiaTheme="minorEastAsia" w:hAnsiTheme="minorEastAsia"/>
          <w:kern w:val="0"/>
          <w:sz w:val="24"/>
        </w:rPr>
        <w:t>9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530C59">
        <w:rPr>
          <w:rFonts w:asciiTheme="minorEastAsia" w:eastAsiaTheme="minorEastAsia" w:hAnsiTheme="minorEastAsia"/>
          <w:kern w:val="0"/>
          <w:sz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</w:rPr>
        <w:t>4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月份至</w:t>
      </w:r>
      <w:r w:rsidRPr="00530C59">
        <w:rPr>
          <w:rFonts w:asciiTheme="minorEastAsia" w:eastAsiaTheme="minorEastAsia" w:hAnsiTheme="minorEastAsia"/>
          <w:kern w:val="0"/>
          <w:sz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</w:rPr>
        <w:t>5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月份对标准进行申报、修改及讨论，201</w:t>
      </w:r>
      <w:r>
        <w:rPr>
          <w:rFonts w:asciiTheme="minorEastAsia" w:eastAsiaTheme="minorEastAsia" w:hAnsiTheme="minorEastAsia" w:hint="eastAsia"/>
          <w:kern w:val="0"/>
          <w:sz w:val="24"/>
        </w:rPr>
        <w:t>9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</w:rPr>
        <w:t>05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月底之前完成标准的公布工作。</w:t>
      </w:r>
    </w:p>
    <w:p w:rsidR="00DD135C" w:rsidRPr="00530C59" w:rsidRDefault="00DD135C" w:rsidP="00DD135C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530C59">
        <w:rPr>
          <w:rFonts w:asciiTheme="minorEastAsia" w:eastAsiaTheme="minorEastAsia" w:hAnsiTheme="minorEastAsia" w:hint="eastAsia"/>
          <w:kern w:val="0"/>
          <w:sz w:val="24"/>
        </w:rPr>
        <w:t>201</w:t>
      </w:r>
      <w:r w:rsidRPr="00530C59">
        <w:rPr>
          <w:rFonts w:asciiTheme="minorEastAsia" w:eastAsiaTheme="minorEastAsia" w:hAnsiTheme="minorEastAsia"/>
          <w:kern w:val="0"/>
          <w:sz w:val="24"/>
        </w:rPr>
        <w:t>9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530C59">
        <w:rPr>
          <w:rFonts w:asciiTheme="minorEastAsia" w:eastAsiaTheme="minorEastAsia" w:hAnsiTheme="minorEastAsia"/>
          <w:kern w:val="0"/>
          <w:sz w:val="24"/>
        </w:rPr>
        <w:t>01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月在天津召开了《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起动用锂离子蓄电池性能试验方法及技术要求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》的</w:t>
      </w:r>
      <w:r>
        <w:rPr>
          <w:rFonts w:asciiTheme="minorEastAsia" w:eastAsiaTheme="minorEastAsia" w:hAnsiTheme="minorEastAsia" w:hint="eastAsia"/>
          <w:kern w:val="0"/>
          <w:sz w:val="24"/>
        </w:rPr>
        <w:t>标准讨论会</w:t>
      </w:r>
      <w:r w:rsidRPr="00530C59">
        <w:rPr>
          <w:rFonts w:asciiTheme="minorEastAsia" w:eastAsiaTheme="minorEastAsia" w:hAnsiTheme="minorEastAsia" w:hint="eastAsia"/>
          <w:kern w:val="0"/>
          <w:sz w:val="24"/>
        </w:rPr>
        <w:t>，会议上由中国汽车技术研究中心有限公司对本标准的具体内容、编制说明等进行了简要介绍。各起草人对本标准的内容逐字逐句地进行了积极热烈的讨论，形成了征求意见处理汇总处理表，其中大部分意见被予以采纳和接受。</w:t>
      </w:r>
    </w:p>
    <w:p w:rsidR="00C652B5" w:rsidRPr="00E947C5" w:rsidRDefault="00DD135C" w:rsidP="00DD135C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530C59">
        <w:rPr>
          <w:rFonts w:asciiTheme="minorEastAsia" w:eastAsiaTheme="minorEastAsia" w:hAnsiTheme="minorEastAsia" w:hint="eastAsia"/>
          <w:kern w:val="0"/>
          <w:sz w:val="24"/>
        </w:rPr>
        <w:t>预计</w:t>
      </w:r>
      <w:r w:rsidRPr="00530C59">
        <w:rPr>
          <w:rFonts w:asciiTheme="minorEastAsia" w:eastAsiaTheme="minorEastAsia" w:hAnsiTheme="minorEastAsia"/>
          <w:kern w:val="0"/>
          <w:sz w:val="24"/>
        </w:rPr>
        <w:t>2019年0</w:t>
      </w:r>
      <w:r>
        <w:rPr>
          <w:rFonts w:asciiTheme="minorEastAsia" w:eastAsiaTheme="minorEastAsia" w:hAnsiTheme="minorEastAsia" w:hint="eastAsia"/>
          <w:kern w:val="0"/>
          <w:sz w:val="24"/>
        </w:rPr>
        <w:t>4</w:t>
      </w:r>
      <w:r w:rsidRPr="00530C59">
        <w:rPr>
          <w:rFonts w:asciiTheme="minorEastAsia" w:eastAsiaTheme="minorEastAsia" w:hAnsiTheme="minorEastAsia"/>
          <w:kern w:val="0"/>
          <w:sz w:val="24"/>
        </w:rPr>
        <w:t>月，形成征求意见稿并公开征求意见，起草组根据反馈意见进行修改后形成标准送审稿。</w:t>
      </w:r>
    </w:p>
    <w:p w:rsidR="00C652B5" w:rsidRPr="00E947C5" w:rsidRDefault="00C652B5" w:rsidP="00E947C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947C5">
        <w:rPr>
          <w:rFonts w:asciiTheme="minorEastAsia" w:eastAsiaTheme="minorEastAsia" w:hAnsiTheme="minorEastAsia"/>
          <w:b/>
          <w:sz w:val="24"/>
        </w:rPr>
        <w:t>二、标准编制原则</w:t>
      </w:r>
      <w:r w:rsidRPr="00E947C5">
        <w:rPr>
          <w:rFonts w:asciiTheme="minorEastAsia" w:eastAsiaTheme="minorEastAsia" w:hAnsiTheme="minorEastAsia" w:hint="eastAsia"/>
          <w:b/>
          <w:sz w:val="24"/>
        </w:rPr>
        <w:t>和主要内容</w:t>
      </w:r>
    </w:p>
    <w:p w:rsidR="00AD065A" w:rsidRPr="00E947C5" w:rsidRDefault="00AD065A" w:rsidP="00E947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2.1</w:t>
      </w:r>
      <w:r w:rsidR="00C62984" w:rsidRPr="00E947C5">
        <w:rPr>
          <w:rFonts w:asciiTheme="minorEastAsia" w:eastAsiaTheme="minorEastAsia" w:hAnsiTheme="minorEastAsia" w:hint="eastAsia"/>
          <w:kern w:val="0"/>
          <w:sz w:val="24"/>
        </w:rPr>
        <w:t>标准制定原则</w:t>
      </w:r>
    </w:p>
    <w:p w:rsidR="008701F7" w:rsidRPr="00E947C5" w:rsidRDefault="001A3CC1" w:rsidP="00E947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lastRenderedPageBreak/>
        <w:t>本标准应用于起动用锂离子蓄电池领域，依托市场实际需求，借鉴了</w:t>
      </w:r>
      <w:r w:rsidR="008701F7" w:rsidRPr="00E947C5">
        <w:rPr>
          <w:rFonts w:asciiTheme="minorEastAsia" w:eastAsiaTheme="minorEastAsia" w:hAnsiTheme="minorEastAsia"/>
          <w:kern w:val="0"/>
          <w:sz w:val="24"/>
        </w:rPr>
        <w:t xml:space="preserve">GB/T 5008.1-2013 </w:t>
      </w:r>
      <w:r w:rsidR="008701F7" w:rsidRPr="00E947C5">
        <w:rPr>
          <w:rFonts w:asciiTheme="minorEastAsia" w:eastAsiaTheme="minorEastAsia" w:hAnsiTheme="minorEastAsia" w:hint="eastAsia"/>
          <w:kern w:val="0"/>
          <w:sz w:val="24"/>
        </w:rPr>
        <w:t>《起动用铅酸蓄电池第一部分：技术条件和试验方法》、</w:t>
      </w:r>
      <w:r w:rsidR="008701F7" w:rsidRPr="00E947C5">
        <w:rPr>
          <w:rFonts w:asciiTheme="minorEastAsia" w:eastAsiaTheme="minorEastAsia" w:hAnsiTheme="minorEastAsia"/>
          <w:kern w:val="0"/>
          <w:sz w:val="24"/>
        </w:rPr>
        <w:t xml:space="preserve">GBT 31484-2015 </w:t>
      </w:r>
    </w:p>
    <w:p w:rsidR="008701F7" w:rsidRPr="00E947C5" w:rsidRDefault="008701F7" w:rsidP="00E947C5">
      <w:pPr>
        <w:widowControl/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《电动汽车用动力蓄电池循环寿命要求及试验方法》等国内外相关领域的技术标准，并参考了</w:t>
      </w:r>
      <w:r w:rsidRPr="00E947C5">
        <w:rPr>
          <w:rFonts w:asciiTheme="minorEastAsia" w:eastAsiaTheme="minorEastAsia" w:hAnsiTheme="minorEastAsia"/>
          <w:kern w:val="0"/>
          <w:sz w:val="24"/>
        </w:rPr>
        <w:t xml:space="preserve">2900. 41-2008 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《电工术语原电池和蓄电池》、</w:t>
      </w:r>
      <w:r w:rsidRPr="00E947C5">
        <w:rPr>
          <w:rFonts w:asciiTheme="minorEastAsia" w:eastAsiaTheme="minorEastAsia" w:hAnsiTheme="minorEastAsia"/>
          <w:kern w:val="0"/>
          <w:sz w:val="24"/>
        </w:rPr>
        <w:t xml:space="preserve">GB/T1.1-2009 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《标准化工作导则第1部分：标准的结构和编写》进行编写。</w:t>
      </w:r>
    </w:p>
    <w:p w:rsidR="00244E2F" w:rsidRPr="00E947C5" w:rsidRDefault="0002723C" w:rsidP="00E947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2.1.1</w:t>
      </w:r>
      <w:r w:rsidR="000C428F" w:rsidRPr="00E947C5">
        <w:rPr>
          <w:rFonts w:asciiTheme="minorEastAsia" w:eastAsiaTheme="minorEastAsia" w:hAnsiTheme="minorEastAsia" w:hint="eastAsia"/>
          <w:kern w:val="0"/>
          <w:sz w:val="24"/>
        </w:rPr>
        <w:t>通用性原则</w:t>
      </w:r>
    </w:p>
    <w:p w:rsidR="00244E2F" w:rsidRPr="00E947C5" w:rsidRDefault="005D7C37" w:rsidP="00E947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本标准规定了汽车起动用锂离子蓄电池性能试验方法及技术要求。</w:t>
      </w:r>
    </w:p>
    <w:p w:rsidR="006C6A66" w:rsidRPr="00E947C5" w:rsidRDefault="0002723C" w:rsidP="00E947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2.1.2</w:t>
      </w:r>
      <w:r w:rsidR="006C6A66" w:rsidRPr="00E947C5">
        <w:rPr>
          <w:rFonts w:asciiTheme="minorEastAsia" w:eastAsiaTheme="minorEastAsia" w:hAnsiTheme="minorEastAsia" w:hint="eastAsia"/>
          <w:kern w:val="0"/>
          <w:sz w:val="24"/>
        </w:rPr>
        <w:t>指导性原则</w:t>
      </w:r>
    </w:p>
    <w:p w:rsidR="00773F7F" w:rsidRPr="00E947C5" w:rsidRDefault="00662EFD" w:rsidP="00E947C5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本标准适用于电动汽车起动用锂离子蓄电池。标准规定了起动用电池的技术要求、试验方法等。</w:t>
      </w:r>
    </w:p>
    <w:p w:rsidR="00E97CF3" w:rsidRPr="00E947C5" w:rsidRDefault="00E97CF3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2.</w:t>
      </w:r>
      <w:r w:rsidR="00786911" w:rsidRPr="00E947C5">
        <w:rPr>
          <w:rFonts w:asciiTheme="minorEastAsia" w:eastAsiaTheme="minorEastAsia" w:hAnsiTheme="minorEastAsia" w:hint="eastAsia"/>
          <w:kern w:val="0"/>
          <w:sz w:val="24"/>
        </w:rPr>
        <w:t>2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 xml:space="preserve"> 标准主要技术内容</w:t>
      </w:r>
    </w:p>
    <w:p w:rsidR="000A443E" w:rsidRPr="00E947C5" w:rsidRDefault="00662EFD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本标准主要涉及的技术内容包括：1.电性能要求；2.安全性要求；3.循环寿命要求等。在以上方面建立完善的试验方法和检测标准，规范起动用电池的技术评估体系。</w:t>
      </w:r>
    </w:p>
    <w:p w:rsidR="00820FCE" w:rsidRPr="00E947C5" w:rsidRDefault="000A443E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Style w:val="aa"/>
          <w:rFonts w:asciiTheme="minorEastAsia" w:eastAsiaTheme="minorEastAsia" w:hAnsiTheme="minorEastAsia" w:hint="eastAsia"/>
          <w:sz w:val="24"/>
          <w:szCs w:val="24"/>
        </w:rPr>
        <w:t>2.</w:t>
      </w:r>
      <w:r w:rsidR="00786911" w:rsidRPr="00E947C5">
        <w:rPr>
          <w:rStyle w:val="aa"/>
          <w:rFonts w:asciiTheme="minorEastAsia" w:eastAsiaTheme="minorEastAsia" w:hAnsiTheme="minorEastAsia" w:hint="eastAsia"/>
          <w:sz w:val="24"/>
          <w:szCs w:val="24"/>
        </w:rPr>
        <w:t>3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关键技术问题说明</w:t>
      </w:r>
    </w:p>
    <w:p w:rsidR="00563320" w:rsidRPr="00E947C5" w:rsidRDefault="00662EFD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本标准确定了起动用锂离子蓄电池</w:t>
      </w:r>
      <w:r w:rsidR="00913010" w:rsidRPr="00E947C5">
        <w:rPr>
          <w:rFonts w:asciiTheme="minorEastAsia" w:eastAsiaTheme="minorEastAsia" w:hAnsiTheme="minorEastAsia" w:hint="eastAsia"/>
          <w:kern w:val="0"/>
          <w:sz w:val="24"/>
        </w:rPr>
        <w:t>的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室温启动特性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和</w:t>
      </w:r>
      <w:r w:rsidR="00563320" w:rsidRPr="00E947C5">
        <w:rPr>
          <w:rFonts w:asciiTheme="minorEastAsia" w:eastAsiaTheme="minorEastAsia" w:hAnsiTheme="minorEastAsia"/>
          <w:kern w:val="0"/>
          <w:sz w:val="24"/>
        </w:rPr>
        <w:t>低温启动特性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测试</w:t>
      </w:r>
      <w:r w:rsidR="00563320" w:rsidRPr="00E947C5">
        <w:rPr>
          <w:rFonts w:asciiTheme="minorEastAsia" w:eastAsiaTheme="minorEastAsia" w:hAnsiTheme="minorEastAsia"/>
          <w:kern w:val="0"/>
          <w:sz w:val="24"/>
        </w:rPr>
        <w:t>标准和要求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。蓄电池</w:t>
      </w:r>
      <w:r w:rsidR="00563320" w:rsidRPr="00E947C5">
        <w:rPr>
          <w:rFonts w:asciiTheme="minorEastAsia" w:eastAsiaTheme="minorEastAsia" w:hAnsiTheme="minorEastAsia"/>
          <w:kern w:val="0"/>
          <w:sz w:val="24"/>
        </w:rPr>
        <w:t>启动测试按照分阶段放电进行，分别记录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2s末电压，2.5s末电压，12.5s末电压。室温下</w:t>
      </w:r>
      <w:r w:rsidR="00563320" w:rsidRPr="00E947C5">
        <w:rPr>
          <w:rFonts w:asciiTheme="minorEastAsia" w:eastAsiaTheme="minorEastAsia" w:hAnsiTheme="minorEastAsia"/>
          <w:kern w:val="0"/>
          <w:sz w:val="24"/>
        </w:rPr>
        <w:t>，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乘用车蓄电池（12V</w:t>
      </w:r>
      <w:r w:rsidR="000D31C2" w:rsidRPr="00E947C5">
        <w:rPr>
          <w:rFonts w:asciiTheme="minorEastAsia" w:eastAsiaTheme="minorEastAsia" w:hAnsiTheme="minorEastAsia"/>
          <w:kern w:val="0"/>
          <w:sz w:val="24"/>
        </w:rPr>
        <w:t>）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试验时蓄电池放电至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2s时电压不小于12V，2.5s时电压不小于10V，12.5s时电压不小于11V（2.5s和12.5s端电压为参考值，可由制造商选择）。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商用车车蓄电池（24V）试验时蓄电池放电至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2s时电压不小于24V，2.5s时电压不小于20V，12.5s时电压不小于22V（2.5s和12.5s端电压为参考值，可由制造商选择）。</w:t>
      </w:r>
    </w:p>
    <w:p w:rsidR="00820FCE" w:rsidRPr="00E947C5" w:rsidRDefault="00662EFD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低温启动特性又分为-18℃低温启动能力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和-35℃</w:t>
      </w:r>
      <w:r w:rsidR="00563320" w:rsidRPr="00E947C5">
        <w:rPr>
          <w:rFonts w:asciiTheme="minorEastAsia" w:eastAsiaTheme="minorEastAsia" w:hAnsiTheme="minorEastAsia"/>
          <w:kern w:val="0"/>
          <w:sz w:val="24"/>
        </w:rPr>
        <w:t>低温启动能力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。-18℃低温启动能力要求</w:t>
      </w:r>
      <w:r w:rsidR="00563320" w:rsidRPr="00E947C5">
        <w:rPr>
          <w:rFonts w:asciiTheme="minorEastAsia" w:eastAsiaTheme="minorEastAsia" w:hAnsiTheme="minorEastAsia"/>
          <w:kern w:val="0"/>
          <w:sz w:val="24"/>
        </w:rPr>
        <w:t>：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乘用车蓄电池（12V）试验时蓄电池放电至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2s时电压不小于9V，2.5s时电压不小于6V，12.5s时电压不小于6.5V（2.5s和12.5s端电压为参考值，可由制造商选择）。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商用车蓄电池（24V）试验时蓄电池放电至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2s时电压不小于18V，2.5s时电压不小于12V，12.5s时电压不小于13V（2.5s和12.5s端电压为参考值，可由制造商选择）；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-35℃低温启动能力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要求</w:t>
      </w:r>
      <w:r w:rsidR="00563320" w:rsidRPr="00E947C5">
        <w:rPr>
          <w:rFonts w:asciiTheme="minorEastAsia" w:eastAsiaTheme="minorEastAsia" w:hAnsiTheme="minorEastAsia"/>
          <w:kern w:val="0"/>
          <w:sz w:val="24"/>
        </w:rPr>
        <w:t>：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乘用车蓄电池（12V）试验时蓄电池放电至2s时电压不小于9V，2.5s时电压不小于6V，12.5s时电压不小于6.5V（2.5s和12.5s端电压为参考值，可由制造商选择）。商用车蓄电池（24V）试验时蓄电池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lastRenderedPageBreak/>
        <w:t>放电至2s时电压不小于18V，2.5s时电压不小于12V，12.5s时电压不小于13V（2.5s和12.5s端电压为参考值，可由制造商选择）</w:t>
      </w:r>
      <w:r w:rsidRPr="00E947C5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C34257" w:rsidRPr="00E947C5" w:rsidRDefault="00C34257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2.</w:t>
      </w:r>
      <w:r w:rsidR="00786911" w:rsidRPr="00E947C5">
        <w:rPr>
          <w:rFonts w:asciiTheme="minorEastAsia" w:eastAsiaTheme="minorEastAsia" w:hAnsiTheme="minorEastAsia" w:hint="eastAsia"/>
          <w:kern w:val="0"/>
          <w:sz w:val="24"/>
        </w:rPr>
        <w:t>5</w:t>
      </w:r>
      <w:r w:rsidR="00E3078F" w:rsidRPr="00E947C5">
        <w:rPr>
          <w:rFonts w:asciiTheme="minorEastAsia" w:eastAsiaTheme="minorEastAsia" w:hAnsiTheme="minorEastAsia" w:hint="eastAsia"/>
          <w:kern w:val="0"/>
          <w:sz w:val="24"/>
        </w:rPr>
        <w:t>标准工作基础</w:t>
      </w:r>
    </w:p>
    <w:p w:rsidR="00C53066" w:rsidRPr="00E947C5" w:rsidRDefault="00BE4430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编写组主要起草单位</w:t>
      </w:r>
      <w:r w:rsidR="00662EFD" w:rsidRPr="00E947C5">
        <w:rPr>
          <w:rFonts w:asciiTheme="minorEastAsia" w:eastAsiaTheme="minorEastAsia" w:hAnsiTheme="minorEastAsia" w:hint="eastAsia"/>
          <w:kern w:val="0"/>
          <w:sz w:val="24"/>
        </w:rPr>
        <w:t>中国汽车技术研究中心有限公司</w:t>
      </w:r>
      <w:r w:rsidR="00B0195E" w:rsidRPr="00E947C5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03401E" w:rsidRPr="00E947C5">
        <w:rPr>
          <w:rFonts w:asciiTheme="minorEastAsia" w:eastAsiaTheme="minorEastAsia" w:hAnsiTheme="minorEastAsia" w:hint="eastAsia"/>
          <w:kern w:val="0"/>
          <w:sz w:val="24"/>
        </w:rPr>
        <w:t>针对当前车用动力电池主流产品，已经形成一定的单体、模块、包或系统的动力电池测试评价技术能力，覆盖基本电性能、环境适应性能、循环耐久性能和安全性能等多个项目的测试需求，初步形成了动力电池综合测试评价技术平台。其平台建设经验，可以为</w:t>
      </w:r>
      <w:r w:rsidR="00652A1B" w:rsidRPr="00E947C5">
        <w:rPr>
          <w:rFonts w:asciiTheme="minorEastAsia" w:eastAsiaTheme="minorEastAsia" w:hAnsiTheme="minorEastAsia" w:hint="eastAsia"/>
          <w:kern w:val="0"/>
          <w:sz w:val="24"/>
        </w:rPr>
        <w:t>起动用锂离子蓄电池性能试验方法及技术要求</w:t>
      </w:r>
      <w:r w:rsidR="0003401E" w:rsidRPr="00E947C5">
        <w:rPr>
          <w:rFonts w:asciiTheme="minorEastAsia" w:eastAsiaTheme="minorEastAsia" w:hAnsiTheme="minorEastAsia" w:hint="eastAsia"/>
          <w:kern w:val="0"/>
          <w:sz w:val="24"/>
        </w:rPr>
        <w:t>提供良好的基础。同时，各类型的测试项目都已经过多年的运行，具备丰富的测试经验，</w:t>
      </w:r>
      <w:r w:rsidR="00652A1B" w:rsidRPr="00E947C5">
        <w:rPr>
          <w:rFonts w:asciiTheme="minorEastAsia" w:eastAsiaTheme="minorEastAsia" w:hAnsiTheme="minorEastAsia" w:hint="eastAsia"/>
          <w:kern w:val="0"/>
          <w:sz w:val="24"/>
        </w:rPr>
        <w:t>特别是锂离子电池的电性能、安全性的分析</w:t>
      </w:r>
      <w:r w:rsidR="0003401E" w:rsidRPr="00E947C5">
        <w:rPr>
          <w:rFonts w:asciiTheme="minorEastAsia" w:eastAsiaTheme="minorEastAsia" w:hAnsiTheme="minorEastAsia" w:hint="eastAsia"/>
          <w:kern w:val="0"/>
          <w:sz w:val="24"/>
        </w:rPr>
        <w:t>已经有一定的积累。能够很好的移植到</w:t>
      </w:r>
      <w:r w:rsidR="00652A1B" w:rsidRPr="00E947C5">
        <w:rPr>
          <w:rFonts w:asciiTheme="minorEastAsia" w:eastAsiaTheme="minorEastAsia" w:hAnsiTheme="minorEastAsia" w:hint="eastAsia"/>
          <w:kern w:val="0"/>
          <w:sz w:val="24"/>
        </w:rPr>
        <w:t>起动用锂离子蓄电池性能试验方法及技术要求</w:t>
      </w:r>
      <w:r w:rsidR="0003401E" w:rsidRPr="00E947C5">
        <w:rPr>
          <w:rFonts w:asciiTheme="minorEastAsia" w:eastAsiaTheme="minorEastAsia" w:hAnsiTheme="minorEastAsia" w:hint="eastAsia"/>
          <w:kern w:val="0"/>
          <w:sz w:val="24"/>
        </w:rPr>
        <w:t>项目中。</w:t>
      </w:r>
      <w:r w:rsidR="00B0195E" w:rsidRPr="00E947C5">
        <w:rPr>
          <w:rFonts w:asciiTheme="minorEastAsia" w:eastAsiaTheme="minorEastAsia" w:hAnsiTheme="minorEastAsia"/>
          <w:kern w:val="0"/>
          <w:sz w:val="24"/>
        </w:rPr>
        <w:t>本标准具有一定的先进性、通用性、科学性和可操作性。</w:t>
      </w:r>
    </w:p>
    <w:p w:rsidR="00C652B5" w:rsidRPr="00E947C5" w:rsidRDefault="00C652B5" w:rsidP="00E947C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947C5">
        <w:rPr>
          <w:rFonts w:asciiTheme="minorEastAsia" w:eastAsiaTheme="minorEastAsia" w:hAnsiTheme="minorEastAsia" w:hint="eastAsia"/>
          <w:b/>
          <w:sz w:val="24"/>
        </w:rPr>
        <w:t>三</w:t>
      </w:r>
      <w:r w:rsidRPr="00E947C5">
        <w:rPr>
          <w:rFonts w:asciiTheme="minorEastAsia" w:eastAsiaTheme="minorEastAsia" w:hAnsiTheme="minorEastAsia"/>
          <w:b/>
          <w:sz w:val="24"/>
        </w:rPr>
        <w:t>、</w:t>
      </w:r>
      <w:r w:rsidRPr="00E947C5">
        <w:rPr>
          <w:rFonts w:asciiTheme="minorEastAsia" w:eastAsiaTheme="minorEastAsia" w:hAnsiTheme="minorEastAsia" w:hint="eastAsia"/>
          <w:b/>
          <w:sz w:val="24"/>
        </w:rPr>
        <w:t>主要试验（或验证）情况分析</w:t>
      </w:r>
    </w:p>
    <w:p w:rsidR="00C53066" w:rsidRPr="00E947C5" w:rsidRDefault="002A616B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1）</w:t>
      </w:r>
      <w:r w:rsidR="00C947A5" w:rsidRPr="00E947C5">
        <w:rPr>
          <w:rFonts w:asciiTheme="minorEastAsia" w:eastAsiaTheme="minorEastAsia" w:hAnsiTheme="minorEastAsia" w:hint="eastAsia"/>
          <w:kern w:val="0"/>
          <w:sz w:val="24"/>
        </w:rPr>
        <w:t>涵盖电性能、安全性、寿命</w:t>
      </w:r>
      <w:r w:rsidR="00C53066" w:rsidRPr="00E947C5">
        <w:rPr>
          <w:rFonts w:asciiTheme="minorEastAsia" w:eastAsiaTheme="minorEastAsia" w:hAnsiTheme="minorEastAsia" w:hint="eastAsia"/>
          <w:kern w:val="0"/>
          <w:sz w:val="24"/>
        </w:rPr>
        <w:t>；</w:t>
      </w:r>
    </w:p>
    <w:p w:rsidR="00C53066" w:rsidRPr="00E947C5" w:rsidRDefault="00C53066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2）</w:t>
      </w:r>
      <w:r w:rsidR="00652A1B" w:rsidRPr="00E947C5">
        <w:rPr>
          <w:rFonts w:asciiTheme="minorEastAsia" w:eastAsiaTheme="minorEastAsia" w:hAnsiTheme="minorEastAsia" w:hint="eastAsia"/>
          <w:kern w:val="0"/>
          <w:sz w:val="24"/>
        </w:rPr>
        <w:t>本标准规定了不同温度下的起动性能试验；</w:t>
      </w:r>
    </w:p>
    <w:p w:rsidR="00C53066" w:rsidRPr="00E947C5" w:rsidRDefault="00C53066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3）</w:t>
      </w:r>
      <w:r w:rsidR="00652A1B" w:rsidRPr="00E947C5">
        <w:rPr>
          <w:rFonts w:asciiTheme="minorEastAsia" w:eastAsiaTheme="minorEastAsia" w:hAnsiTheme="minorEastAsia" w:hint="eastAsia"/>
          <w:kern w:val="0"/>
          <w:sz w:val="24"/>
        </w:rPr>
        <w:t>本标准规定了</w:t>
      </w:r>
      <w:r w:rsidR="000D31C2" w:rsidRPr="00E947C5">
        <w:rPr>
          <w:rFonts w:asciiTheme="minorEastAsia" w:eastAsiaTheme="minorEastAsia" w:hAnsiTheme="minorEastAsia" w:hint="eastAsia"/>
          <w:kern w:val="0"/>
          <w:sz w:val="24"/>
        </w:rPr>
        <w:t>储存</w:t>
      </w:r>
      <w:r w:rsidR="00652A1B" w:rsidRPr="00E947C5">
        <w:rPr>
          <w:rFonts w:asciiTheme="minorEastAsia" w:eastAsiaTheme="minorEastAsia" w:hAnsiTheme="minorEastAsia" w:hint="eastAsia"/>
          <w:kern w:val="0"/>
          <w:sz w:val="24"/>
        </w:rPr>
        <w:t>、荷电保持、循环寿命等试验；</w:t>
      </w:r>
    </w:p>
    <w:p w:rsidR="00C53066" w:rsidRPr="00E947C5" w:rsidRDefault="00C53066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4）</w:t>
      </w:r>
      <w:r w:rsidR="00652A1B" w:rsidRPr="00E947C5">
        <w:rPr>
          <w:rFonts w:asciiTheme="minorEastAsia" w:eastAsiaTheme="minorEastAsia" w:hAnsiTheme="minorEastAsia" w:hint="eastAsia"/>
          <w:kern w:val="0"/>
          <w:sz w:val="24"/>
        </w:rPr>
        <w:t>本标准规定了过放电保护、过充电保护、过温保护、短路</w:t>
      </w:r>
      <w:r w:rsidR="00563320" w:rsidRPr="00E947C5">
        <w:rPr>
          <w:rFonts w:asciiTheme="minorEastAsia" w:eastAsiaTheme="minorEastAsia" w:hAnsiTheme="minorEastAsia" w:hint="eastAsia"/>
          <w:kern w:val="0"/>
          <w:sz w:val="24"/>
        </w:rPr>
        <w:t>保护</w:t>
      </w:r>
      <w:r w:rsidR="00563320" w:rsidRPr="00E947C5">
        <w:rPr>
          <w:rFonts w:asciiTheme="minorEastAsia" w:eastAsiaTheme="minorEastAsia" w:hAnsiTheme="minorEastAsia"/>
          <w:kern w:val="0"/>
          <w:sz w:val="24"/>
        </w:rPr>
        <w:t>、过流保护</w:t>
      </w:r>
      <w:r w:rsidR="00652A1B" w:rsidRPr="00E947C5">
        <w:rPr>
          <w:rFonts w:asciiTheme="minorEastAsia" w:eastAsiaTheme="minorEastAsia" w:hAnsiTheme="minorEastAsia" w:hint="eastAsia"/>
          <w:kern w:val="0"/>
          <w:sz w:val="24"/>
        </w:rPr>
        <w:t>等涉及电池管理系统的保护试验；</w:t>
      </w:r>
    </w:p>
    <w:p w:rsidR="00C53066" w:rsidRPr="00E947C5" w:rsidRDefault="00C53066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5）</w:t>
      </w:r>
      <w:r w:rsidR="00652A1B" w:rsidRPr="00E947C5">
        <w:rPr>
          <w:rFonts w:asciiTheme="minorEastAsia" w:eastAsiaTheme="minorEastAsia" w:hAnsiTheme="minorEastAsia" w:hint="eastAsia"/>
          <w:kern w:val="0"/>
          <w:sz w:val="24"/>
        </w:rPr>
        <w:t>本标准规定了振动、挤压等机械性试验</w:t>
      </w:r>
    </w:p>
    <w:p w:rsidR="00801431" w:rsidRPr="00E947C5" w:rsidRDefault="000727B3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综上所述，</w:t>
      </w:r>
      <w:r w:rsidR="00652A1B" w:rsidRPr="00E947C5">
        <w:rPr>
          <w:rFonts w:asciiTheme="minorEastAsia" w:eastAsiaTheme="minorEastAsia" w:hAnsiTheme="minorEastAsia" w:hint="eastAsia"/>
          <w:kern w:val="0"/>
          <w:sz w:val="24"/>
        </w:rPr>
        <w:t>标准涵盖了起动用电池的技术要求、试验方法、检测规则和标志、包装、运输、贮存等方面内容</w:t>
      </w:r>
    </w:p>
    <w:p w:rsidR="00C652B5" w:rsidRPr="00E947C5" w:rsidRDefault="00C506E7" w:rsidP="00E947C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947C5">
        <w:rPr>
          <w:rFonts w:asciiTheme="minorEastAsia" w:eastAsiaTheme="minorEastAsia" w:hAnsiTheme="minorEastAsia" w:hint="eastAsia"/>
          <w:b/>
          <w:sz w:val="24"/>
        </w:rPr>
        <w:t>五</w:t>
      </w:r>
      <w:r w:rsidRPr="00E947C5">
        <w:rPr>
          <w:rFonts w:asciiTheme="minorEastAsia" w:eastAsiaTheme="minorEastAsia" w:hAnsiTheme="minorEastAsia"/>
          <w:b/>
          <w:sz w:val="24"/>
        </w:rPr>
        <w:t>、预期达到的社会效益、对产业发展的作用的情况</w:t>
      </w:r>
    </w:p>
    <w:p w:rsidR="004F6B5D" w:rsidRPr="00E947C5" w:rsidRDefault="00521699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</w:rPr>
      </w:pPr>
      <w:r w:rsidRPr="00E947C5">
        <w:rPr>
          <w:rFonts w:asciiTheme="minorEastAsia" w:eastAsiaTheme="minorEastAsia" w:hAnsiTheme="minorEastAsia" w:hint="eastAsia"/>
          <w:kern w:val="0"/>
          <w:sz w:val="24"/>
        </w:rPr>
        <w:t>本标准的发布</w:t>
      </w:r>
      <w:r w:rsidR="00C506E7" w:rsidRPr="00E947C5">
        <w:rPr>
          <w:rFonts w:asciiTheme="minorEastAsia" w:eastAsiaTheme="minorEastAsia" w:hAnsiTheme="minorEastAsia" w:hint="eastAsia"/>
          <w:kern w:val="0"/>
          <w:sz w:val="24"/>
        </w:rPr>
        <w:t>，</w:t>
      </w:r>
      <w:r w:rsidR="00EB4149" w:rsidRPr="00E947C5">
        <w:rPr>
          <w:rFonts w:asciiTheme="minorEastAsia" w:eastAsiaTheme="minorEastAsia" w:hAnsiTheme="minorEastAsia" w:hint="eastAsia"/>
          <w:kern w:val="0"/>
          <w:sz w:val="24"/>
        </w:rPr>
        <w:t>有利于</w:t>
      </w:r>
      <w:r w:rsidR="00543D93" w:rsidRPr="00E947C5">
        <w:rPr>
          <w:rFonts w:asciiTheme="minorEastAsia" w:eastAsiaTheme="minorEastAsia" w:hAnsiTheme="minorEastAsia" w:hint="eastAsia"/>
          <w:kern w:val="0"/>
          <w:sz w:val="24"/>
        </w:rPr>
        <w:t>起动用锂离子蓄电池产品的规范化，推进企业单位不断提高电池的性能，迎来起动型锂电池的更大发展。</w:t>
      </w:r>
    </w:p>
    <w:p w:rsidR="00C652B5" w:rsidRPr="00E947C5" w:rsidRDefault="00C652B5" w:rsidP="00E947C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947C5">
        <w:rPr>
          <w:rFonts w:asciiTheme="minorEastAsia" w:eastAsiaTheme="minorEastAsia" w:hAnsiTheme="minorEastAsia" w:hint="eastAsia"/>
          <w:b/>
          <w:sz w:val="24"/>
        </w:rPr>
        <w:t>六</w:t>
      </w:r>
      <w:r w:rsidRPr="00E947C5">
        <w:rPr>
          <w:rFonts w:asciiTheme="minorEastAsia" w:eastAsiaTheme="minorEastAsia" w:hAnsiTheme="minorEastAsia"/>
          <w:b/>
          <w:sz w:val="24"/>
        </w:rPr>
        <w:t>、</w:t>
      </w:r>
      <w:r w:rsidRPr="00E947C5">
        <w:rPr>
          <w:rFonts w:asciiTheme="minorEastAsia" w:eastAsiaTheme="minorEastAsia" w:hAnsiTheme="minorEastAsia" w:hint="eastAsia"/>
          <w:b/>
          <w:sz w:val="24"/>
        </w:rPr>
        <w:t>采用国际标准和国外先进标准情况，与国际、国外同类标准水平的对比情况，国内外关键指标对比分析或与测试的国外样品、样机的相关数据对比情况</w:t>
      </w:r>
    </w:p>
    <w:p w:rsidR="00C31ECD" w:rsidRPr="00E947C5" w:rsidRDefault="00C31ECD" w:rsidP="00E947C5">
      <w:pPr>
        <w:spacing w:line="360" w:lineRule="auto"/>
        <w:ind w:left="480"/>
        <w:rPr>
          <w:rFonts w:asciiTheme="minorEastAsia" w:eastAsiaTheme="minorEastAsia" w:hAnsiTheme="minorEastAsia"/>
          <w:sz w:val="24"/>
        </w:rPr>
      </w:pPr>
      <w:r w:rsidRPr="00E947C5">
        <w:rPr>
          <w:rFonts w:asciiTheme="minorEastAsia" w:eastAsiaTheme="minorEastAsia" w:hAnsiTheme="minorEastAsia" w:hint="eastAsia"/>
          <w:sz w:val="24"/>
        </w:rPr>
        <w:t>尚无</w:t>
      </w:r>
      <w:r w:rsidR="00C652B5" w:rsidRPr="00E947C5">
        <w:rPr>
          <w:rFonts w:asciiTheme="minorEastAsia" w:eastAsiaTheme="minorEastAsia" w:hAnsiTheme="minorEastAsia" w:hint="eastAsia"/>
          <w:sz w:val="24"/>
        </w:rPr>
        <w:t>。</w:t>
      </w:r>
    </w:p>
    <w:p w:rsidR="00C652B5" w:rsidRPr="00E947C5" w:rsidRDefault="00C506E7" w:rsidP="00E947C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947C5">
        <w:rPr>
          <w:rFonts w:asciiTheme="minorEastAsia" w:eastAsiaTheme="minorEastAsia" w:hAnsiTheme="minorEastAsia" w:hint="eastAsia"/>
          <w:b/>
          <w:sz w:val="24"/>
        </w:rPr>
        <w:t>七</w:t>
      </w:r>
      <w:r w:rsidRPr="00E947C5">
        <w:rPr>
          <w:rFonts w:asciiTheme="minorEastAsia" w:eastAsiaTheme="minorEastAsia" w:hAnsiTheme="minorEastAsia"/>
          <w:b/>
          <w:sz w:val="24"/>
        </w:rPr>
        <w:t>、在标准体系中的位置，与现行相关法律、法规、规章及相关标准，特别是强制性标准的协调性</w:t>
      </w:r>
    </w:p>
    <w:p w:rsidR="00C652B5" w:rsidRPr="00E947C5" w:rsidRDefault="00C652B5" w:rsidP="00E947C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947C5">
        <w:rPr>
          <w:rFonts w:asciiTheme="minorEastAsia" w:eastAsiaTheme="minorEastAsia" w:hAnsiTheme="minorEastAsia"/>
          <w:b/>
          <w:sz w:val="24"/>
        </w:rPr>
        <w:t>八、重大分歧意见的处理经过和依据</w:t>
      </w:r>
    </w:p>
    <w:p w:rsidR="00C652B5" w:rsidRPr="00E947C5" w:rsidRDefault="00C652B5" w:rsidP="00E947C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947C5">
        <w:rPr>
          <w:rFonts w:asciiTheme="minorEastAsia" w:eastAsiaTheme="minorEastAsia" w:hAnsiTheme="minorEastAsia"/>
          <w:b/>
          <w:sz w:val="24"/>
        </w:rPr>
        <w:t>九、标准性质的建议说明</w:t>
      </w:r>
    </w:p>
    <w:p w:rsidR="00C652B5" w:rsidRPr="00E947C5" w:rsidRDefault="00C652B5" w:rsidP="00E947C5">
      <w:pPr>
        <w:spacing w:line="360" w:lineRule="auto"/>
        <w:ind w:firstLine="435"/>
        <w:rPr>
          <w:rFonts w:asciiTheme="minorEastAsia" w:eastAsiaTheme="minorEastAsia" w:hAnsiTheme="minorEastAsia"/>
          <w:sz w:val="24"/>
        </w:rPr>
      </w:pPr>
      <w:r w:rsidRPr="00E947C5">
        <w:rPr>
          <w:rFonts w:asciiTheme="minorEastAsia" w:eastAsiaTheme="minorEastAsia" w:hAnsiTheme="minorEastAsia" w:hint="eastAsia"/>
          <w:sz w:val="24"/>
        </w:rPr>
        <w:lastRenderedPageBreak/>
        <w:t>本标准为</w:t>
      </w:r>
      <w:r w:rsidR="00543D93" w:rsidRPr="00E947C5">
        <w:rPr>
          <w:rFonts w:asciiTheme="minorEastAsia" w:eastAsiaTheme="minorEastAsia" w:hAnsiTheme="minorEastAsia" w:hint="eastAsia"/>
          <w:sz w:val="24"/>
        </w:rPr>
        <w:t>中国汽车工程学会</w:t>
      </w:r>
      <w:r w:rsidRPr="00E947C5">
        <w:rPr>
          <w:rFonts w:asciiTheme="minorEastAsia" w:eastAsiaTheme="minorEastAsia" w:hAnsiTheme="minorEastAsia" w:hint="eastAsia"/>
          <w:sz w:val="24"/>
        </w:rPr>
        <w:t>标准，属于团体标准,供会员和社会自愿使用。</w:t>
      </w:r>
    </w:p>
    <w:p w:rsidR="00C652B5" w:rsidRPr="00E947C5" w:rsidRDefault="00C652B5" w:rsidP="00E947C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947C5">
        <w:rPr>
          <w:rFonts w:asciiTheme="minorEastAsia" w:eastAsiaTheme="minorEastAsia" w:hAnsiTheme="minorEastAsia"/>
          <w:b/>
          <w:sz w:val="24"/>
        </w:rPr>
        <w:t>十、贯彻标准的要求和措施建议</w:t>
      </w:r>
    </w:p>
    <w:p w:rsidR="001A3CC1" w:rsidRPr="00E947C5" w:rsidRDefault="001A3CC1" w:rsidP="00E947C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E947C5">
        <w:rPr>
          <w:rFonts w:asciiTheme="minorEastAsia" w:eastAsiaTheme="minorEastAsia" w:hAnsiTheme="minorEastAsia" w:hint="eastAsia"/>
          <w:sz w:val="24"/>
        </w:rPr>
        <w:t>建议本标准为推荐性行业标准。可向生产厂家和用户推荐采用本标准。</w:t>
      </w:r>
    </w:p>
    <w:p w:rsidR="00C652B5" w:rsidRPr="00E947C5" w:rsidRDefault="00C652B5" w:rsidP="00E947C5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947C5">
        <w:rPr>
          <w:rFonts w:asciiTheme="minorEastAsia" w:eastAsiaTheme="minorEastAsia" w:hAnsiTheme="minorEastAsia"/>
          <w:b/>
          <w:sz w:val="24"/>
        </w:rPr>
        <w:t>十一、废止现行相关标准的建议</w:t>
      </w:r>
    </w:p>
    <w:p w:rsidR="00C652B5" w:rsidRPr="00E947C5" w:rsidRDefault="00C652B5" w:rsidP="00E947C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947C5">
        <w:rPr>
          <w:rFonts w:asciiTheme="minorEastAsia" w:eastAsiaTheme="minorEastAsia" w:hAnsiTheme="minorEastAsia"/>
          <w:sz w:val="24"/>
        </w:rPr>
        <w:t>无</w:t>
      </w:r>
      <w:r w:rsidRPr="00E947C5">
        <w:rPr>
          <w:rFonts w:asciiTheme="minorEastAsia" w:eastAsiaTheme="minorEastAsia" w:hAnsiTheme="minorEastAsia" w:hint="eastAsia"/>
          <w:sz w:val="24"/>
        </w:rPr>
        <w:t>。</w:t>
      </w:r>
    </w:p>
    <w:p w:rsidR="00C652B5" w:rsidRPr="00E947C5" w:rsidRDefault="00C652B5" w:rsidP="00E947C5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947C5">
        <w:rPr>
          <w:rFonts w:asciiTheme="minorEastAsia" w:eastAsiaTheme="minorEastAsia" w:hAnsiTheme="minorEastAsia"/>
          <w:b/>
          <w:sz w:val="24"/>
        </w:rPr>
        <w:t>十</w:t>
      </w:r>
      <w:r w:rsidRPr="00E947C5">
        <w:rPr>
          <w:rFonts w:asciiTheme="minorEastAsia" w:eastAsiaTheme="minorEastAsia" w:hAnsiTheme="minorEastAsia" w:hint="eastAsia"/>
          <w:b/>
          <w:sz w:val="24"/>
        </w:rPr>
        <w:t>二</w:t>
      </w:r>
      <w:r w:rsidRPr="00E947C5">
        <w:rPr>
          <w:rFonts w:asciiTheme="minorEastAsia" w:eastAsiaTheme="minorEastAsia" w:hAnsiTheme="minorEastAsia"/>
          <w:b/>
          <w:sz w:val="24"/>
        </w:rPr>
        <w:t>、其他应予说明的事项</w:t>
      </w:r>
    </w:p>
    <w:p w:rsidR="00C652B5" w:rsidRPr="00E947C5" w:rsidRDefault="00C652B5" w:rsidP="00E947C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947C5">
        <w:rPr>
          <w:rFonts w:asciiTheme="minorEastAsia" w:eastAsiaTheme="minorEastAsia" w:hAnsiTheme="minorEastAsia" w:hint="eastAsia"/>
          <w:sz w:val="24"/>
        </w:rPr>
        <w:t>无。</w:t>
      </w:r>
    </w:p>
    <w:p w:rsidR="00331131" w:rsidRPr="00E947C5" w:rsidRDefault="00331131" w:rsidP="00E947C5">
      <w:pPr>
        <w:widowControl/>
        <w:spacing w:line="360" w:lineRule="auto"/>
        <w:ind w:firstLine="480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D72489" w:rsidRPr="00E947C5" w:rsidRDefault="00993E33" w:rsidP="008C03D1">
      <w:pPr>
        <w:spacing w:line="360" w:lineRule="auto"/>
        <w:ind w:left="450" w:right="120"/>
        <w:jc w:val="right"/>
        <w:rPr>
          <w:rFonts w:asciiTheme="minorEastAsia" w:eastAsiaTheme="minorEastAsia" w:hAnsiTheme="minorEastAsia"/>
          <w:kern w:val="0"/>
          <w:sz w:val="24"/>
        </w:rPr>
      </w:pPr>
      <w:bookmarkStart w:id="0" w:name="_GoBack"/>
      <w:bookmarkEnd w:id="0"/>
      <w:r w:rsidRPr="00E947C5">
        <w:rPr>
          <w:rFonts w:asciiTheme="minorEastAsia" w:eastAsiaTheme="minorEastAsia" w:hAnsiTheme="minorEastAsia" w:hint="eastAsia"/>
          <w:kern w:val="0"/>
          <w:sz w:val="24"/>
        </w:rPr>
        <w:t>标准起草工作组</w:t>
      </w:r>
    </w:p>
    <w:p w:rsidR="00110148" w:rsidRPr="00E947C5" w:rsidRDefault="00E142FB" w:rsidP="00E947C5">
      <w:pPr>
        <w:spacing w:line="360" w:lineRule="auto"/>
        <w:ind w:left="450" w:right="120"/>
        <w:jc w:val="right"/>
        <w:rPr>
          <w:rFonts w:asciiTheme="minorEastAsia" w:eastAsiaTheme="minorEastAsia" w:hAnsiTheme="minorEastAsia"/>
          <w:sz w:val="24"/>
        </w:rPr>
      </w:pPr>
      <w:r w:rsidRPr="00E947C5">
        <w:rPr>
          <w:rFonts w:asciiTheme="minorEastAsia" w:eastAsiaTheme="minorEastAsia" w:hAnsiTheme="minorEastAsia" w:hint="eastAsia"/>
          <w:sz w:val="24"/>
        </w:rPr>
        <w:t>201</w:t>
      </w:r>
      <w:r w:rsidR="000D31C2" w:rsidRPr="00E947C5">
        <w:rPr>
          <w:rFonts w:asciiTheme="minorEastAsia" w:eastAsiaTheme="minorEastAsia" w:hAnsiTheme="minorEastAsia" w:hint="eastAsia"/>
          <w:sz w:val="24"/>
        </w:rPr>
        <w:t>9</w:t>
      </w:r>
      <w:r w:rsidRPr="00E947C5">
        <w:rPr>
          <w:rFonts w:asciiTheme="minorEastAsia" w:eastAsiaTheme="minorEastAsia" w:hAnsiTheme="minorEastAsia" w:hint="eastAsia"/>
          <w:sz w:val="24"/>
        </w:rPr>
        <w:t>年</w:t>
      </w:r>
      <w:r w:rsidR="00AB2B58" w:rsidRPr="00E947C5">
        <w:rPr>
          <w:rFonts w:asciiTheme="minorEastAsia" w:eastAsiaTheme="minorEastAsia" w:hAnsiTheme="minorEastAsia" w:hint="eastAsia"/>
          <w:sz w:val="24"/>
        </w:rPr>
        <w:t>0</w:t>
      </w:r>
      <w:r w:rsidR="000D31C2" w:rsidRPr="00E947C5">
        <w:rPr>
          <w:rFonts w:asciiTheme="minorEastAsia" w:eastAsiaTheme="minorEastAsia" w:hAnsiTheme="minorEastAsia" w:hint="eastAsia"/>
          <w:sz w:val="24"/>
        </w:rPr>
        <w:t>3</w:t>
      </w:r>
      <w:r w:rsidRPr="00E947C5">
        <w:rPr>
          <w:rFonts w:asciiTheme="minorEastAsia" w:eastAsiaTheme="minorEastAsia" w:hAnsiTheme="minorEastAsia" w:hint="eastAsia"/>
          <w:sz w:val="24"/>
        </w:rPr>
        <w:t>日</w:t>
      </w:r>
      <w:r w:rsidR="000D31C2" w:rsidRPr="00E947C5">
        <w:rPr>
          <w:rFonts w:asciiTheme="minorEastAsia" w:eastAsiaTheme="minorEastAsia" w:hAnsiTheme="minorEastAsia" w:hint="eastAsia"/>
          <w:sz w:val="24"/>
        </w:rPr>
        <w:t>23</w:t>
      </w:r>
      <w:r w:rsidR="00AB2B58" w:rsidRPr="00E947C5">
        <w:rPr>
          <w:rFonts w:asciiTheme="minorEastAsia" w:eastAsiaTheme="minorEastAsia" w:hAnsiTheme="minorEastAsia" w:hint="eastAsia"/>
          <w:sz w:val="24"/>
        </w:rPr>
        <w:t>日</w:t>
      </w:r>
    </w:p>
    <w:p w:rsidR="00082CF2" w:rsidRPr="00E947C5" w:rsidRDefault="00082CF2" w:rsidP="00E947C5">
      <w:pPr>
        <w:spacing w:line="360" w:lineRule="auto"/>
        <w:ind w:left="450" w:right="120"/>
        <w:jc w:val="right"/>
        <w:rPr>
          <w:rFonts w:asciiTheme="minorEastAsia" w:eastAsiaTheme="minorEastAsia" w:hAnsiTheme="minorEastAsia"/>
          <w:sz w:val="24"/>
        </w:rPr>
      </w:pPr>
    </w:p>
    <w:sectPr w:rsidR="00082CF2" w:rsidRPr="00E947C5" w:rsidSect="00C652B5">
      <w:footerReference w:type="default" r:id="rId11"/>
      <w:pgSz w:w="11906" w:h="16838"/>
      <w:pgMar w:top="1247" w:right="1558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5B" w:rsidRDefault="00F24B5B" w:rsidP="00CE051F">
      <w:r>
        <w:separator/>
      </w:r>
    </w:p>
  </w:endnote>
  <w:endnote w:type="continuationSeparator" w:id="0">
    <w:p w:rsidR="00F24B5B" w:rsidRDefault="00F24B5B" w:rsidP="00C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CD" w:rsidRDefault="004F6618" w:rsidP="00A7433B">
    <w:pPr>
      <w:pStyle w:val="a6"/>
      <w:jc w:val="right"/>
    </w:pPr>
    <w:r>
      <w:rPr>
        <w:rStyle w:val="a9"/>
      </w:rPr>
      <w:fldChar w:fldCharType="begin"/>
    </w:r>
    <w:r w:rsidR="00F26BC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C03D1">
      <w:rPr>
        <w:rStyle w:val="a9"/>
        <w:noProof/>
      </w:rPr>
      <w:t>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5B" w:rsidRDefault="00F24B5B" w:rsidP="00CE051F">
      <w:r>
        <w:separator/>
      </w:r>
    </w:p>
  </w:footnote>
  <w:footnote w:type="continuationSeparator" w:id="0">
    <w:p w:rsidR="00F24B5B" w:rsidRDefault="00F24B5B" w:rsidP="00C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A42"/>
    <w:multiLevelType w:val="hybridMultilevel"/>
    <w:tmpl w:val="09207016"/>
    <w:lvl w:ilvl="0" w:tplc="887458E0">
      <w:start w:val="6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1ACC46F7"/>
    <w:multiLevelType w:val="hybridMultilevel"/>
    <w:tmpl w:val="BEF0916C"/>
    <w:lvl w:ilvl="0" w:tplc="68B2D73C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DE44EC7"/>
    <w:multiLevelType w:val="hybridMultilevel"/>
    <w:tmpl w:val="2D9ABE88"/>
    <w:lvl w:ilvl="0" w:tplc="42B8221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5DE3422"/>
    <w:multiLevelType w:val="hybridMultilevel"/>
    <w:tmpl w:val="7730CB40"/>
    <w:lvl w:ilvl="0" w:tplc="E286B46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9BA5BF5"/>
    <w:multiLevelType w:val="hybridMultilevel"/>
    <w:tmpl w:val="07B27C64"/>
    <w:lvl w:ilvl="0" w:tplc="CA1E978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5B216F"/>
    <w:multiLevelType w:val="hybridMultilevel"/>
    <w:tmpl w:val="E09C6E9E"/>
    <w:lvl w:ilvl="0" w:tplc="BDAC111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654209D"/>
    <w:multiLevelType w:val="hybridMultilevel"/>
    <w:tmpl w:val="A4C808E2"/>
    <w:lvl w:ilvl="0" w:tplc="193A1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C0041D3"/>
    <w:multiLevelType w:val="hybridMultilevel"/>
    <w:tmpl w:val="BCB4C8BC"/>
    <w:lvl w:ilvl="0" w:tplc="792E525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7F42D2"/>
    <w:multiLevelType w:val="hybridMultilevel"/>
    <w:tmpl w:val="4036E3A2"/>
    <w:lvl w:ilvl="0" w:tplc="E14847E2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9">
    <w:nsid w:val="65CC07B4"/>
    <w:multiLevelType w:val="hybridMultilevel"/>
    <w:tmpl w:val="5B682016"/>
    <w:lvl w:ilvl="0" w:tplc="543A8BC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8F7056"/>
    <w:multiLevelType w:val="hybridMultilevel"/>
    <w:tmpl w:val="79786BD2"/>
    <w:lvl w:ilvl="0" w:tplc="884A1CA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Arial" w:hAnsi="Arial" w:cs="Arial"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6EB1469B"/>
    <w:multiLevelType w:val="hybridMultilevel"/>
    <w:tmpl w:val="35CE7212"/>
    <w:lvl w:ilvl="0" w:tplc="099ABCFA">
      <w:start w:val="1"/>
      <w:numFmt w:val="decimal"/>
      <w:lvlText w:val="%1、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7270049D"/>
    <w:multiLevelType w:val="hybridMultilevel"/>
    <w:tmpl w:val="56C08242"/>
    <w:lvl w:ilvl="0" w:tplc="13B0A7F8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3">
    <w:nsid w:val="776D5AE1"/>
    <w:multiLevelType w:val="hybridMultilevel"/>
    <w:tmpl w:val="CD328AA8"/>
    <w:lvl w:ilvl="0" w:tplc="F912E6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E33467C"/>
    <w:multiLevelType w:val="hybridMultilevel"/>
    <w:tmpl w:val="AD0073E0"/>
    <w:lvl w:ilvl="0" w:tplc="8850D3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4"/>
  </w:num>
  <w:num w:numId="6">
    <w:abstractNumId w:val="12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BCB"/>
    <w:rsid w:val="00002F7C"/>
    <w:rsid w:val="000073CA"/>
    <w:rsid w:val="00011E10"/>
    <w:rsid w:val="0001386E"/>
    <w:rsid w:val="00016C4E"/>
    <w:rsid w:val="0002723C"/>
    <w:rsid w:val="0003401E"/>
    <w:rsid w:val="00036B9C"/>
    <w:rsid w:val="000400BC"/>
    <w:rsid w:val="000459C6"/>
    <w:rsid w:val="00050D91"/>
    <w:rsid w:val="000727B3"/>
    <w:rsid w:val="00074F80"/>
    <w:rsid w:val="0007797A"/>
    <w:rsid w:val="00082CF2"/>
    <w:rsid w:val="00092C24"/>
    <w:rsid w:val="000A0B6A"/>
    <w:rsid w:val="000A126A"/>
    <w:rsid w:val="000A443E"/>
    <w:rsid w:val="000A724F"/>
    <w:rsid w:val="000B00F0"/>
    <w:rsid w:val="000B0ACB"/>
    <w:rsid w:val="000B63EB"/>
    <w:rsid w:val="000C2887"/>
    <w:rsid w:val="000C428F"/>
    <w:rsid w:val="000D31C2"/>
    <w:rsid w:val="000E1D08"/>
    <w:rsid w:val="000E6B6F"/>
    <w:rsid w:val="00103F3F"/>
    <w:rsid w:val="00106411"/>
    <w:rsid w:val="00110148"/>
    <w:rsid w:val="00115D39"/>
    <w:rsid w:val="0011700C"/>
    <w:rsid w:val="00117496"/>
    <w:rsid w:val="001212F5"/>
    <w:rsid w:val="001224AF"/>
    <w:rsid w:val="00131B34"/>
    <w:rsid w:val="0013522F"/>
    <w:rsid w:val="00147ED3"/>
    <w:rsid w:val="0015529C"/>
    <w:rsid w:val="00157617"/>
    <w:rsid w:val="00166453"/>
    <w:rsid w:val="0017121B"/>
    <w:rsid w:val="0017331E"/>
    <w:rsid w:val="001740FD"/>
    <w:rsid w:val="0017586A"/>
    <w:rsid w:val="00181BE1"/>
    <w:rsid w:val="00182B5E"/>
    <w:rsid w:val="001858C2"/>
    <w:rsid w:val="001A3CC1"/>
    <w:rsid w:val="001A6853"/>
    <w:rsid w:val="001B35C6"/>
    <w:rsid w:val="001B43E9"/>
    <w:rsid w:val="001B7EB0"/>
    <w:rsid w:val="001C753E"/>
    <w:rsid w:val="001F57DC"/>
    <w:rsid w:val="00235011"/>
    <w:rsid w:val="00244E2F"/>
    <w:rsid w:val="002523B3"/>
    <w:rsid w:val="0026001B"/>
    <w:rsid w:val="0026577A"/>
    <w:rsid w:val="00275399"/>
    <w:rsid w:val="00276112"/>
    <w:rsid w:val="00283587"/>
    <w:rsid w:val="00286ACA"/>
    <w:rsid w:val="00292E6D"/>
    <w:rsid w:val="002A0C48"/>
    <w:rsid w:val="002A3B55"/>
    <w:rsid w:val="002A616B"/>
    <w:rsid w:val="002C1939"/>
    <w:rsid w:val="002C5FA6"/>
    <w:rsid w:val="002D1C4C"/>
    <w:rsid w:val="002D7AB4"/>
    <w:rsid w:val="002E34CA"/>
    <w:rsid w:val="002F2292"/>
    <w:rsid w:val="003067EA"/>
    <w:rsid w:val="003110D3"/>
    <w:rsid w:val="00312649"/>
    <w:rsid w:val="00322DCA"/>
    <w:rsid w:val="00324C6C"/>
    <w:rsid w:val="00325D73"/>
    <w:rsid w:val="00327359"/>
    <w:rsid w:val="00330AD4"/>
    <w:rsid w:val="00331131"/>
    <w:rsid w:val="00335597"/>
    <w:rsid w:val="00335776"/>
    <w:rsid w:val="00343A31"/>
    <w:rsid w:val="00343D6E"/>
    <w:rsid w:val="00347D7E"/>
    <w:rsid w:val="00365698"/>
    <w:rsid w:val="00366B41"/>
    <w:rsid w:val="00373B5F"/>
    <w:rsid w:val="0038279E"/>
    <w:rsid w:val="00392BAF"/>
    <w:rsid w:val="003A5108"/>
    <w:rsid w:val="003B6405"/>
    <w:rsid w:val="003C38F6"/>
    <w:rsid w:val="003D033A"/>
    <w:rsid w:val="003D1C01"/>
    <w:rsid w:val="003D26D3"/>
    <w:rsid w:val="003D3E0E"/>
    <w:rsid w:val="003F0D0C"/>
    <w:rsid w:val="003F1BE9"/>
    <w:rsid w:val="00400CF0"/>
    <w:rsid w:val="00410D32"/>
    <w:rsid w:val="00414D23"/>
    <w:rsid w:val="00423246"/>
    <w:rsid w:val="00455FE9"/>
    <w:rsid w:val="004573B4"/>
    <w:rsid w:val="00460F0F"/>
    <w:rsid w:val="00461F48"/>
    <w:rsid w:val="00462A94"/>
    <w:rsid w:val="00474FC7"/>
    <w:rsid w:val="00480E1D"/>
    <w:rsid w:val="00485000"/>
    <w:rsid w:val="00486AE8"/>
    <w:rsid w:val="004C3EB4"/>
    <w:rsid w:val="004D4C69"/>
    <w:rsid w:val="004F110D"/>
    <w:rsid w:val="004F6618"/>
    <w:rsid w:val="004F6B5D"/>
    <w:rsid w:val="0051183C"/>
    <w:rsid w:val="00517C9B"/>
    <w:rsid w:val="00521699"/>
    <w:rsid w:val="0052398F"/>
    <w:rsid w:val="00532C50"/>
    <w:rsid w:val="00537006"/>
    <w:rsid w:val="00537F38"/>
    <w:rsid w:val="0054369E"/>
    <w:rsid w:val="00543D93"/>
    <w:rsid w:val="0054619A"/>
    <w:rsid w:val="00555758"/>
    <w:rsid w:val="005619C0"/>
    <w:rsid w:val="00563320"/>
    <w:rsid w:val="005647A6"/>
    <w:rsid w:val="00576BEF"/>
    <w:rsid w:val="00581E8D"/>
    <w:rsid w:val="00591B08"/>
    <w:rsid w:val="00591C27"/>
    <w:rsid w:val="005931FE"/>
    <w:rsid w:val="00597304"/>
    <w:rsid w:val="0059734C"/>
    <w:rsid w:val="005A04D8"/>
    <w:rsid w:val="005B22A5"/>
    <w:rsid w:val="005D1DE7"/>
    <w:rsid w:val="005D36A3"/>
    <w:rsid w:val="005D7C37"/>
    <w:rsid w:val="005E11E6"/>
    <w:rsid w:val="005E7785"/>
    <w:rsid w:val="005F1BB2"/>
    <w:rsid w:val="005F4298"/>
    <w:rsid w:val="005F43D4"/>
    <w:rsid w:val="005F6D0E"/>
    <w:rsid w:val="005F760F"/>
    <w:rsid w:val="005F77E7"/>
    <w:rsid w:val="00600DC3"/>
    <w:rsid w:val="00605584"/>
    <w:rsid w:val="0062538E"/>
    <w:rsid w:val="0063021F"/>
    <w:rsid w:val="00640A18"/>
    <w:rsid w:val="00646FB4"/>
    <w:rsid w:val="00652A1B"/>
    <w:rsid w:val="0065406F"/>
    <w:rsid w:val="0065796A"/>
    <w:rsid w:val="00657A3C"/>
    <w:rsid w:val="00661F2C"/>
    <w:rsid w:val="00662EFD"/>
    <w:rsid w:val="00673F57"/>
    <w:rsid w:val="006979F9"/>
    <w:rsid w:val="006B6E2C"/>
    <w:rsid w:val="006C122A"/>
    <w:rsid w:val="006C3F9F"/>
    <w:rsid w:val="006C6A66"/>
    <w:rsid w:val="006D2CB9"/>
    <w:rsid w:val="006D5A47"/>
    <w:rsid w:val="006D63BA"/>
    <w:rsid w:val="00705A89"/>
    <w:rsid w:val="00716599"/>
    <w:rsid w:val="007255C6"/>
    <w:rsid w:val="00727C02"/>
    <w:rsid w:val="00734FB0"/>
    <w:rsid w:val="007374DE"/>
    <w:rsid w:val="00742B33"/>
    <w:rsid w:val="00744852"/>
    <w:rsid w:val="007457EB"/>
    <w:rsid w:val="007466F5"/>
    <w:rsid w:val="00751658"/>
    <w:rsid w:val="007544CC"/>
    <w:rsid w:val="0076272E"/>
    <w:rsid w:val="00773F7F"/>
    <w:rsid w:val="007822FA"/>
    <w:rsid w:val="00786911"/>
    <w:rsid w:val="007A1224"/>
    <w:rsid w:val="007B13C8"/>
    <w:rsid w:val="007C3B08"/>
    <w:rsid w:val="007E0B23"/>
    <w:rsid w:val="007E1EB7"/>
    <w:rsid w:val="007E301F"/>
    <w:rsid w:val="007F1E7F"/>
    <w:rsid w:val="007F7E59"/>
    <w:rsid w:val="00801431"/>
    <w:rsid w:val="008033AA"/>
    <w:rsid w:val="00810794"/>
    <w:rsid w:val="008137FC"/>
    <w:rsid w:val="00820FCE"/>
    <w:rsid w:val="00826F14"/>
    <w:rsid w:val="008274A1"/>
    <w:rsid w:val="008279D0"/>
    <w:rsid w:val="00832A6A"/>
    <w:rsid w:val="00834C79"/>
    <w:rsid w:val="008371A6"/>
    <w:rsid w:val="00840552"/>
    <w:rsid w:val="00842AD1"/>
    <w:rsid w:val="008452EC"/>
    <w:rsid w:val="00853457"/>
    <w:rsid w:val="008664EA"/>
    <w:rsid w:val="00867421"/>
    <w:rsid w:val="008701F7"/>
    <w:rsid w:val="00873865"/>
    <w:rsid w:val="00873F2E"/>
    <w:rsid w:val="0088462F"/>
    <w:rsid w:val="008A358F"/>
    <w:rsid w:val="008B0496"/>
    <w:rsid w:val="008B1603"/>
    <w:rsid w:val="008B3F97"/>
    <w:rsid w:val="008B7B04"/>
    <w:rsid w:val="008C03D1"/>
    <w:rsid w:val="008C6BD9"/>
    <w:rsid w:val="008D0772"/>
    <w:rsid w:val="008D3795"/>
    <w:rsid w:val="008E2AAA"/>
    <w:rsid w:val="008E6076"/>
    <w:rsid w:val="008F1215"/>
    <w:rsid w:val="008F1CDC"/>
    <w:rsid w:val="0090202B"/>
    <w:rsid w:val="00913010"/>
    <w:rsid w:val="009165E0"/>
    <w:rsid w:val="00935274"/>
    <w:rsid w:val="00935591"/>
    <w:rsid w:val="00940FC7"/>
    <w:rsid w:val="00955D38"/>
    <w:rsid w:val="009672F9"/>
    <w:rsid w:val="00975230"/>
    <w:rsid w:val="00977284"/>
    <w:rsid w:val="009816DA"/>
    <w:rsid w:val="00983150"/>
    <w:rsid w:val="00985ABA"/>
    <w:rsid w:val="009920A5"/>
    <w:rsid w:val="00993E33"/>
    <w:rsid w:val="009B2DCC"/>
    <w:rsid w:val="009B3EB4"/>
    <w:rsid w:val="009C2B2B"/>
    <w:rsid w:val="009D5246"/>
    <w:rsid w:val="009E4AB6"/>
    <w:rsid w:val="009E6199"/>
    <w:rsid w:val="009F4C85"/>
    <w:rsid w:val="009F77DB"/>
    <w:rsid w:val="009F7F44"/>
    <w:rsid w:val="00A0113A"/>
    <w:rsid w:val="00A020CE"/>
    <w:rsid w:val="00A0519F"/>
    <w:rsid w:val="00A05307"/>
    <w:rsid w:val="00A17EF3"/>
    <w:rsid w:val="00A26C46"/>
    <w:rsid w:val="00A32262"/>
    <w:rsid w:val="00A431C8"/>
    <w:rsid w:val="00A542C5"/>
    <w:rsid w:val="00A623DF"/>
    <w:rsid w:val="00A7433B"/>
    <w:rsid w:val="00A85C84"/>
    <w:rsid w:val="00AB2B58"/>
    <w:rsid w:val="00AB65F3"/>
    <w:rsid w:val="00AC3CFD"/>
    <w:rsid w:val="00AD065A"/>
    <w:rsid w:val="00AD533A"/>
    <w:rsid w:val="00B00E82"/>
    <w:rsid w:val="00B0195E"/>
    <w:rsid w:val="00B07D9B"/>
    <w:rsid w:val="00B111C2"/>
    <w:rsid w:val="00B11B22"/>
    <w:rsid w:val="00B15587"/>
    <w:rsid w:val="00B220F2"/>
    <w:rsid w:val="00B23588"/>
    <w:rsid w:val="00B31F42"/>
    <w:rsid w:val="00B40A90"/>
    <w:rsid w:val="00B40C94"/>
    <w:rsid w:val="00B421ED"/>
    <w:rsid w:val="00B43BDD"/>
    <w:rsid w:val="00B52D50"/>
    <w:rsid w:val="00B6037E"/>
    <w:rsid w:val="00B64DB7"/>
    <w:rsid w:val="00B6755E"/>
    <w:rsid w:val="00B77789"/>
    <w:rsid w:val="00B81E53"/>
    <w:rsid w:val="00B85C18"/>
    <w:rsid w:val="00BA74C0"/>
    <w:rsid w:val="00BC63D9"/>
    <w:rsid w:val="00BD6C45"/>
    <w:rsid w:val="00BE4430"/>
    <w:rsid w:val="00BE5120"/>
    <w:rsid w:val="00BE58D8"/>
    <w:rsid w:val="00BE79F8"/>
    <w:rsid w:val="00C0645D"/>
    <w:rsid w:val="00C216AA"/>
    <w:rsid w:val="00C23702"/>
    <w:rsid w:val="00C24AE7"/>
    <w:rsid w:val="00C27A61"/>
    <w:rsid w:val="00C31ECD"/>
    <w:rsid w:val="00C34257"/>
    <w:rsid w:val="00C37936"/>
    <w:rsid w:val="00C420DF"/>
    <w:rsid w:val="00C43034"/>
    <w:rsid w:val="00C4355C"/>
    <w:rsid w:val="00C506E7"/>
    <w:rsid w:val="00C50FD4"/>
    <w:rsid w:val="00C53066"/>
    <w:rsid w:val="00C5377B"/>
    <w:rsid w:val="00C62984"/>
    <w:rsid w:val="00C652B5"/>
    <w:rsid w:val="00C738FC"/>
    <w:rsid w:val="00C82464"/>
    <w:rsid w:val="00C86C74"/>
    <w:rsid w:val="00C921F1"/>
    <w:rsid w:val="00C947A5"/>
    <w:rsid w:val="00C97CC9"/>
    <w:rsid w:val="00CA629D"/>
    <w:rsid w:val="00CB21B9"/>
    <w:rsid w:val="00CC40AA"/>
    <w:rsid w:val="00CD630C"/>
    <w:rsid w:val="00CE006B"/>
    <w:rsid w:val="00CE051F"/>
    <w:rsid w:val="00CE549D"/>
    <w:rsid w:val="00CE7915"/>
    <w:rsid w:val="00CF288A"/>
    <w:rsid w:val="00CF769E"/>
    <w:rsid w:val="00D04361"/>
    <w:rsid w:val="00D10990"/>
    <w:rsid w:val="00D10D34"/>
    <w:rsid w:val="00D26FC4"/>
    <w:rsid w:val="00D27640"/>
    <w:rsid w:val="00D32E54"/>
    <w:rsid w:val="00D645C6"/>
    <w:rsid w:val="00D719B3"/>
    <w:rsid w:val="00D72489"/>
    <w:rsid w:val="00D74D68"/>
    <w:rsid w:val="00D837F9"/>
    <w:rsid w:val="00D87EBA"/>
    <w:rsid w:val="00DA6108"/>
    <w:rsid w:val="00DB2AB2"/>
    <w:rsid w:val="00DB74E6"/>
    <w:rsid w:val="00DD12BD"/>
    <w:rsid w:val="00DD135C"/>
    <w:rsid w:val="00DD47D1"/>
    <w:rsid w:val="00DF13DB"/>
    <w:rsid w:val="00DF3295"/>
    <w:rsid w:val="00DF5633"/>
    <w:rsid w:val="00E02C65"/>
    <w:rsid w:val="00E142FB"/>
    <w:rsid w:val="00E150DE"/>
    <w:rsid w:val="00E15D27"/>
    <w:rsid w:val="00E1681C"/>
    <w:rsid w:val="00E17991"/>
    <w:rsid w:val="00E2710A"/>
    <w:rsid w:val="00E3078F"/>
    <w:rsid w:val="00E3132E"/>
    <w:rsid w:val="00E36700"/>
    <w:rsid w:val="00E463E1"/>
    <w:rsid w:val="00E56FCA"/>
    <w:rsid w:val="00E57210"/>
    <w:rsid w:val="00E619EB"/>
    <w:rsid w:val="00E64388"/>
    <w:rsid w:val="00E73AC3"/>
    <w:rsid w:val="00E75716"/>
    <w:rsid w:val="00E7683E"/>
    <w:rsid w:val="00E80AFE"/>
    <w:rsid w:val="00E84E85"/>
    <w:rsid w:val="00E919C4"/>
    <w:rsid w:val="00E947C5"/>
    <w:rsid w:val="00E961FE"/>
    <w:rsid w:val="00E97CF3"/>
    <w:rsid w:val="00EA1A78"/>
    <w:rsid w:val="00EB4149"/>
    <w:rsid w:val="00EB747C"/>
    <w:rsid w:val="00ED4C65"/>
    <w:rsid w:val="00ED4F08"/>
    <w:rsid w:val="00ED5998"/>
    <w:rsid w:val="00EF0158"/>
    <w:rsid w:val="00F05235"/>
    <w:rsid w:val="00F06780"/>
    <w:rsid w:val="00F12D1A"/>
    <w:rsid w:val="00F204BB"/>
    <w:rsid w:val="00F23C13"/>
    <w:rsid w:val="00F24B5B"/>
    <w:rsid w:val="00F26BCD"/>
    <w:rsid w:val="00F278C5"/>
    <w:rsid w:val="00F41834"/>
    <w:rsid w:val="00F41ADF"/>
    <w:rsid w:val="00F500AC"/>
    <w:rsid w:val="00F50DBB"/>
    <w:rsid w:val="00F50FC5"/>
    <w:rsid w:val="00F63F3C"/>
    <w:rsid w:val="00F72138"/>
    <w:rsid w:val="00F752EC"/>
    <w:rsid w:val="00F75FE9"/>
    <w:rsid w:val="00F84501"/>
    <w:rsid w:val="00F95BCE"/>
    <w:rsid w:val="00FC2CD1"/>
    <w:rsid w:val="00FC3F52"/>
    <w:rsid w:val="00FC54A2"/>
    <w:rsid w:val="00FD1921"/>
    <w:rsid w:val="00FF0FA4"/>
    <w:rsid w:val="00FF2BCB"/>
    <w:rsid w:val="00FF5612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F0678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">
    <w:name w:val="封面标准号1"/>
    <w:rsid w:val="00F0678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4">
    <w:name w:val="Body Text Indent"/>
    <w:basedOn w:val="a"/>
    <w:rsid w:val="00F06780"/>
    <w:pPr>
      <w:ind w:firstLineChars="200" w:firstLine="420"/>
    </w:pPr>
  </w:style>
  <w:style w:type="paragraph" w:styleId="2">
    <w:name w:val="Body Text Indent 2"/>
    <w:basedOn w:val="a"/>
    <w:rsid w:val="00F06780"/>
    <w:pPr>
      <w:ind w:firstLineChars="200" w:firstLine="560"/>
    </w:pPr>
    <w:rPr>
      <w:rFonts w:ascii="宋体" w:hAnsi="宋体"/>
      <w:sz w:val="28"/>
    </w:rPr>
  </w:style>
  <w:style w:type="paragraph" w:styleId="a5">
    <w:name w:val="header"/>
    <w:basedOn w:val="a"/>
    <w:link w:val="Char"/>
    <w:rsid w:val="00CE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E051F"/>
    <w:rPr>
      <w:kern w:val="2"/>
      <w:sz w:val="18"/>
      <w:szCs w:val="18"/>
    </w:rPr>
  </w:style>
  <w:style w:type="paragraph" w:styleId="a6">
    <w:name w:val="footer"/>
    <w:basedOn w:val="a"/>
    <w:link w:val="Char0"/>
    <w:rsid w:val="00CE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E051F"/>
    <w:rPr>
      <w:kern w:val="2"/>
      <w:sz w:val="18"/>
      <w:szCs w:val="18"/>
    </w:rPr>
  </w:style>
  <w:style w:type="paragraph" w:styleId="a7">
    <w:name w:val="Plain Text"/>
    <w:basedOn w:val="a"/>
    <w:link w:val="Char1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link w:val="a7"/>
    <w:uiPriority w:val="99"/>
    <w:rsid w:val="00110148"/>
    <w:rPr>
      <w:rFonts w:ascii="宋体" w:hAnsi="宋体" w:cs="宋体"/>
      <w:sz w:val="24"/>
      <w:szCs w:val="24"/>
    </w:rPr>
  </w:style>
  <w:style w:type="paragraph" w:styleId="a8">
    <w:name w:val="Normal (Web)"/>
    <w:basedOn w:val="a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A7433B"/>
  </w:style>
  <w:style w:type="character" w:styleId="aa">
    <w:name w:val="annotation reference"/>
    <w:rsid w:val="00327359"/>
    <w:rPr>
      <w:sz w:val="21"/>
      <w:szCs w:val="21"/>
    </w:rPr>
  </w:style>
  <w:style w:type="paragraph" w:styleId="ab">
    <w:name w:val="annotation text"/>
    <w:basedOn w:val="a"/>
    <w:link w:val="Char2"/>
    <w:rsid w:val="00327359"/>
    <w:pPr>
      <w:jc w:val="left"/>
    </w:pPr>
  </w:style>
  <w:style w:type="character" w:customStyle="1" w:styleId="Char2">
    <w:name w:val="批注文字 Char"/>
    <w:link w:val="ab"/>
    <w:rsid w:val="0032735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327359"/>
    <w:rPr>
      <w:b/>
      <w:bCs/>
    </w:rPr>
  </w:style>
  <w:style w:type="character" w:customStyle="1" w:styleId="Char3">
    <w:name w:val="批注主题 Char"/>
    <w:link w:val="ac"/>
    <w:rsid w:val="00327359"/>
    <w:rPr>
      <w:b/>
      <w:bCs/>
      <w:kern w:val="2"/>
      <w:sz w:val="21"/>
      <w:szCs w:val="24"/>
    </w:rPr>
  </w:style>
  <w:style w:type="paragraph" w:styleId="ad">
    <w:name w:val="Balloon Text"/>
    <w:basedOn w:val="a"/>
    <w:link w:val="Char4"/>
    <w:rsid w:val="00327359"/>
    <w:rPr>
      <w:sz w:val="18"/>
      <w:szCs w:val="18"/>
    </w:rPr>
  </w:style>
  <w:style w:type="character" w:customStyle="1" w:styleId="Char4">
    <w:name w:val="批注框文本 Char"/>
    <w:link w:val="ad"/>
    <w:rsid w:val="00327359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365698"/>
    <w:rPr>
      <w:kern w:val="2"/>
      <w:sz w:val="21"/>
      <w:szCs w:val="24"/>
    </w:rPr>
  </w:style>
  <w:style w:type="paragraph" w:styleId="af">
    <w:name w:val="Date"/>
    <w:basedOn w:val="a"/>
    <w:next w:val="a"/>
    <w:link w:val="Char5"/>
    <w:rsid w:val="00082CF2"/>
    <w:pPr>
      <w:ind w:leftChars="2500" w:left="100"/>
    </w:pPr>
  </w:style>
  <w:style w:type="character" w:customStyle="1" w:styleId="Char5">
    <w:name w:val="日期 Char"/>
    <w:link w:val="af"/>
    <w:rsid w:val="00082CF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672E-78FA-4A66-854B-4D2E7FF37BDB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3208CA34-4DD4-4081-87B4-9089634E9413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1DEFD831-BA2F-4A5B-BD1A-2306FCA9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406</Words>
  <Characters>2318</Characters>
  <Application>Microsoft Office Word</Application>
  <DocSecurity>0</DocSecurity>
  <Lines>19</Lines>
  <Paragraphs>5</Paragraphs>
  <ScaleCrop>false</ScaleCrop>
  <Company>上海市青浦区质量技术监督局/标准化科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企业标准备案所需材料(编制说明、审定纪要、专家名单,用A4纸按顺序正反面打印)</dc:title>
  <dc:creator>赵建新</dc:creator>
  <cp:lastModifiedBy>樊彬</cp:lastModifiedBy>
  <cp:revision>73</cp:revision>
  <cp:lastPrinted>2010-07-13T10:30:00Z</cp:lastPrinted>
  <dcterms:created xsi:type="dcterms:W3CDTF">2018-07-26T02:38:00Z</dcterms:created>
  <dcterms:modified xsi:type="dcterms:W3CDTF">2019-04-06T12:55:00Z</dcterms:modified>
</cp:coreProperties>
</file>