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B4" w:rsidRPr="000F3471" w:rsidRDefault="00A266B4" w:rsidP="00A266B4">
      <w:pPr>
        <w:jc w:val="center"/>
        <w:rPr>
          <w:rFonts w:ascii="黑体" w:eastAsia="黑体" w:hAnsi="黑体"/>
          <w:sz w:val="36"/>
          <w:szCs w:val="36"/>
        </w:rPr>
      </w:pPr>
      <w:r w:rsidRPr="000F3471">
        <w:rPr>
          <w:rFonts w:ascii="黑体" w:eastAsia="黑体" w:hAnsi="黑体" w:hint="eastAsia"/>
          <w:sz w:val="36"/>
          <w:szCs w:val="36"/>
        </w:rPr>
        <w:t>中国标准化协会标准</w:t>
      </w:r>
    </w:p>
    <w:p w:rsidR="00A266B4" w:rsidRPr="000F3471" w:rsidRDefault="00A266B4" w:rsidP="00D74325">
      <w:pPr>
        <w:pStyle w:val="aff0"/>
        <w:rPr>
          <w:rFonts w:ascii="黑体" w:eastAsia="黑体" w:hAnsi="黑体"/>
          <w:sz w:val="36"/>
          <w:szCs w:val="36"/>
        </w:rPr>
      </w:pPr>
      <w:r w:rsidRPr="000F3471">
        <w:rPr>
          <w:rFonts w:ascii="黑体" w:eastAsia="黑体" w:hAnsi="黑体" w:hint="eastAsia"/>
          <w:kern w:val="2"/>
          <w:sz w:val="36"/>
          <w:szCs w:val="36"/>
        </w:rPr>
        <w:t>《</w:t>
      </w:r>
      <w:r w:rsidR="000128B5" w:rsidRPr="000128B5">
        <w:rPr>
          <w:rFonts w:ascii="黑体" w:eastAsia="黑体" w:hAnsi="黑体" w:hint="eastAsia"/>
          <w:kern w:val="2"/>
          <w:sz w:val="36"/>
          <w:szCs w:val="36"/>
        </w:rPr>
        <w:t>新能源汽车非金属材料燃烧特性技术要求及试验方法</w:t>
      </w:r>
      <w:r w:rsidRPr="000F3471">
        <w:rPr>
          <w:rFonts w:ascii="黑体" w:eastAsia="黑体" w:hAnsi="黑体" w:hint="eastAsia"/>
          <w:sz w:val="36"/>
          <w:szCs w:val="36"/>
        </w:rPr>
        <w:t>》编制说明</w:t>
      </w:r>
    </w:p>
    <w:p w:rsidR="006A5E3D" w:rsidRPr="000F3471" w:rsidRDefault="00280530" w:rsidP="00E542F6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一</w:t>
      </w:r>
      <w:r w:rsidR="00980DE8" w:rsidRPr="000F3471">
        <w:rPr>
          <w:rFonts w:ascii="Times New Roman" w:hAnsi="Times New Roman"/>
          <w:sz w:val="24"/>
          <w:szCs w:val="24"/>
        </w:rPr>
        <w:t>、</w:t>
      </w:r>
      <w:r w:rsidRPr="000F3471">
        <w:rPr>
          <w:rFonts w:ascii="Times New Roman" w:hAnsi="Times New Roman"/>
          <w:b/>
          <w:sz w:val="24"/>
          <w:szCs w:val="24"/>
        </w:rPr>
        <w:t>工作简况</w:t>
      </w:r>
    </w:p>
    <w:p w:rsidR="007C010F" w:rsidRPr="000F3471" w:rsidRDefault="008401C3" w:rsidP="00E542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="007C010F" w:rsidRPr="000F3471">
        <w:rPr>
          <w:rFonts w:ascii="Times New Roman" w:hAnsi="Times New Roman"/>
          <w:b/>
          <w:sz w:val="24"/>
          <w:szCs w:val="24"/>
        </w:rPr>
        <w:t>任务来源</w:t>
      </w:r>
    </w:p>
    <w:p w:rsidR="00320BE4" w:rsidRPr="000F3471" w:rsidRDefault="0091770D" w:rsidP="00320B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随着国民</w:t>
      </w:r>
      <w:r>
        <w:rPr>
          <w:rFonts w:ascii="Times New Roman" w:hAnsi="Times New Roman"/>
          <w:sz w:val="24"/>
          <w:szCs w:val="24"/>
        </w:rPr>
        <w:t>经济发展</w:t>
      </w:r>
      <w:r>
        <w:rPr>
          <w:rFonts w:ascii="Times New Roman" w:hAnsi="Times New Roman" w:hint="eastAsia"/>
          <w:sz w:val="24"/>
          <w:szCs w:val="24"/>
        </w:rPr>
        <w:t>及</w:t>
      </w:r>
      <w:r>
        <w:rPr>
          <w:rFonts w:ascii="Times New Roman" w:hAnsi="Times New Roman"/>
          <w:sz w:val="24"/>
          <w:szCs w:val="24"/>
        </w:rPr>
        <w:t>生活水平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提高</w:t>
      </w:r>
      <w:r>
        <w:rPr>
          <w:rFonts w:ascii="Times New Roman" w:hAnsi="Times New Roman" w:hint="eastAsia"/>
          <w:sz w:val="24"/>
          <w:szCs w:val="24"/>
        </w:rPr>
        <w:t>，加之</w:t>
      </w:r>
      <w:r>
        <w:rPr>
          <w:rFonts w:ascii="Times New Roman" w:hAnsi="Times New Roman"/>
          <w:sz w:val="24"/>
          <w:szCs w:val="24"/>
        </w:rPr>
        <w:t>国家</w:t>
      </w:r>
      <w:r>
        <w:rPr>
          <w:rFonts w:ascii="Times New Roman" w:hAnsi="Times New Roman" w:hint="eastAsia"/>
          <w:sz w:val="24"/>
          <w:szCs w:val="24"/>
        </w:rPr>
        <w:t>相关</w:t>
      </w:r>
      <w:r>
        <w:rPr>
          <w:rFonts w:ascii="Times New Roman" w:hAnsi="Times New Roman"/>
          <w:sz w:val="24"/>
          <w:szCs w:val="24"/>
        </w:rPr>
        <w:t>政策的支持，</w:t>
      </w:r>
      <w:r>
        <w:rPr>
          <w:rFonts w:ascii="Times New Roman" w:hAnsi="Times New Roman" w:hint="eastAsia"/>
          <w:sz w:val="24"/>
          <w:szCs w:val="24"/>
        </w:rPr>
        <w:t>新能源</w:t>
      </w:r>
      <w:r>
        <w:rPr>
          <w:rFonts w:ascii="Times New Roman" w:hAnsi="Times New Roman"/>
          <w:sz w:val="24"/>
          <w:szCs w:val="24"/>
        </w:rPr>
        <w:t>汽车</w:t>
      </w:r>
      <w:r>
        <w:rPr>
          <w:rFonts w:ascii="Times New Roman" w:hAnsi="Times New Roman" w:hint="eastAsia"/>
          <w:sz w:val="24"/>
          <w:szCs w:val="24"/>
        </w:rPr>
        <w:t>得到快速</w:t>
      </w:r>
      <w:r>
        <w:rPr>
          <w:rFonts w:ascii="Times New Roman" w:hAnsi="Times New Roman"/>
          <w:sz w:val="24"/>
          <w:szCs w:val="24"/>
        </w:rPr>
        <w:t>发展</w:t>
      </w:r>
      <w:r>
        <w:rPr>
          <w:rFonts w:ascii="Times New Roman" w:hAnsi="Times New Roman" w:hint="eastAsia"/>
          <w:sz w:val="24"/>
          <w:szCs w:val="24"/>
        </w:rPr>
        <w:t>。</w:t>
      </w:r>
      <w:r w:rsidR="004A3C82">
        <w:rPr>
          <w:rFonts w:ascii="Times New Roman" w:hAnsi="Times New Roman" w:hint="eastAsia"/>
          <w:sz w:val="24"/>
          <w:szCs w:val="24"/>
        </w:rPr>
        <w:t>新能源汽车</w:t>
      </w:r>
      <w:r w:rsidR="004A3C82">
        <w:rPr>
          <w:rFonts w:ascii="Times New Roman" w:hAnsi="Times New Roman"/>
          <w:sz w:val="24"/>
          <w:szCs w:val="24"/>
        </w:rPr>
        <w:t>起火问题</w:t>
      </w:r>
      <w:r w:rsidR="004A3C82">
        <w:rPr>
          <w:rFonts w:ascii="Times New Roman" w:hAnsi="Times New Roman" w:hint="eastAsia"/>
          <w:sz w:val="24"/>
          <w:szCs w:val="24"/>
        </w:rPr>
        <w:t>时</w:t>
      </w:r>
      <w:r w:rsidR="004A3C82">
        <w:rPr>
          <w:rFonts w:ascii="Times New Roman" w:hAnsi="Times New Roman"/>
          <w:sz w:val="24"/>
          <w:szCs w:val="24"/>
        </w:rPr>
        <w:t>有发生，</w:t>
      </w:r>
      <w:r w:rsidR="004A3C82">
        <w:rPr>
          <w:rFonts w:ascii="Times New Roman" w:hAnsi="Times New Roman" w:hint="eastAsia"/>
          <w:sz w:val="24"/>
          <w:szCs w:val="24"/>
        </w:rPr>
        <w:t>且</w:t>
      </w:r>
      <w:r w:rsidR="004A3C82">
        <w:rPr>
          <w:rFonts w:ascii="Times New Roman" w:hAnsi="Times New Roman"/>
          <w:sz w:val="24"/>
          <w:szCs w:val="24"/>
        </w:rPr>
        <w:t>随着销量日益走高，</w:t>
      </w:r>
      <w:r w:rsidR="004A3C82">
        <w:rPr>
          <w:rFonts w:ascii="Times New Roman" w:hAnsi="Times New Roman" w:hint="eastAsia"/>
          <w:sz w:val="24"/>
          <w:szCs w:val="24"/>
        </w:rPr>
        <w:t>起火</w:t>
      </w:r>
      <w:r w:rsidR="004A3C82">
        <w:rPr>
          <w:rFonts w:ascii="Times New Roman" w:hAnsi="Times New Roman"/>
          <w:sz w:val="24"/>
          <w:szCs w:val="24"/>
        </w:rPr>
        <w:t>案例逐年上升</w:t>
      </w:r>
      <w:r w:rsidR="004A3C82">
        <w:rPr>
          <w:rFonts w:ascii="Times New Roman" w:hAnsi="Times New Roman" w:hint="eastAsia"/>
          <w:sz w:val="24"/>
          <w:szCs w:val="24"/>
        </w:rPr>
        <w:t>。目前</w:t>
      </w:r>
      <w:r w:rsidR="004A3C82">
        <w:rPr>
          <w:rFonts w:ascii="Times New Roman" w:hAnsi="Times New Roman"/>
          <w:sz w:val="24"/>
          <w:szCs w:val="24"/>
        </w:rPr>
        <w:t>，</w:t>
      </w:r>
      <w:r w:rsidR="004A3C82">
        <w:rPr>
          <w:rFonts w:ascii="Times New Roman" w:hAnsi="Times New Roman" w:hint="eastAsia"/>
          <w:sz w:val="24"/>
          <w:szCs w:val="24"/>
        </w:rPr>
        <w:t>社会</w:t>
      </w:r>
      <w:r w:rsidR="004A3C82">
        <w:rPr>
          <w:rFonts w:ascii="Times New Roman" w:hAnsi="Times New Roman"/>
          <w:sz w:val="24"/>
          <w:szCs w:val="24"/>
        </w:rPr>
        <w:t>对</w:t>
      </w:r>
      <w:r w:rsidR="004A3C82">
        <w:rPr>
          <w:rFonts w:ascii="Times New Roman" w:hAnsi="Times New Roman" w:hint="eastAsia"/>
          <w:sz w:val="24"/>
          <w:szCs w:val="24"/>
        </w:rPr>
        <w:t>人身</w:t>
      </w:r>
      <w:r w:rsidR="004A3C82">
        <w:rPr>
          <w:rFonts w:ascii="Times New Roman" w:hAnsi="Times New Roman"/>
          <w:sz w:val="24"/>
          <w:szCs w:val="24"/>
        </w:rPr>
        <w:t>安全重视程度越来越高</w:t>
      </w:r>
      <w:r w:rsidR="004A3C82">
        <w:rPr>
          <w:rFonts w:ascii="Times New Roman" w:hAnsi="Times New Roman" w:hint="eastAsia"/>
          <w:sz w:val="24"/>
          <w:szCs w:val="24"/>
        </w:rPr>
        <w:t>，因此</w:t>
      </w:r>
      <w:r w:rsidR="004A3C82">
        <w:rPr>
          <w:rFonts w:ascii="Times New Roman" w:hAnsi="Times New Roman"/>
          <w:sz w:val="24"/>
          <w:szCs w:val="24"/>
        </w:rPr>
        <w:t>必须对新能源汽车用材进行系统梳理</w:t>
      </w:r>
      <w:r w:rsidR="004A3C82">
        <w:rPr>
          <w:rFonts w:ascii="Times New Roman" w:hAnsi="Times New Roman" w:hint="eastAsia"/>
          <w:sz w:val="24"/>
          <w:szCs w:val="24"/>
        </w:rPr>
        <w:t>，通过</w:t>
      </w:r>
      <w:r w:rsidR="004A3C82">
        <w:rPr>
          <w:rFonts w:ascii="Times New Roman" w:hAnsi="Times New Roman"/>
          <w:sz w:val="24"/>
          <w:szCs w:val="24"/>
        </w:rPr>
        <w:t>建立</w:t>
      </w:r>
      <w:r w:rsidR="004A3C82">
        <w:rPr>
          <w:rFonts w:ascii="Times New Roman" w:hAnsi="Times New Roman" w:hint="eastAsia"/>
          <w:sz w:val="24"/>
          <w:szCs w:val="24"/>
        </w:rPr>
        <w:t>较</w:t>
      </w:r>
      <w:r w:rsidR="004A3C82">
        <w:rPr>
          <w:rFonts w:ascii="Times New Roman" w:hAnsi="Times New Roman"/>
          <w:sz w:val="24"/>
          <w:szCs w:val="24"/>
        </w:rPr>
        <w:t>传统汽车更为严苛的阻燃</w:t>
      </w:r>
      <w:r w:rsidR="004A3C82">
        <w:rPr>
          <w:rFonts w:ascii="Times New Roman" w:hAnsi="Times New Roman" w:hint="eastAsia"/>
          <w:sz w:val="24"/>
          <w:szCs w:val="24"/>
        </w:rPr>
        <w:t>要求</w:t>
      </w:r>
      <w:r w:rsidR="004A3C82">
        <w:rPr>
          <w:rFonts w:ascii="Times New Roman" w:hAnsi="Times New Roman"/>
          <w:sz w:val="24"/>
          <w:szCs w:val="24"/>
        </w:rPr>
        <w:t>门槛</w:t>
      </w:r>
      <w:r w:rsidR="004A3C82">
        <w:rPr>
          <w:rFonts w:ascii="Times New Roman" w:hAnsi="Times New Roman" w:hint="eastAsia"/>
          <w:sz w:val="24"/>
          <w:szCs w:val="24"/>
        </w:rPr>
        <w:t>来</w:t>
      </w:r>
      <w:r w:rsidR="004A3C82">
        <w:rPr>
          <w:rFonts w:ascii="Times New Roman" w:hAnsi="Times New Roman"/>
          <w:sz w:val="24"/>
          <w:szCs w:val="24"/>
        </w:rPr>
        <w:t>约束新能源汽车的设计选材</w:t>
      </w:r>
      <w:r w:rsidR="004A3C82">
        <w:rPr>
          <w:rFonts w:ascii="Times New Roman" w:hAnsi="Times New Roman" w:hint="eastAsia"/>
          <w:sz w:val="24"/>
          <w:szCs w:val="24"/>
        </w:rPr>
        <w:t>，以此</w:t>
      </w:r>
      <w:r w:rsidR="004A3C82">
        <w:rPr>
          <w:rFonts w:ascii="Times New Roman" w:hAnsi="Times New Roman"/>
          <w:sz w:val="24"/>
          <w:szCs w:val="24"/>
        </w:rPr>
        <w:t>来保证</w:t>
      </w:r>
      <w:r w:rsidR="004A3C82">
        <w:rPr>
          <w:rFonts w:ascii="Times New Roman" w:hAnsi="Times New Roman" w:hint="eastAsia"/>
          <w:sz w:val="24"/>
          <w:szCs w:val="24"/>
        </w:rPr>
        <w:t>整车</w:t>
      </w:r>
      <w:r w:rsidR="004A3C82">
        <w:rPr>
          <w:rFonts w:ascii="Times New Roman" w:hAnsi="Times New Roman"/>
          <w:sz w:val="24"/>
          <w:szCs w:val="24"/>
        </w:rPr>
        <w:t>零件的阻燃水平</w:t>
      </w:r>
      <w:r w:rsidR="004A3C82">
        <w:rPr>
          <w:rFonts w:ascii="Times New Roman" w:hAnsi="Times New Roman" w:hint="eastAsia"/>
          <w:sz w:val="24"/>
          <w:szCs w:val="24"/>
        </w:rPr>
        <w:t>，进而</w:t>
      </w:r>
      <w:r w:rsidR="004A3C82">
        <w:rPr>
          <w:rFonts w:ascii="Times New Roman" w:hAnsi="Times New Roman"/>
          <w:sz w:val="24"/>
          <w:szCs w:val="24"/>
        </w:rPr>
        <w:t>保证</w:t>
      </w:r>
      <w:r w:rsidR="004A3C82">
        <w:rPr>
          <w:rFonts w:ascii="Times New Roman" w:hAnsi="Times New Roman" w:hint="eastAsia"/>
          <w:sz w:val="24"/>
          <w:szCs w:val="24"/>
        </w:rPr>
        <w:t>面对突发着火</w:t>
      </w:r>
      <w:r w:rsidR="004A3C82">
        <w:rPr>
          <w:rFonts w:ascii="Times New Roman" w:hAnsi="Times New Roman"/>
          <w:sz w:val="24"/>
          <w:szCs w:val="24"/>
        </w:rPr>
        <w:t>事故</w:t>
      </w:r>
      <w:r w:rsidR="004A3C82">
        <w:rPr>
          <w:rFonts w:ascii="Times New Roman" w:hAnsi="Times New Roman" w:hint="eastAsia"/>
          <w:sz w:val="24"/>
          <w:szCs w:val="24"/>
        </w:rPr>
        <w:t>时</w:t>
      </w:r>
      <w:r w:rsidR="004A3C82">
        <w:rPr>
          <w:rFonts w:ascii="Times New Roman" w:hAnsi="Times New Roman"/>
          <w:sz w:val="24"/>
          <w:szCs w:val="24"/>
        </w:rPr>
        <w:t>，驾乘人员的</w:t>
      </w:r>
      <w:r w:rsidR="004A3C82">
        <w:rPr>
          <w:rFonts w:ascii="Times New Roman" w:hAnsi="Times New Roman" w:hint="eastAsia"/>
          <w:sz w:val="24"/>
          <w:szCs w:val="24"/>
        </w:rPr>
        <w:t>逃生</w:t>
      </w:r>
      <w:r w:rsidR="004A3C82">
        <w:rPr>
          <w:rFonts w:ascii="Times New Roman" w:hAnsi="Times New Roman"/>
          <w:sz w:val="24"/>
          <w:szCs w:val="24"/>
        </w:rPr>
        <w:t>时间。</w:t>
      </w:r>
      <w:r w:rsidR="004A7E15" w:rsidRPr="004A7E15">
        <w:rPr>
          <w:rFonts w:ascii="Times New Roman" w:hAnsi="Times New Roman" w:hint="eastAsia"/>
          <w:sz w:val="24"/>
          <w:szCs w:val="24"/>
        </w:rPr>
        <w:t>中国汽车工程学会秉承驾乘人员安</w:t>
      </w:r>
      <w:r w:rsidR="00B82254">
        <w:rPr>
          <w:rFonts w:ascii="Times New Roman" w:hAnsi="Times New Roman" w:hint="eastAsia"/>
          <w:sz w:val="24"/>
          <w:szCs w:val="24"/>
        </w:rPr>
        <w:t>全理念，立足行业技术创新，致力于行业长期健康发展同意</w:t>
      </w:r>
      <w:r w:rsidR="004A7E15" w:rsidRPr="004A7E15">
        <w:rPr>
          <w:rFonts w:ascii="Times New Roman" w:hAnsi="Times New Roman" w:hint="eastAsia"/>
          <w:sz w:val="24"/>
          <w:szCs w:val="24"/>
        </w:rPr>
        <w:t>建立《</w:t>
      </w:r>
      <w:r w:rsidR="00B82254" w:rsidRPr="000128B5">
        <w:rPr>
          <w:rFonts w:ascii="宋体" w:hAnsi="宋体" w:hint="eastAsia"/>
          <w:kern w:val="0"/>
          <w:sz w:val="24"/>
        </w:rPr>
        <w:t>新能源汽车非金属材料燃烧特性技术要求及试验方法</w:t>
      </w:r>
      <w:r w:rsidR="004A7E15" w:rsidRPr="004A7E15">
        <w:rPr>
          <w:rFonts w:ascii="Times New Roman" w:hAnsi="Times New Roman" w:hint="eastAsia"/>
          <w:sz w:val="24"/>
          <w:szCs w:val="24"/>
        </w:rPr>
        <w:t>》。</w:t>
      </w:r>
    </w:p>
    <w:p w:rsidR="000128B5" w:rsidRPr="00DD6821" w:rsidRDefault="000128B5" w:rsidP="000128B5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FF0000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《</w:t>
      </w:r>
      <w:r w:rsidRPr="000128B5">
        <w:rPr>
          <w:rFonts w:ascii="宋体" w:hAnsi="宋体" w:hint="eastAsia"/>
          <w:kern w:val="0"/>
          <w:sz w:val="24"/>
        </w:rPr>
        <w:t>新能源汽车非金属材料燃烧特性技术要求及试验方法</w:t>
      </w:r>
      <w:r w:rsidRPr="007B13C8">
        <w:rPr>
          <w:rFonts w:ascii="宋体" w:hAnsi="宋体" w:hint="eastAsia"/>
          <w:kern w:val="0"/>
          <w:sz w:val="24"/>
        </w:rPr>
        <w:t>》团体标准是由中国</w:t>
      </w:r>
      <w:r>
        <w:rPr>
          <w:rFonts w:ascii="宋体" w:hAnsi="宋体" w:hint="eastAsia"/>
          <w:kern w:val="0"/>
          <w:sz w:val="24"/>
        </w:rPr>
        <w:t>汽车工程学会</w:t>
      </w:r>
      <w:r w:rsidRPr="007B13C8">
        <w:rPr>
          <w:rFonts w:ascii="宋体" w:hAnsi="宋体" w:hint="eastAsia"/>
          <w:kern w:val="0"/>
          <w:sz w:val="24"/>
        </w:rPr>
        <w:t>批准立项。文件号中</w:t>
      </w:r>
      <w:r>
        <w:rPr>
          <w:rFonts w:ascii="宋体" w:hAnsi="宋体" w:hint="eastAsia"/>
          <w:kern w:val="0"/>
          <w:sz w:val="24"/>
        </w:rPr>
        <w:t>汽学函</w:t>
      </w:r>
      <w:r w:rsidRPr="007B13C8">
        <w:rPr>
          <w:rFonts w:ascii="宋体" w:hAnsi="宋体" w:hint="eastAsia"/>
          <w:kern w:val="0"/>
          <w:sz w:val="24"/>
        </w:rPr>
        <w:t>【2018】</w:t>
      </w:r>
      <w:r>
        <w:rPr>
          <w:rFonts w:ascii="宋体" w:hAnsi="宋体" w:hint="eastAsia"/>
          <w:kern w:val="0"/>
          <w:sz w:val="24"/>
        </w:rPr>
        <w:t>XX</w:t>
      </w:r>
      <w:r w:rsidRPr="007B13C8">
        <w:rPr>
          <w:rFonts w:ascii="宋体" w:hAnsi="宋体" w:hint="eastAsia"/>
          <w:kern w:val="0"/>
          <w:sz w:val="24"/>
        </w:rPr>
        <w:t>号</w:t>
      </w:r>
      <w:r>
        <w:rPr>
          <w:rFonts w:ascii="宋体" w:hAnsi="宋体" w:hint="eastAsia"/>
          <w:kern w:val="0"/>
          <w:sz w:val="24"/>
        </w:rPr>
        <w:t>，任务号为2018-60</w:t>
      </w:r>
      <w:r w:rsidRPr="007B13C8">
        <w:rPr>
          <w:rFonts w:ascii="宋体" w:hAnsi="宋体" w:hint="eastAsia"/>
          <w:kern w:val="0"/>
          <w:sz w:val="24"/>
        </w:rPr>
        <w:t>。本标准</w:t>
      </w:r>
      <w:r>
        <w:rPr>
          <w:rFonts w:ascii="宋体" w:hAnsi="宋体" w:hint="eastAsia"/>
          <w:kern w:val="0"/>
          <w:sz w:val="24"/>
        </w:rPr>
        <w:t>由中国汽车工程学会XX分会/轻量化联盟</w:t>
      </w:r>
      <w:r w:rsidRPr="007B13C8">
        <w:rPr>
          <w:rFonts w:ascii="宋体" w:hAnsi="宋体" w:hint="eastAsia"/>
          <w:kern w:val="0"/>
          <w:sz w:val="24"/>
        </w:rPr>
        <w:t>提出，</w:t>
      </w:r>
      <w:r w:rsidRPr="000128B5">
        <w:rPr>
          <w:rFonts w:ascii="宋体" w:hAnsi="宋体" w:hint="eastAsia"/>
          <w:kern w:val="0"/>
          <w:sz w:val="24"/>
        </w:rPr>
        <w:t>东风</w:t>
      </w:r>
      <w:r w:rsidRPr="000128B5">
        <w:rPr>
          <w:rFonts w:ascii="宋体" w:hAnsi="宋体"/>
          <w:kern w:val="0"/>
          <w:sz w:val="24"/>
        </w:rPr>
        <w:t>汽车公司技术中心</w:t>
      </w:r>
      <w:r w:rsidRPr="00B15587">
        <w:rPr>
          <w:rFonts w:ascii="宋体" w:hAnsi="宋体" w:hint="eastAsia"/>
          <w:kern w:val="0"/>
          <w:sz w:val="24"/>
        </w:rPr>
        <w:t>、</w:t>
      </w:r>
      <w:r w:rsidRPr="000128B5">
        <w:rPr>
          <w:rFonts w:ascii="宋体" w:hAnsi="宋体" w:hint="eastAsia"/>
          <w:kern w:val="0"/>
          <w:sz w:val="24"/>
        </w:rPr>
        <w:t>重庆长安汽车股份有限公司、奇瑞汽车股份有限公司、华测检测认证集团股份有限公司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中国汽车</w:t>
      </w:r>
      <w:r>
        <w:rPr>
          <w:rFonts w:ascii="宋体" w:hAnsi="宋体" w:hint="eastAsia"/>
          <w:kern w:val="0"/>
          <w:sz w:val="24"/>
        </w:rPr>
        <w:t>工程</w:t>
      </w:r>
      <w:r>
        <w:rPr>
          <w:rFonts w:ascii="宋体" w:hAnsi="宋体"/>
          <w:kern w:val="0"/>
          <w:sz w:val="24"/>
        </w:rPr>
        <w:t>学会轻量化联盟</w:t>
      </w:r>
      <w:r>
        <w:rPr>
          <w:rFonts w:ascii="宋体" w:hAnsi="宋体" w:hint="eastAsia"/>
          <w:kern w:val="0"/>
          <w:sz w:val="24"/>
        </w:rPr>
        <w:t>等单位</w:t>
      </w:r>
      <w:r w:rsidRPr="007B13C8">
        <w:rPr>
          <w:rFonts w:ascii="宋体" w:hAnsi="宋体" w:hint="eastAsia"/>
          <w:kern w:val="0"/>
          <w:sz w:val="24"/>
        </w:rPr>
        <w:t>起草。</w:t>
      </w:r>
    </w:p>
    <w:p w:rsidR="007C010F" w:rsidRPr="000F3471" w:rsidRDefault="008401C3" w:rsidP="00E542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7C010F" w:rsidRPr="000F3471">
        <w:rPr>
          <w:rFonts w:ascii="Times New Roman" w:hAnsi="Times New Roman"/>
          <w:b/>
          <w:sz w:val="24"/>
          <w:szCs w:val="24"/>
        </w:rPr>
        <w:t>工作过程</w:t>
      </w:r>
    </w:p>
    <w:p w:rsidR="00870321" w:rsidRDefault="00320BE4" w:rsidP="00870321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 xml:space="preserve"> </w:t>
      </w:r>
      <w:r w:rsidRPr="000F3471">
        <w:rPr>
          <w:rFonts w:ascii="Times New Roman" w:hAnsi="Times New Roman"/>
          <w:sz w:val="24"/>
          <w:szCs w:val="24"/>
        </w:rPr>
        <w:t xml:space="preserve">  </w:t>
      </w:r>
      <w:r w:rsidR="00A61319">
        <w:rPr>
          <w:rFonts w:ascii="Times New Roman" w:hAnsi="Times New Roman" w:hint="eastAsia"/>
          <w:sz w:val="24"/>
          <w:szCs w:val="24"/>
        </w:rPr>
        <w:t>（</w:t>
      </w:r>
      <w:r w:rsidR="00A61319">
        <w:rPr>
          <w:rFonts w:ascii="Times New Roman" w:hAnsi="Times New Roman" w:hint="eastAsia"/>
          <w:sz w:val="24"/>
          <w:szCs w:val="24"/>
        </w:rPr>
        <w:t>1</w:t>
      </w:r>
      <w:r w:rsidR="00A61319">
        <w:rPr>
          <w:rFonts w:ascii="Times New Roman" w:hAnsi="Times New Roman" w:hint="eastAsia"/>
          <w:sz w:val="24"/>
          <w:szCs w:val="24"/>
        </w:rPr>
        <w:t>）</w:t>
      </w:r>
      <w:r w:rsidR="00A61319">
        <w:rPr>
          <w:rFonts w:ascii="Times New Roman" w:hAnsi="Times New Roman" w:hint="eastAsia"/>
          <w:sz w:val="24"/>
          <w:szCs w:val="24"/>
        </w:rPr>
        <w:t>2018.</w:t>
      </w:r>
      <w:r w:rsidR="00A61319">
        <w:rPr>
          <w:rFonts w:ascii="Times New Roman" w:hAnsi="Times New Roman"/>
          <w:sz w:val="24"/>
          <w:szCs w:val="24"/>
        </w:rPr>
        <w:t>5</w:t>
      </w:r>
      <w:r w:rsidR="00A61319">
        <w:rPr>
          <w:rFonts w:ascii="Times New Roman" w:hAnsi="Times New Roman" w:hint="eastAsia"/>
          <w:sz w:val="24"/>
          <w:szCs w:val="24"/>
        </w:rPr>
        <w:t xml:space="preserve"> </w:t>
      </w:r>
      <w:r w:rsidR="00A61319">
        <w:rPr>
          <w:rFonts w:ascii="Times New Roman" w:hAnsi="Times New Roman" w:hint="eastAsia"/>
          <w:sz w:val="24"/>
          <w:szCs w:val="24"/>
        </w:rPr>
        <w:t>东风</w:t>
      </w:r>
      <w:r w:rsidR="00A61319">
        <w:rPr>
          <w:rFonts w:ascii="Times New Roman" w:hAnsi="Times New Roman"/>
          <w:sz w:val="24"/>
          <w:szCs w:val="24"/>
        </w:rPr>
        <w:t>汽车技术中心</w:t>
      </w:r>
      <w:r w:rsidR="00A61319">
        <w:rPr>
          <w:rFonts w:ascii="Times New Roman" w:hAnsi="Times New Roman" w:hint="eastAsia"/>
          <w:sz w:val="24"/>
          <w:szCs w:val="24"/>
        </w:rPr>
        <w:t>受</w:t>
      </w:r>
      <w:r w:rsidR="00A61319">
        <w:rPr>
          <w:rFonts w:ascii="Times New Roman" w:hAnsi="Times New Roman"/>
          <w:sz w:val="24"/>
          <w:szCs w:val="24"/>
        </w:rPr>
        <w:t>邀参加</w:t>
      </w:r>
      <w:r w:rsidR="00A61319">
        <w:rPr>
          <w:rFonts w:ascii="Times New Roman" w:hAnsi="Times New Roman" w:hint="eastAsia"/>
          <w:sz w:val="24"/>
          <w:szCs w:val="24"/>
        </w:rPr>
        <w:t>中国</w:t>
      </w:r>
      <w:r w:rsidR="00A61319">
        <w:rPr>
          <w:rFonts w:ascii="Times New Roman" w:hAnsi="Times New Roman"/>
          <w:sz w:val="24"/>
          <w:szCs w:val="24"/>
        </w:rPr>
        <w:t>汽车工程学会汽车轻量化团体</w:t>
      </w:r>
      <w:r w:rsidR="00A61319">
        <w:rPr>
          <w:rFonts w:ascii="Times New Roman" w:hAnsi="Times New Roman" w:hint="eastAsia"/>
          <w:sz w:val="24"/>
          <w:szCs w:val="24"/>
        </w:rPr>
        <w:t>标准</w:t>
      </w:r>
      <w:r w:rsidR="00A61319">
        <w:rPr>
          <w:rFonts w:ascii="Times New Roman" w:hAnsi="Times New Roman"/>
          <w:sz w:val="24"/>
          <w:szCs w:val="24"/>
        </w:rPr>
        <w:t>制订工作</w:t>
      </w:r>
      <w:r w:rsidR="00A61319">
        <w:rPr>
          <w:rFonts w:ascii="Times New Roman" w:hAnsi="Times New Roman" w:hint="eastAsia"/>
          <w:sz w:val="24"/>
          <w:szCs w:val="24"/>
        </w:rPr>
        <w:t>讨论</w:t>
      </w:r>
      <w:r w:rsidR="00A61319">
        <w:rPr>
          <w:rFonts w:ascii="Times New Roman" w:hAnsi="Times New Roman"/>
          <w:sz w:val="24"/>
          <w:szCs w:val="24"/>
        </w:rPr>
        <w:t>会，</w:t>
      </w:r>
      <w:r w:rsidR="00A61319">
        <w:rPr>
          <w:rFonts w:ascii="Times New Roman" w:hAnsi="Times New Roman" w:hint="eastAsia"/>
          <w:sz w:val="24"/>
          <w:szCs w:val="24"/>
        </w:rPr>
        <w:t>会议</w:t>
      </w:r>
      <w:r w:rsidR="00A61319">
        <w:rPr>
          <w:rFonts w:ascii="Times New Roman" w:hAnsi="Times New Roman"/>
          <w:sz w:val="24"/>
          <w:szCs w:val="24"/>
        </w:rPr>
        <w:t>介绍了中国汽车工程学会标准制修订管理办法、</w:t>
      </w:r>
      <w:r w:rsidR="00A61319">
        <w:rPr>
          <w:rFonts w:ascii="Times New Roman" w:hAnsi="Times New Roman" w:hint="eastAsia"/>
          <w:sz w:val="24"/>
          <w:szCs w:val="24"/>
        </w:rPr>
        <w:t>CSAE</w:t>
      </w:r>
      <w:r w:rsidR="00A61319">
        <w:rPr>
          <w:rFonts w:ascii="Times New Roman" w:hAnsi="Times New Roman" w:hint="eastAsia"/>
          <w:sz w:val="24"/>
          <w:szCs w:val="24"/>
        </w:rPr>
        <w:t>标准</w:t>
      </w:r>
      <w:r w:rsidR="00A61319">
        <w:rPr>
          <w:rFonts w:ascii="Times New Roman" w:hAnsi="Times New Roman"/>
          <w:sz w:val="24"/>
          <w:szCs w:val="24"/>
        </w:rPr>
        <w:t>制修订及相关</w:t>
      </w:r>
      <w:r w:rsidR="00A61319">
        <w:rPr>
          <w:rFonts w:ascii="Times New Roman" w:hAnsi="Times New Roman" w:hint="eastAsia"/>
          <w:sz w:val="24"/>
          <w:szCs w:val="24"/>
        </w:rPr>
        <w:t>事项</w:t>
      </w:r>
      <w:r w:rsidR="00A61319">
        <w:rPr>
          <w:rFonts w:ascii="Times New Roman" w:hAnsi="Times New Roman"/>
          <w:sz w:val="24"/>
          <w:szCs w:val="24"/>
        </w:rPr>
        <w:t>说明、</w:t>
      </w:r>
      <w:r w:rsidR="00A61319">
        <w:rPr>
          <w:rFonts w:ascii="Times New Roman" w:hAnsi="Times New Roman" w:hint="eastAsia"/>
          <w:sz w:val="24"/>
          <w:szCs w:val="24"/>
        </w:rPr>
        <w:t>CSAE</w:t>
      </w:r>
      <w:r w:rsidR="00A61319">
        <w:rPr>
          <w:rFonts w:ascii="Times New Roman" w:hAnsi="Times New Roman" w:hint="eastAsia"/>
          <w:sz w:val="24"/>
          <w:szCs w:val="24"/>
        </w:rPr>
        <w:t>立项</w:t>
      </w:r>
      <w:r w:rsidR="00A61319">
        <w:rPr>
          <w:rFonts w:ascii="Times New Roman" w:hAnsi="Times New Roman"/>
          <w:sz w:val="24"/>
          <w:szCs w:val="24"/>
        </w:rPr>
        <w:t>申请表编写规范等内容，</w:t>
      </w:r>
      <w:r w:rsidR="00A61319">
        <w:rPr>
          <w:rFonts w:ascii="Times New Roman" w:hAnsi="Times New Roman" w:hint="eastAsia"/>
          <w:sz w:val="24"/>
          <w:szCs w:val="24"/>
        </w:rPr>
        <w:t>行业各</w:t>
      </w:r>
      <w:r w:rsidR="00A61319">
        <w:rPr>
          <w:rFonts w:ascii="Times New Roman" w:hAnsi="Times New Roman"/>
          <w:sz w:val="24"/>
          <w:szCs w:val="24"/>
        </w:rPr>
        <w:t>专家</w:t>
      </w:r>
      <w:r w:rsidR="00A61319">
        <w:rPr>
          <w:rFonts w:ascii="Times New Roman" w:hAnsi="Times New Roman" w:hint="eastAsia"/>
          <w:sz w:val="24"/>
          <w:szCs w:val="24"/>
        </w:rPr>
        <w:t>本次</w:t>
      </w:r>
      <w:r w:rsidR="00A61319">
        <w:rPr>
          <w:rFonts w:ascii="Times New Roman" w:hAnsi="Times New Roman"/>
          <w:sz w:val="24"/>
          <w:szCs w:val="24"/>
        </w:rPr>
        <w:t>会议针对团体标准编写进行了激烈讨论，东风汽车技术中心拟</w:t>
      </w:r>
      <w:r w:rsidR="00A61319">
        <w:rPr>
          <w:rFonts w:ascii="Times New Roman" w:hAnsi="Times New Roman" w:hint="eastAsia"/>
          <w:sz w:val="24"/>
          <w:szCs w:val="24"/>
        </w:rPr>
        <w:t>起草《</w:t>
      </w:r>
      <w:r w:rsidR="00A61319" w:rsidRPr="00A61319">
        <w:rPr>
          <w:rFonts w:ascii="Times New Roman" w:hAnsi="Times New Roman" w:hint="eastAsia"/>
          <w:sz w:val="24"/>
          <w:szCs w:val="24"/>
        </w:rPr>
        <w:t>新能源汽车非金属材料燃烧特性技术要求及试验方法</w:t>
      </w:r>
      <w:r w:rsidR="00A61319">
        <w:rPr>
          <w:rFonts w:ascii="Times New Roman" w:hAnsi="Times New Roman" w:hint="eastAsia"/>
          <w:sz w:val="24"/>
          <w:szCs w:val="24"/>
        </w:rPr>
        <w:t>》。</w:t>
      </w:r>
    </w:p>
    <w:p w:rsidR="00A61319" w:rsidRPr="00B82254" w:rsidRDefault="00A61319" w:rsidP="00E464AF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  <w:r w:rsidRPr="00B82254">
        <w:rPr>
          <w:rFonts w:ascii="Times New Roman" w:hAnsi="Times New Roman" w:hint="eastAsia"/>
          <w:sz w:val="24"/>
          <w:szCs w:val="24"/>
        </w:rPr>
        <w:t>（</w:t>
      </w:r>
      <w:r w:rsidRPr="00B82254">
        <w:rPr>
          <w:rFonts w:ascii="Times New Roman" w:hAnsi="Times New Roman" w:hint="eastAsia"/>
          <w:sz w:val="24"/>
          <w:szCs w:val="24"/>
        </w:rPr>
        <w:t>2</w:t>
      </w:r>
      <w:r w:rsidRPr="00B82254">
        <w:rPr>
          <w:rFonts w:ascii="Times New Roman" w:hAnsi="Times New Roman" w:hint="eastAsia"/>
          <w:sz w:val="24"/>
          <w:szCs w:val="24"/>
        </w:rPr>
        <w:t>）</w:t>
      </w:r>
      <w:r w:rsidRPr="00B82254">
        <w:rPr>
          <w:rFonts w:ascii="Times New Roman" w:hAnsi="Times New Roman" w:hint="eastAsia"/>
          <w:sz w:val="24"/>
          <w:szCs w:val="24"/>
        </w:rPr>
        <w:t>2018.</w:t>
      </w:r>
      <w:r w:rsidRPr="00B82254">
        <w:rPr>
          <w:rFonts w:ascii="Times New Roman" w:hAnsi="Times New Roman"/>
          <w:sz w:val="24"/>
          <w:szCs w:val="24"/>
        </w:rPr>
        <w:t xml:space="preserve">5~2018.8 </w:t>
      </w:r>
      <w:r w:rsidR="00E464AF" w:rsidRPr="00B82254">
        <w:rPr>
          <w:rFonts w:ascii="Times New Roman" w:hAnsi="Times New Roman" w:hint="eastAsia"/>
          <w:sz w:val="24"/>
          <w:szCs w:val="24"/>
        </w:rPr>
        <w:t>搜集</w:t>
      </w:r>
      <w:r w:rsidR="00E464AF" w:rsidRPr="00B82254">
        <w:rPr>
          <w:rFonts w:ascii="Times New Roman" w:hAnsi="Times New Roman"/>
          <w:sz w:val="24"/>
          <w:szCs w:val="24"/>
        </w:rPr>
        <w:t>国内外革车企</w:t>
      </w:r>
      <w:r w:rsidR="00E464AF" w:rsidRPr="00B82254">
        <w:rPr>
          <w:rFonts w:ascii="Times New Roman" w:hAnsi="Times New Roman" w:hint="eastAsia"/>
          <w:sz w:val="24"/>
          <w:szCs w:val="24"/>
        </w:rPr>
        <w:t>、</w:t>
      </w:r>
      <w:r w:rsidR="00E464AF" w:rsidRPr="00B82254">
        <w:rPr>
          <w:rFonts w:ascii="Times New Roman" w:hAnsi="Times New Roman"/>
          <w:sz w:val="24"/>
          <w:szCs w:val="24"/>
        </w:rPr>
        <w:t>学术</w:t>
      </w:r>
      <w:r w:rsidR="00E464AF" w:rsidRPr="00B82254">
        <w:rPr>
          <w:rFonts w:ascii="Times New Roman" w:hAnsi="Times New Roman" w:hint="eastAsia"/>
          <w:sz w:val="24"/>
          <w:szCs w:val="24"/>
        </w:rPr>
        <w:t>委员</w:t>
      </w:r>
      <w:r w:rsidR="00E464AF" w:rsidRPr="00B82254">
        <w:rPr>
          <w:rFonts w:ascii="Times New Roman" w:hAnsi="Times New Roman"/>
          <w:sz w:val="24"/>
          <w:szCs w:val="24"/>
        </w:rPr>
        <w:t>会等</w:t>
      </w:r>
      <w:r w:rsidR="00E464AF" w:rsidRPr="00B82254">
        <w:rPr>
          <w:rFonts w:ascii="Times New Roman" w:hAnsi="Times New Roman" w:hint="eastAsia"/>
          <w:sz w:val="24"/>
          <w:szCs w:val="24"/>
        </w:rPr>
        <w:t>机构</w:t>
      </w:r>
      <w:r w:rsidR="00E464AF" w:rsidRPr="00B82254">
        <w:rPr>
          <w:rFonts w:ascii="Times New Roman" w:hAnsi="Times New Roman"/>
          <w:sz w:val="24"/>
          <w:szCs w:val="24"/>
        </w:rPr>
        <w:t>阻燃试验方法及技术要求</w:t>
      </w:r>
      <w:r w:rsidR="00E464AF" w:rsidRPr="00B82254">
        <w:rPr>
          <w:rFonts w:ascii="Times New Roman" w:hAnsi="Times New Roman" w:hint="eastAsia"/>
          <w:sz w:val="24"/>
          <w:szCs w:val="24"/>
        </w:rPr>
        <w:t>标准、了解</w:t>
      </w:r>
      <w:r w:rsidR="00E464AF" w:rsidRPr="00B82254">
        <w:rPr>
          <w:rFonts w:ascii="Times New Roman" w:hAnsi="Times New Roman"/>
          <w:sz w:val="24"/>
          <w:szCs w:val="24"/>
        </w:rPr>
        <w:t>国内外新能源汽车阻燃方面</w:t>
      </w:r>
      <w:r w:rsidR="00E464AF" w:rsidRPr="00B82254">
        <w:rPr>
          <w:rFonts w:ascii="Times New Roman" w:hAnsi="Times New Roman" w:hint="eastAsia"/>
          <w:sz w:val="24"/>
          <w:szCs w:val="24"/>
        </w:rPr>
        <w:t>政策</w:t>
      </w:r>
      <w:r w:rsidR="00E464AF" w:rsidRPr="00B82254">
        <w:rPr>
          <w:rFonts w:ascii="Times New Roman" w:hAnsi="Times New Roman"/>
          <w:sz w:val="24"/>
          <w:szCs w:val="24"/>
        </w:rPr>
        <w:t>法规、翻译整理</w:t>
      </w:r>
      <w:r w:rsidR="00E464AF" w:rsidRPr="00B82254">
        <w:rPr>
          <w:rFonts w:ascii="Times New Roman" w:hAnsi="Times New Roman" w:hint="eastAsia"/>
          <w:sz w:val="24"/>
          <w:szCs w:val="24"/>
        </w:rPr>
        <w:t>相关</w:t>
      </w:r>
      <w:r w:rsidR="00E464AF" w:rsidRPr="00B82254">
        <w:rPr>
          <w:rFonts w:ascii="Times New Roman" w:hAnsi="Times New Roman"/>
          <w:sz w:val="24"/>
          <w:szCs w:val="24"/>
        </w:rPr>
        <w:t>资料。</w:t>
      </w:r>
      <w:r w:rsidR="00E464AF" w:rsidRPr="00B82254">
        <w:rPr>
          <w:rFonts w:ascii="Times New Roman" w:hAnsi="Times New Roman" w:hint="eastAsia"/>
          <w:sz w:val="24"/>
          <w:szCs w:val="24"/>
        </w:rPr>
        <w:t>按要求</w:t>
      </w:r>
      <w:r w:rsidR="00E464AF" w:rsidRPr="00B82254">
        <w:rPr>
          <w:rFonts w:ascii="Times New Roman" w:hAnsi="Times New Roman"/>
          <w:sz w:val="24"/>
          <w:szCs w:val="24"/>
        </w:rPr>
        <w:t>编制</w:t>
      </w:r>
      <w:r w:rsidR="00E464AF" w:rsidRPr="00B82254">
        <w:rPr>
          <w:rFonts w:ascii="Times New Roman" w:hAnsi="Times New Roman" w:hint="eastAsia"/>
          <w:sz w:val="24"/>
          <w:szCs w:val="24"/>
        </w:rPr>
        <w:t>CSAE</w:t>
      </w:r>
      <w:r w:rsidR="00E464AF" w:rsidRPr="00B82254">
        <w:rPr>
          <w:rFonts w:ascii="Times New Roman" w:hAnsi="Times New Roman" w:hint="eastAsia"/>
          <w:sz w:val="24"/>
          <w:szCs w:val="24"/>
        </w:rPr>
        <w:t>标准</w:t>
      </w:r>
      <w:r w:rsidR="00E464AF" w:rsidRPr="00B82254">
        <w:rPr>
          <w:rFonts w:ascii="Times New Roman" w:hAnsi="Times New Roman"/>
          <w:sz w:val="24"/>
          <w:szCs w:val="24"/>
        </w:rPr>
        <w:t>编制立项申请表。</w:t>
      </w:r>
    </w:p>
    <w:p w:rsidR="00E464AF" w:rsidRPr="00B82254" w:rsidRDefault="00E464AF" w:rsidP="00E464AF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  <w:r w:rsidRPr="00B82254">
        <w:rPr>
          <w:rFonts w:ascii="Times New Roman" w:hAnsi="Times New Roman" w:hint="eastAsia"/>
          <w:sz w:val="24"/>
          <w:szCs w:val="24"/>
        </w:rPr>
        <w:t>（</w:t>
      </w:r>
      <w:r w:rsidRPr="00B82254">
        <w:rPr>
          <w:rFonts w:ascii="Times New Roman" w:hAnsi="Times New Roman" w:hint="eastAsia"/>
          <w:sz w:val="24"/>
          <w:szCs w:val="24"/>
        </w:rPr>
        <w:t>3</w:t>
      </w:r>
      <w:r w:rsidRPr="00B82254">
        <w:rPr>
          <w:rFonts w:ascii="Times New Roman" w:hAnsi="Times New Roman" w:hint="eastAsia"/>
          <w:sz w:val="24"/>
          <w:szCs w:val="24"/>
        </w:rPr>
        <w:t>）</w:t>
      </w:r>
      <w:r w:rsidRPr="00B82254">
        <w:rPr>
          <w:rFonts w:ascii="Times New Roman" w:hAnsi="Times New Roman" w:hint="eastAsia"/>
          <w:sz w:val="24"/>
          <w:szCs w:val="24"/>
        </w:rPr>
        <w:t xml:space="preserve">2018.8 </w:t>
      </w:r>
      <w:r w:rsidRPr="00B82254">
        <w:rPr>
          <w:rFonts w:ascii="Times New Roman" w:hAnsi="Times New Roman" w:hint="eastAsia"/>
          <w:sz w:val="24"/>
          <w:szCs w:val="24"/>
        </w:rPr>
        <w:t>参与</w:t>
      </w:r>
      <w:r w:rsidRPr="00B82254">
        <w:rPr>
          <w:rFonts w:ascii="Times New Roman" w:hAnsi="Times New Roman"/>
          <w:sz w:val="24"/>
          <w:szCs w:val="24"/>
        </w:rPr>
        <w:t>中国汽车工程学会汽车</w:t>
      </w:r>
      <w:r w:rsidRPr="00B82254">
        <w:rPr>
          <w:rFonts w:ascii="Times New Roman" w:hAnsi="Times New Roman" w:hint="eastAsia"/>
          <w:sz w:val="24"/>
          <w:szCs w:val="24"/>
        </w:rPr>
        <w:t>轻量化联盟组织</w:t>
      </w:r>
      <w:r w:rsidRPr="00B82254">
        <w:rPr>
          <w:rFonts w:ascii="Times New Roman" w:hAnsi="Times New Roman"/>
          <w:sz w:val="24"/>
          <w:szCs w:val="24"/>
        </w:rPr>
        <w:t>的团体标准标准立项评审会</w:t>
      </w:r>
      <w:r w:rsidRPr="00B82254">
        <w:rPr>
          <w:rFonts w:ascii="Times New Roman" w:hAnsi="Times New Roman" w:hint="eastAsia"/>
          <w:sz w:val="24"/>
          <w:szCs w:val="24"/>
        </w:rPr>
        <w:t>，评审</w:t>
      </w:r>
      <w:r w:rsidRPr="00B82254">
        <w:rPr>
          <w:rFonts w:ascii="Times New Roman" w:hAnsi="Times New Roman"/>
          <w:sz w:val="24"/>
          <w:szCs w:val="24"/>
        </w:rPr>
        <w:t>后本标准被予以立项。</w:t>
      </w:r>
    </w:p>
    <w:p w:rsidR="00B12D67" w:rsidRPr="00B82254" w:rsidRDefault="00E464AF" w:rsidP="00B82254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  <w:r w:rsidRPr="00B82254">
        <w:rPr>
          <w:rFonts w:ascii="Times New Roman" w:hAnsi="Times New Roman" w:hint="eastAsia"/>
          <w:sz w:val="24"/>
          <w:szCs w:val="24"/>
        </w:rPr>
        <w:lastRenderedPageBreak/>
        <w:t>（</w:t>
      </w:r>
      <w:r w:rsidRPr="00B82254">
        <w:rPr>
          <w:rFonts w:ascii="Times New Roman" w:hAnsi="Times New Roman" w:hint="eastAsia"/>
          <w:sz w:val="24"/>
          <w:szCs w:val="24"/>
        </w:rPr>
        <w:t>4</w:t>
      </w:r>
      <w:r w:rsidRPr="00B82254">
        <w:rPr>
          <w:rFonts w:ascii="Times New Roman" w:hAnsi="Times New Roman" w:hint="eastAsia"/>
          <w:sz w:val="24"/>
          <w:szCs w:val="24"/>
        </w:rPr>
        <w:t>）</w:t>
      </w:r>
      <w:r w:rsidRPr="00B82254">
        <w:rPr>
          <w:rFonts w:ascii="Times New Roman" w:hAnsi="Times New Roman" w:hint="eastAsia"/>
          <w:sz w:val="24"/>
          <w:szCs w:val="24"/>
        </w:rPr>
        <w:t>2018.9</w:t>
      </w:r>
      <w:r w:rsidRPr="00B82254">
        <w:rPr>
          <w:rFonts w:ascii="Times New Roman" w:hAnsi="Times New Roman"/>
          <w:sz w:val="24"/>
          <w:szCs w:val="24"/>
        </w:rPr>
        <w:t xml:space="preserve">~2019.2 </w:t>
      </w:r>
      <w:r w:rsidR="00C91155" w:rsidRPr="00B82254">
        <w:rPr>
          <w:rFonts w:ascii="Times New Roman" w:hAnsi="Times New Roman" w:hint="eastAsia"/>
          <w:sz w:val="24"/>
          <w:szCs w:val="24"/>
        </w:rPr>
        <w:t>查阅</w:t>
      </w:r>
      <w:r w:rsidR="00C91155" w:rsidRPr="00B82254">
        <w:rPr>
          <w:rFonts w:ascii="Times New Roman" w:hAnsi="Times New Roman"/>
          <w:sz w:val="24"/>
          <w:szCs w:val="24"/>
        </w:rPr>
        <w:t>理解汽车</w:t>
      </w:r>
      <w:r w:rsidR="00C91155" w:rsidRPr="00B82254">
        <w:rPr>
          <w:rFonts w:ascii="Times New Roman" w:hAnsi="Times New Roman" w:hint="eastAsia"/>
          <w:sz w:val="24"/>
          <w:szCs w:val="24"/>
        </w:rPr>
        <w:t>燃烧</w:t>
      </w:r>
      <w:r w:rsidR="00C91155" w:rsidRPr="00B82254">
        <w:rPr>
          <w:rFonts w:ascii="Times New Roman" w:hAnsi="Times New Roman"/>
          <w:sz w:val="24"/>
          <w:szCs w:val="24"/>
        </w:rPr>
        <w:t>方面标准及政策法规，</w:t>
      </w:r>
      <w:r w:rsidR="00C91155" w:rsidRPr="00B82254">
        <w:rPr>
          <w:rFonts w:ascii="Times New Roman" w:hAnsi="Times New Roman" w:hint="eastAsia"/>
          <w:sz w:val="24"/>
          <w:szCs w:val="24"/>
        </w:rPr>
        <w:t>工作</w:t>
      </w:r>
      <w:r w:rsidR="00C91155" w:rsidRPr="00B82254">
        <w:rPr>
          <w:rFonts w:ascii="Times New Roman" w:hAnsi="Times New Roman"/>
          <w:sz w:val="24"/>
          <w:szCs w:val="24"/>
        </w:rPr>
        <w:t>计划及思路</w:t>
      </w:r>
      <w:r w:rsidR="00C91155" w:rsidRPr="00B82254">
        <w:rPr>
          <w:rFonts w:ascii="Times New Roman" w:hAnsi="Times New Roman" w:hint="eastAsia"/>
          <w:sz w:val="24"/>
          <w:szCs w:val="24"/>
        </w:rPr>
        <w:t>构想</w:t>
      </w:r>
      <w:r w:rsidR="00C91155" w:rsidRPr="00B82254">
        <w:rPr>
          <w:rFonts w:ascii="Times New Roman" w:hAnsi="Times New Roman"/>
          <w:sz w:val="24"/>
          <w:szCs w:val="24"/>
        </w:rPr>
        <w:t>策划</w:t>
      </w:r>
      <w:r w:rsidR="00C91155" w:rsidRPr="00B82254">
        <w:rPr>
          <w:rFonts w:ascii="Times New Roman" w:hAnsi="Times New Roman" w:hint="eastAsia"/>
          <w:sz w:val="24"/>
          <w:szCs w:val="24"/>
        </w:rPr>
        <w:t>；</w:t>
      </w:r>
      <w:r w:rsidR="00C91155" w:rsidRPr="00B82254">
        <w:rPr>
          <w:rFonts w:ascii="Times New Roman" w:hAnsi="Times New Roman"/>
          <w:sz w:val="24"/>
          <w:szCs w:val="24"/>
        </w:rPr>
        <w:t>在武汉召开</w:t>
      </w:r>
      <w:r w:rsidR="00C91155" w:rsidRPr="00B82254">
        <w:rPr>
          <w:rFonts w:ascii="Times New Roman" w:hAnsi="Times New Roman" w:hint="eastAsia"/>
          <w:sz w:val="24"/>
          <w:szCs w:val="24"/>
        </w:rPr>
        <w:t>《新能源汽车非金属材料燃烧特性技术要求及试验方法》标准</w:t>
      </w:r>
      <w:r w:rsidR="00C91155" w:rsidRPr="00B82254">
        <w:rPr>
          <w:rFonts w:ascii="Times New Roman" w:hAnsi="Times New Roman"/>
          <w:sz w:val="24"/>
          <w:szCs w:val="24"/>
        </w:rPr>
        <w:t>编写启动会议，各参编单位交换了意见，形成具体</w:t>
      </w:r>
      <w:r w:rsidR="00C91155" w:rsidRPr="00B82254">
        <w:rPr>
          <w:rFonts w:ascii="Times New Roman" w:hAnsi="Times New Roman" w:hint="eastAsia"/>
          <w:sz w:val="24"/>
          <w:szCs w:val="24"/>
        </w:rPr>
        <w:t>标准</w:t>
      </w:r>
      <w:r w:rsidR="00C91155" w:rsidRPr="00B82254">
        <w:rPr>
          <w:rFonts w:ascii="Times New Roman" w:hAnsi="Times New Roman"/>
          <w:sz w:val="24"/>
          <w:szCs w:val="24"/>
        </w:rPr>
        <w:t>编写工作计划。</w:t>
      </w:r>
    </w:p>
    <w:p w:rsidR="00C91155" w:rsidRPr="00B82254" w:rsidRDefault="00C91155" w:rsidP="00B82254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  <w:r w:rsidRPr="00B82254">
        <w:rPr>
          <w:rFonts w:ascii="Times New Roman" w:hAnsi="Times New Roman" w:hint="eastAsia"/>
          <w:sz w:val="24"/>
          <w:szCs w:val="24"/>
        </w:rPr>
        <w:t>（</w:t>
      </w:r>
      <w:r w:rsidRPr="00B82254">
        <w:rPr>
          <w:rFonts w:ascii="Times New Roman" w:hAnsi="Times New Roman" w:hint="eastAsia"/>
          <w:sz w:val="24"/>
          <w:szCs w:val="24"/>
        </w:rPr>
        <w:t>5</w:t>
      </w:r>
      <w:r w:rsidRPr="00B82254">
        <w:rPr>
          <w:rFonts w:ascii="Times New Roman" w:hAnsi="Times New Roman" w:hint="eastAsia"/>
          <w:sz w:val="24"/>
          <w:szCs w:val="24"/>
        </w:rPr>
        <w:t>）</w:t>
      </w:r>
      <w:r w:rsidRPr="00B82254">
        <w:rPr>
          <w:rFonts w:ascii="Times New Roman" w:hAnsi="Times New Roman" w:hint="eastAsia"/>
          <w:sz w:val="24"/>
          <w:szCs w:val="24"/>
        </w:rPr>
        <w:t>2019.2</w:t>
      </w:r>
      <w:r w:rsidRPr="00B82254">
        <w:rPr>
          <w:rFonts w:ascii="Times New Roman" w:hAnsi="Times New Roman"/>
          <w:sz w:val="24"/>
          <w:szCs w:val="24"/>
        </w:rPr>
        <w:t xml:space="preserve">~2019.6 </w:t>
      </w:r>
      <w:r w:rsidRPr="00B82254">
        <w:rPr>
          <w:rFonts w:ascii="Times New Roman" w:hAnsi="Times New Roman" w:hint="eastAsia"/>
          <w:sz w:val="24"/>
          <w:szCs w:val="24"/>
        </w:rPr>
        <w:t>各单位</w:t>
      </w:r>
      <w:r w:rsidRPr="00B82254">
        <w:rPr>
          <w:rFonts w:ascii="Times New Roman" w:hAnsi="Times New Roman"/>
          <w:sz w:val="24"/>
          <w:szCs w:val="24"/>
        </w:rPr>
        <w:t>内部成立具体工作组，搜集试验样件及车型材料</w:t>
      </w:r>
      <w:r w:rsidRPr="00B82254">
        <w:rPr>
          <w:rFonts w:ascii="Times New Roman" w:hAnsi="Times New Roman" w:hint="eastAsia"/>
          <w:sz w:val="24"/>
          <w:szCs w:val="24"/>
        </w:rPr>
        <w:t>阻燃</w:t>
      </w:r>
      <w:r w:rsidRPr="00B82254">
        <w:rPr>
          <w:rFonts w:ascii="Times New Roman" w:hAnsi="Times New Roman"/>
          <w:sz w:val="24"/>
          <w:szCs w:val="24"/>
        </w:rPr>
        <w:t>相关数据，</w:t>
      </w:r>
      <w:r w:rsidRPr="00B82254">
        <w:rPr>
          <w:rFonts w:ascii="Times New Roman" w:hAnsi="Times New Roman" w:hint="eastAsia"/>
          <w:sz w:val="24"/>
          <w:szCs w:val="24"/>
        </w:rPr>
        <w:t>对</w:t>
      </w:r>
      <w:r w:rsidRPr="00B82254">
        <w:rPr>
          <w:rFonts w:ascii="Times New Roman" w:hAnsi="Times New Roman"/>
          <w:sz w:val="24"/>
          <w:szCs w:val="24"/>
        </w:rPr>
        <w:t>搜集试验样件完成</w:t>
      </w:r>
      <w:r w:rsidRPr="00B82254">
        <w:rPr>
          <w:rFonts w:ascii="Times New Roman" w:hAnsi="Times New Roman" w:hint="eastAsia"/>
          <w:sz w:val="24"/>
          <w:szCs w:val="24"/>
        </w:rPr>
        <w:t>相关</w:t>
      </w:r>
      <w:r w:rsidRPr="00B82254">
        <w:rPr>
          <w:rFonts w:ascii="Times New Roman" w:hAnsi="Times New Roman"/>
          <w:sz w:val="24"/>
          <w:szCs w:val="24"/>
        </w:rPr>
        <w:t>测试，编写标准</w:t>
      </w:r>
      <w:r w:rsidR="00204104" w:rsidRPr="00B82254">
        <w:rPr>
          <w:rFonts w:ascii="Times New Roman" w:hAnsi="Times New Roman" w:hint="eastAsia"/>
          <w:sz w:val="24"/>
          <w:szCs w:val="24"/>
        </w:rPr>
        <w:t>初稿</w:t>
      </w:r>
      <w:r w:rsidR="00204104" w:rsidRPr="00B82254">
        <w:rPr>
          <w:rFonts w:ascii="Times New Roman" w:hAnsi="Times New Roman"/>
          <w:sz w:val="24"/>
          <w:szCs w:val="24"/>
        </w:rPr>
        <w:t>，标准初稿在起草组内</w:t>
      </w:r>
      <w:r w:rsidR="00204104" w:rsidRPr="00B82254">
        <w:rPr>
          <w:rFonts w:ascii="Times New Roman" w:hAnsi="Times New Roman" w:hint="eastAsia"/>
          <w:sz w:val="24"/>
          <w:szCs w:val="24"/>
        </w:rPr>
        <w:t>征求</w:t>
      </w:r>
      <w:r w:rsidR="00204104" w:rsidRPr="00B82254">
        <w:rPr>
          <w:rFonts w:ascii="Times New Roman" w:hAnsi="Times New Roman"/>
          <w:sz w:val="24"/>
          <w:szCs w:val="24"/>
        </w:rPr>
        <w:t>意见</w:t>
      </w:r>
      <w:r w:rsidR="00204104" w:rsidRPr="00B82254">
        <w:rPr>
          <w:rFonts w:ascii="Times New Roman" w:hAnsi="Times New Roman" w:hint="eastAsia"/>
          <w:sz w:val="24"/>
          <w:szCs w:val="24"/>
        </w:rPr>
        <w:t>，牵头</w:t>
      </w:r>
      <w:r w:rsidR="00204104" w:rsidRPr="00B82254">
        <w:rPr>
          <w:rFonts w:ascii="Times New Roman" w:hAnsi="Times New Roman"/>
          <w:sz w:val="24"/>
          <w:szCs w:val="24"/>
        </w:rPr>
        <w:t>单位内部</w:t>
      </w:r>
      <w:r w:rsidR="00204104" w:rsidRPr="00B82254">
        <w:rPr>
          <w:rFonts w:ascii="Times New Roman" w:hAnsi="Times New Roman" w:hint="eastAsia"/>
          <w:sz w:val="24"/>
          <w:szCs w:val="24"/>
        </w:rPr>
        <w:t>征求</w:t>
      </w:r>
      <w:r w:rsidR="00204104" w:rsidRPr="00B82254">
        <w:rPr>
          <w:rFonts w:ascii="Times New Roman" w:hAnsi="Times New Roman"/>
          <w:sz w:val="24"/>
          <w:szCs w:val="24"/>
        </w:rPr>
        <w:t>意见评审</w:t>
      </w:r>
      <w:r w:rsidR="00204104" w:rsidRPr="00B82254">
        <w:rPr>
          <w:rFonts w:ascii="Times New Roman" w:hAnsi="Times New Roman" w:hint="eastAsia"/>
          <w:sz w:val="24"/>
          <w:szCs w:val="24"/>
        </w:rPr>
        <w:t>，</w:t>
      </w:r>
      <w:r w:rsidR="00204104" w:rsidRPr="00B82254">
        <w:rPr>
          <w:rFonts w:ascii="Times New Roman" w:hAnsi="Times New Roman"/>
          <w:sz w:val="24"/>
          <w:szCs w:val="24"/>
        </w:rPr>
        <w:t>参与</w:t>
      </w:r>
      <w:r w:rsidR="00204104" w:rsidRPr="00B82254">
        <w:rPr>
          <w:rFonts w:ascii="Times New Roman" w:hAnsi="Times New Roman" w:hint="eastAsia"/>
          <w:sz w:val="24"/>
          <w:szCs w:val="24"/>
        </w:rPr>
        <w:t>中国</w:t>
      </w:r>
      <w:r w:rsidR="00204104" w:rsidRPr="00B82254">
        <w:rPr>
          <w:rFonts w:ascii="Times New Roman" w:hAnsi="Times New Roman"/>
          <w:sz w:val="24"/>
          <w:szCs w:val="24"/>
        </w:rPr>
        <w:t>汽车工程学会组织的</w:t>
      </w:r>
      <w:r w:rsidR="00204104" w:rsidRPr="00B82254">
        <w:rPr>
          <w:rFonts w:ascii="Times New Roman" w:hAnsi="Times New Roman" w:hint="eastAsia"/>
          <w:sz w:val="24"/>
          <w:szCs w:val="24"/>
        </w:rPr>
        <w:t>国家</w:t>
      </w:r>
      <w:r w:rsidR="00204104" w:rsidRPr="00B82254">
        <w:rPr>
          <w:rFonts w:ascii="Times New Roman" w:hAnsi="Times New Roman"/>
          <w:sz w:val="24"/>
          <w:szCs w:val="24"/>
        </w:rPr>
        <w:t>标准、团体标准编写培训等。</w:t>
      </w:r>
    </w:p>
    <w:p w:rsidR="007C010F" w:rsidRPr="000F3471" w:rsidRDefault="008401C3" w:rsidP="00E542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="007C010F" w:rsidRPr="000F3471">
        <w:rPr>
          <w:rFonts w:ascii="Times New Roman" w:hAnsi="Times New Roman"/>
          <w:b/>
          <w:sz w:val="24"/>
          <w:szCs w:val="24"/>
        </w:rPr>
        <w:t>主要起草单位及起草人所做的工作</w:t>
      </w:r>
    </w:p>
    <w:tbl>
      <w:tblPr>
        <w:tblStyle w:val="af"/>
        <w:tblW w:w="8758" w:type="dxa"/>
        <w:jc w:val="center"/>
        <w:tblLook w:val="04A0" w:firstRow="1" w:lastRow="0" w:firstColumn="1" w:lastColumn="0" w:noHBand="0" w:noVBand="1"/>
      </w:tblPr>
      <w:tblGrid>
        <w:gridCol w:w="2263"/>
        <w:gridCol w:w="1932"/>
        <w:gridCol w:w="4563"/>
      </w:tblGrid>
      <w:tr w:rsidR="000F3471" w:rsidRPr="00B82254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F5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主要参加单位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F5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成员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F5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主要工作</w:t>
            </w:r>
          </w:p>
        </w:tc>
      </w:tr>
      <w:tr w:rsidR="000F3471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10F" w:rsidRPr="00B12D67" w:rsidRDefault="00204104" w:rsidP="00204104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东风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汽车技术中心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10F" w:rsidRPr="000F3471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黄</w:t>
            </w:r>
            <w:r>
              <w:rPr>
                <w:rFonts w:ascii="Times New Roman" w:hAnsi="Times New Roman"/>
                <w:sz w:val="24"/>
                <w:szCs w:val="24"/>
              </w:rPr>
              <w:t>江玲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10F" w:rsidRPr="000F3471" w:rsidRDefault="00204104" w:rsidP="007C0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hAnsi="Times New Roman"/>
                <w:sz w:val="24"/>
                <w:szCs w:val="24"/>
              </w:rPr>
              <w:t>总顾问</w:t>
            </w:r>
          </w:p>
        </w:tc>
      </w:tr>
      <w:tr w:rsidR="000C7A00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204104" w:rsidP="007C51DA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东风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汽车技术中心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熊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芬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204104" w:rsidP="007C5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hAnsi="Times New Roman"/>
                <w:sz w:val="24"/>
                <w:szCs w:val="24"/>
              </w:rPr>
              <w:t>顾问</w:t>
            </w:r>
          </w:p>
        </w:tc>
      </w:tr>
      <w:tr w:rsidR="000C7A00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780411" w:rsidRDefault="00204104" w:rsidP="007C51DA">
            <w:pPr>
              <w:rPr>
                <w:kern w:val="0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东风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汽车技术中心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李彬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204104" w:rsidP="007C51DA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牵头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起草者</w:t>
            </w:r>
            <w:r w:rsidRPr="00204104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试验任务</w:t>
            </w:r>
            <w:r w:rsidRPr="00204104">
              <w:rPr>
                <w:rFonts w:ascii="Times New Roman" w:hAnsi="Times New Roman" w:hint="eastAsia"/>
                <w:sz w:val="24"/>
                <w:szCs w:val="24"/>
              </w:rPr>
              <w:t>总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策划</w:t>
            </w:r>
          </w:p>
        </w:tc>
      </w:tr>
      <w:tr w:rsidR="0014011D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0F3471" w:rsidRDefault="00204104" w:rsidP="00F6630F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东风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汽车技术中心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0F3471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付丹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0F3471" w:rsidRDefault="00204104" w:rsidP="00F6630F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技术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顾问</w:t>
            </w:r>
          </w:p>
        </w:tc>
      </w:tr>
      <w:tr w:rsidR="0014011D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Default="00204104" w:rsidP="00F6630F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东风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汽车技术中心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韩</w:t>
            </w:r>
            <w:r>
              <w:rPr>
                <w:rFonts w:ascii="Times New Roman" w:hAnsi="Times New Roman"/>
                <w:sz w:val="24"/>
                <w:szCs w:val="24"/>
              </w:rPr>
              <w:t>冰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7228A5" w:rsidRDefault="00204104" w:rsidP="00F663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试验策划</w:t>
            </w:r>
          </w:p>
        </w:tc>
      </w:tr>
      <w:tr w:rsidR="00C22BD2" w:rsidRPr="000F3471" w:rsidTr="00204104">
        <w:trPr>
          <w:trHeight w:val="277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780411" w:rsidRDefault="00204104" w:rsidP="00F6630F">
            <w:pPr>
              <w:rPr>
                <w:kern w:val="0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东风</w:t>
            </w:r>
            <w:r w:rsidRPr="00204104">
              <w:rPr>
                <w:rFonts w:ascii="Times New Roman" w:hAnsi="Times New Roman"/>
                <w:sz w:val="24"/>
                <w:szCs w:val="24"/>
              </w:rPr>
              <w:t>汽车技术中心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Default="00204104" w:rsidP="002041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/>
                <w:sz w:val="24"/>
                <w:szCs w:val="24"/>
              </w:rPr>
              <w:t>旭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0F3471" w:rsidRDefault="00204104" w:rsidP="00F6630F">
            <w:pPr>
              <w:rPr>
                <w:rFonts w:ascii="Times New Roman" w:hAnsi="Times New Roman"/>
                <w:sz w:val="24"/>
                <w:szCs w:val="24"/>
              </w:rPr>
            </w:pPr>
            <w:r w:rsidRPr="00204104">
              <w:rPr>
                <w:rFonts w:ascii="Times New Roman" w:hAnsi="Times New Roman" w:hint="eastAsia"/>
                <w:sz w:val="24"/>
                <w:szCs w:val="24"/>
              </w:rPr>
              <w:t>试验策划</w:t>
            </w:r>
          </w:p>
        </w:tc>
      </w:tr>
      <w:tr w:rsidR="00C22BD2" w:rsidRPr="000F3471" w:rsidTr="00204104">
        <w:trPr>
          <w:trHeight w:val="277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447D4C" w:rsidRDefault="00204104" w:rsidP="00F66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重庆长安汽车股份有限公司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447D4C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刘</w:t>
            </w:r>
            <w:r>
              <w:rPr>
                <w:rFonts w:ascii="Times New Roman" w:hAnsi="Times New Roman"/>
                <w:sz w:val="24"/>
                <w:szCs w:val="24"/>
              </w:rPr>
              <w:t>波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447D4C" w:rsidRDefault="00204104" w:rsidP="00F663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hAnsi="Times New Roman"/>
                <w:sz w:val="24"/>
                <w:szCs w:val="24"/>
              </w:rPr>
              <w:t>顾问</w:t>
            </w:r>
          </w:p>
        </w:tc>
      </w:tr>
      <w:tr w:rsidR="00BF4FE8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E8" w:rsidRPr="00447D4C" w:rsidRDefault="00204104" w:rsidP="00BF4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重庆长安汽车股份有限公司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E8" w:rsidRPr="00447D4C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周</w:t>
            </w:r>
            <w:r>
              <w:rPr>
                <w:rFonts w:ascii="Times New Roman" w:hAnsi="Times New Roman"/>
                <w:sz w:val="24"/>
                <w:szCs w:val="24"/>
              </w:rPr>
              <w:t>建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E8" w:rsidRPr="00447D4C" w:rsidRDefault="00204104" w:rsidP="00BF4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参与起草</w:t>
            </w:r>
            <w:r>
              <w:rPr>
                <w:rFonts w:ascii="Times New Roman" w:hAnsi="Times New Roman"/>
                <w:sz w:val="24"/>
                <w:szCs w:val="24"/>
              </w:rPr>
              <w:t>者、试验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策划</w:t>
            </w:r>
          </w:p>
        </w:tc>
      </w:tr>
      <w:tr w:rsidR="0016207D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07D" w:rsidRPr="00447D4C" w:rsidRDefault="00204104" w:rsidP="00F831EA">
            <w:pPr>
              <w:rPr>
                <w:rFonts w:ascii="Times New Roman" w:hAnsi="Times New Roman"/>
                <w:sz w:val="24"/>
                <w:szCs w:val="24"/>
              </w:rPr>
            </w:pPr>
            <w:r w:rsidRPr="00606D68">
              <w:rPr>
                <w:rFonts w:ascii="宋体" w:hAnsi="宋体" w:hint="eastAsia"/>
                <w:szCs w:val="21"/>
              </w:rPr>
              <w:t>华晨汽车工程研究院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07D" w:rsidRPr="00447D4C" w:rsidRDefault="00204104" w:rsidP="002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</w:t>
            </w:r>
            <w:r>
              <w:rPr>
                <w:rFonts w:ascii="Times New Roman" w:hAnsi="Times New Roman"/>
                <w:sz w:val="24"/>
                <w:szCs w:val="24"/>
              </w:rPr>
              <w:t>智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07D" w:rsidRPr="00447D4C" w:rsidRDefault="00204104" w:rsidP="00F83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参与起草</w:t>
            </w:r>
            <w:r>
              <w:rPr>
                <w:rFonts w:ascii="Times New Roman" w:hAnsi="Times New Roman"/>
                <w:sz w:val="24"/>
                <w:szCs w:val="24"/>
              </w:rPr>
              <w:t>者、试验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策划</w:t>
            </w:r>
          </w:p>
        </w:tc>
      </w:tr>
      <w:tr w:rsidR="00033B6B" w:rsidRPr="000F3471" w:rsidTr="00204104">
        <w:trPr>
          <w:trHeight w:val="453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0F3471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 w:rsidRPr="00606D68">
              <w:rPr>
                <w:rFonts w:ascii="宋体" w:hAnsi="宋体" w:hint="eastAsia"/>
                <w:szCs w:val="21"/>
              </w:rPr>
              <w:t>奇瑞汽车股份有限公司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0F3471" w:rsidRDefault="00033B6B" w:rsidP="0003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李军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</w:t>
            </w:r>
            <w:r>
              <w:rPr>
                <w:rFonts w:ascii="Times New Roman" w:hAnsi="Times New Roman"/>
                <w:sz w:val="24"/>
                <w:szCs w:val="24"/>
              </w:rPr>
              <w:t>顾问</w:t>
            </w:r>
          </w:p>
        </w:tc>
      </w:tr>
      <w:tr w:rsidR="00033B6B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 w:rsidRPr="00606D68">
              <w:rPr>
                <w:rFonts w:ascii="宋体" w:hAnsi="宋体" w:hint="eastAsia"/>
                <w:szCs w:val="21"/>
              </w:rPr>
              <w:t>奇瑞汽车股份有限公司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张</w:t>
            </w:r>
            <w:r>
              <w:rPr>
                <w:rFonts w:ascii="Times New Roman" w:hAnsi="Times New Roman"/>
                <w:sz w:val="24"/>
                <w:szCs w:val="24"/>
              </w:rPr>
              <w:t>吉光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参与起草</w:t>
            </w:r>
            <w:r>
              <w:rPr>
                <w:rFonts w:ascii="Times New Roman" w:hAnsi="Times New Roman"/>
                <w:sz w:val="24"/>
                <w:szCs w:val="24"/>
              </w:rPr>
              <w:t>者、试验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策划</w:t>
            </w:r>
          </w:p>
        </w:tc>
      </w:tr>
      <w:tr w:rsidR="00033B6B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 w:rsidRPr="000128B5">
              <w:rPr>
                <w:rFonts w:ascii="宋体" w:hAnsi="宋体" w:hint="eastAsia"/>
                <w:kern w:val="0"/>
                <w:sz w:val="24"/>
              </w:rPr>
              <w:t>华测检测认证集团股份有限公司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罗萍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 w:rsidRPr="00033B6B">
              <w:rPr>
                <w:rFonts w:ascii="Times New Roman" w:hAnsi="Times New Roman" w:hint="eastAsia"/>
                <w:sz w:val="24"/>
                <w:szCs w:val="24"/>
              </w:rPr>
              <w:t>样件</w:t>
            </w:r>
            <w:r w:rsidRPr="00033B6B">
              <w:rPr>
                <w:rFonts w:ascii="Times New Roman" w:hAnsi="Times New Roman"/>
                <w:sz w:val="24"/>
                <w:szCs w:val="24"/>
              </w:rPr>
              <w:t>测试</w:t>
            </w:r>
          </w:p>
        </w:tc>
      </w:tr>
      <w:tr w:rsidR="00033B6B" w:rsidRPr="000F3471" w:rsidTr="00204104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 w:rsidRPr="000128B5">
              <w:rPr>
                <w:rFonts w:ascii="宋体" w:hAnsi="宋体" w:hint="eastAsia"/>
                <w:kern w:val="0"/>
                <w:sz w:val="24"/>
              </w:rPr>
              <w:t>华测检测认证集团股份有限公司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郭峰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 w:rsidRPr="00033B6B">
              <w:rPr>
                <w:rFonts w:ascii="Times New Roman" w:hAnsi="Times New Roman" w:hint="eastAsia"/>
                <w:sz w:val="24"/>
                <w:szCs w:val="24"/>
              </w:rPr>
              <w:t>试验</w:t>
            </w:r>
            <w:r w:rsidRPr="00033B6B">
              <w:rPr>
                <w:rFonts w:ascii="Times New Roman" w:hAnsi="Times New Roman"/>
                <w:sz w:val="24"/>
                <w:szCs w:val="24"/>
              </w:rPr>
              <w:t>资源保证</w:t>
            </w:r>
          </w:p>
        </w:tc>
      </w:tr>
      <w:tr w:rsidR="00033B6B" w:rsidRPr="000F3471" w:rsidTr="0020410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</w:rPr>
              <w:t>中国汽车</w:t>
            </w:r>
            <w:r>
              <w:rPr>
                <w:rFonts w:ascii="宋体" w:hAnsi="宋体" w:hint="eastAsia"/>
                <w:kern w:val="0"/>
                <w:sz w:val="24"/>
              </w:rPr>
              <w:t>工程</w:t>
            </w:r>
            <w:r>
              <w:rPr>
                <w:rFonts w:ascii="宋体" w:hAnsi="宋体"/>
                <w:kern w:val="0"/>
                <w:sz w:val="24"/>
              </w:rPr>
              <w:t>学会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033B6B" w:rsidRPr="00447D4C" w:rsidRDefault="00033B6B" w:rsidP="0003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林瑞雪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033B6B" w:rsidRPr="00447D4C" w:rsidRDefault="00033B6B" w:rsidP="00033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资源</w:t>
            </w:r>
            <w:r>
              <w:rPr>
                <w:rFonts w:ascii="Times New Roman" w:hAnsi="Times New Roman"/>
                <w:sz w:val="24"/>
                <w:szCs w:val="24"/>
              </w:rPr>
              <w:t>保证</w:t>
            </w:r>
          </w:p>
        </w:tc>
      </w:tr>
    </w:tbl>
    <w:p w:rsidR="00945991" w:rsidRPr="000F3471" w:rsidRDefault="00E16C8C" w:rsidP="00945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t>二、标准编制原则</w:t>
      </w:r>
      <w:r w:rsidRPr="000F3471">
        <w:rPr>
          <w:rFonts w:ascii="Times New Roman" w:hAnsi="Times New Roman" w:hint="eastAsia"/>
          <w:b/>
          <w:sz w:val="24"/>
          <w:szCs w:val="24"/>
        </w:rPr>
        <w:t>和主要内容</w:t>
      </w:r>
    </w:p>
    <w:p w:rsidR="00E16C8C" w:rsidRPr="000B12FA" w:rsidRDefault="008401C3" w:rsidP="00945991">
      <w:pPr>
        <w:spacing w:line="360" w:lineRule="auto"/>
        <w:rPr>
          <w:rFonts w:ascii="Times New Roman" w:hAnsi="Times New Roman"/>
          <w:sz w:val="24"/>
          <w:szCs w:val="24"/>
        </w:rPr>
      </w:pPr>
      <w:r w:rsidRPr="000B12FA">
        <w:rPr>
          <w:rFonts w:ascii="Times New Roman" w:hAnsi="Times New Roman" w:hint="eastAsia"/>
          <w:sz w:val="24"/>
          <w:szCs w:val="24"/>
        </w:rPr>
        <w:t xml:space="preserve">2.1 </w:t>
      </w:r>
      <w:r w:rsidR="00E16C8C" w:rsidRPr="000B12FA">
        <w:rPr>
          <w:rFonts w:ascii="Times New Roman" w:hAnsi="Times New Roman" w:hint="eastAsia"/>
          <w:sz w:val="24"/>
          <w:szCs w:val="24"/>
        </w:rPr>
        <w:t>标准制定原则</w:t>
      </w:r>
    </w:p>
    <w:p w:rsidR="008401C3" w:rsidRPr="008401C3" w:rsidRDefault="008401C3" w:rsidP="009459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本</w:t>
      </w:r>
      <w:r>
        <w:rPr>
          <w:rFonts w:ascii="Times New Roman" w:hAnsi="Times New Roman"/>
          <w:sz w:val="24"/>
          <w:szCs w:val="24"/>
        </w:rPr>
        <w:t>标准</w:t>
      </w:r>
      <w:r>
        <w:rPr>
          <w:rFonts w:ascii="Times New Roman" w:hAnsi="Times New Roman" w:hint="eastAsia"/>
          <w:sz w:val="24"/>
          <w:szCs w:val="24"/>
        </w:rPr>
        <w:t>编制</w:t>
      </w:r>
      <w:r>
        <w:rPr>
          <w:rFonts w:ascii="Times New Roman" w:hAnsi="Times New Roman"/>
          <w:sz w:val="24"/>
          <w:szCs w:val="24"/>
        </w:rPr>
        <w:t>过程中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对国内外车辆（</w:t>
      </w:r>
      <w:r>
        <w:rPr>
          <w:rFonts w:ascii="Times New Roman" w:hAnsi="Times New Roman" w:hint="eastAsia"/>
          <w:sz w:val="24"/>
          <w:szCs w:val="24"/>
        </w:rPr>
        <w:t>汽车</w:t>
      </w:r>
      <w:r>
        <w:rPr>
          <w:rFonts w:ascii="Times New Roman" w:hAnsi="Times New Roman"/>
          <w:sz w:val="24"/>
          <w:szCs w:val="24"/>
        </w:rPr>
        <w:t>、客车）</w:t>
      </w:r>
      <w:r>
        <w:rPr>
          <w:rFonts w:ascii="Times New Roman" w:hAnsi="Times New Roman" w:hint="eastAsia"/>
          <w:sz w:val="24"/>
          <w:szCs w:val="24"/>
        </w:rPr>
        <w:t>零件</w:t>
      </w:r>
      <w:r>
        <w:rPr>
          <w:rFonts w:ascii="Times New Roman" w:hAnsi="Times New Roman"/>
          <w:sz w:val="24"/>
          <w:szCs w:val="24"/>
        </w:rPr>
        <w:t>材料阻燃技术要求和试验方法做了充分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对标分析</w:t>
      </w:r>
      <w:r>
        <w:rPr>
          <w:rFonts w:ascii="Times New Roman" w:hAnsi="Times New Roman" w:hint="eastAsia"/>
          <w:sz w:val="24"/>
          <w:szCs w:val="24"/>
        </w:rPr>
        <w:t>、并</w:t>
      </w:r>
      <w:r>
        <w:rPr>
          <w:rFonts w:ascii="Times New Roman" w:hAnsi="Times New Roman"/>
          <w:sz w:val="24"/>
          <w:szCs w:val="24"/>
        </w:rPr>
        <w:t>参阅了新能源车</w:t>
      </w:r>
      <w:r>
        <w:rPr>
          <w:rFonts w:ascii="Times New Roman" w:hAnsi="Times New Roman" w:hint="eastAsia"/>
          <w:sz w:val="24"/>
          <w:szCs w:val="24"/>
        </w:rPr>
        <w:t>阻燃</w:t>
      </w:r>
      <w:r>
        <w:rPr>
          <w:rFonts w:ascii="Times New Roman" w:hAnsi="Times New Roman"/>
          <w:sz w:val="24"/>
          <w:szCs w:val="24"/>
        </w:rPr>
        <w:t>方面的</w:t>
      </w:r>
      <w:r>
        <w:rPr>
          <w:rFonts w:ascii="Times New Roman" w:hAnsi="Times New Roman" w:hint="eastAsia"/>
          <w:sz w:val="24"/>
          <w:szCs w:val="24"/>
        </w:rPr>
        <w:t>政策</w:t>
      </w:r>
      <w:r>
        <w:rPr>
          <w:rFonts w:ascii="Times New Roman" w:hAnsi="Times New Roman"/>
          <w:sz w:val="24"/>
          <w:szCs w:val="24"/>
        </w:rPr>
        <w:t>规定</w:t>
      </w:r>
      <w:r>
        <w:rPr>
          <w:rFonts w:ascii="Times New Roman" w:hAnsi="Times New Roman" w:hint="eastAsia"/>
          <w:sz w:val="24"/>
          <w:szCs w:val="24"/>
        </w:rPr>
        <w:t>，在</w:t>
      </w:r>
      <w:r>
        <w:rPr>
          <w:rFonts w:ascii="Times New Roman" w:hAnsi="Times New Roman"/>
          <w:sz w:val="24"/>
          <w:szCs w:val="24"/>
        </w:rPr>
        <w:t>充分调研新能源实际用材</w:t>
      </w:r>
      <w:r>
        <w:rPr>
          <w:rFonts w:ascii="Times New Roman" w:hAnsi="Times New Roman" w:hint="eastAsia"/>
          <w:sz w:val="24"/>
          <w:szCs w:val="24"/>
        </w:rPr>
        <w:t>情况</w:t>
      </w:r>
      <w:r>
        <w:rPr>
          <w:rFonts w:ascii="Times New Roman" w:hAnsi="Times New Roman"/>
          <w:sz w:val="24"/>
          <w:szCs w:val="24"/>
        </w:rPr>
        <w:t>及行业现行材料技术水平</w:t>
      </w:r>
      <w:r>
        <w:rPr>
          <w:rFonts w:ascii="Times New Roman" w:hAnsi="Times New Roman" w:hint="eastAsia"/>
          <w:sz w:val="24"/>
          <w:szCs w:val="24"/>
        </w:rPr>
        <w:t>基础</w:t>
      </w:r>
      <w:r>
        <w:rPr>
          <w:rFonts w:ascii="Times New Roman" w:hAnsi="Times New Roman"/>
          <w:sz w:val="24"/>
          <w:szCs w:val="24"/>
        </w:rPr>
        <w:t>上，提出本标准的编写思路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对</w:t>
      </w:r>
      <w:r>
        <w:rPr>
          <w:rFonts w:ascii="Times New Roman" w:hAnsi="Times New Roman" w:hint="eastAsia"/>
          <w:sz w:val="24"/>
          <w:szCs w:val="24"/>
        </w:rPr>
        <w:t>新能源</w:t>
      </w:r>
      <w:r>
        <w:rPr>
          <w:rFonts w:ascii="Times New Roman" w:hAnsi="Times New Roman"/>
          <w:sz w:val="24"/>
          <w:szCs w:val="24"/>
        </w:rPr>
        <w:t>汽车</w:t>
      </w:r>
      <w:r>
        <w:rPr>
          <w:rFonts w:ascii="Times New Roman" w:hAnsi="Times New Roman" w:hint="eastAsia"/>
          <w:sz w:val="24"/>
          <w:szCs w:val="24"/>
        </w:rPr>
        <w:t>乘客</w:t>
      </w:r>
      <w:r>
        <w:rPr>
          <w:rFonts w:ascii="Times New Roman" w:hAnsi="Times New Roman"/>
          <w:sz w:val="24"/>
          <w:szCs w:val="24"/>
        </w:rPr>
        <w:t>舱区域零件、</w:t>
      </w:r>
      <w:r>
        <w:rPr>
          <w:rFonts w:ascii="Times New Roman" w:hAnsi="Times New Roman" w:hint="eastAsia"/>
          <w:sz w:val="24"/>
          <w:szCs w:val="24"/>
        </w:rPr>
        <w:t>行李箱</w:t>
      </w:r>
      <w:r>
        <w:rPr>
          <w:rFonts w:ascii="Times New Roman" w:hAnsi="Times New Roman"/>
          <w:sz w:val="24"/>
          <w:szCs w:val="24"/>
        </w:rPr>
        <w:t>区域零件、发动机舱区域零件（</w:t>
      </w:r>
      <w:r>
        <w:rPr>
          <w:rFonts w:ascii="Times New Roman" w:hAnsi="Times New Roman" w:hint="eastAsia"/>
          <w:sz w:val="24"/>
          <w:szCs w:val="24"/>
        </w:rPr>
        <w:t>若含有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采用</w:t>
      </w:r>
      <w:r>
        <w:rPr>
          <w:rFonts w:ascii="Times New Roman" w:hAnsi="Times New Roman"/>
          <w:sz w:val="24"/>
          <w:szCs w:val="24"/>
        </w:rPr>
        <w:t>水平燃烧试验方法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具体试验方法参考</w:t>
      </w:r>
      <w:r>
        <w:rPr>
          <w:rFonts w:ascii="Times New Roman" w:hAnsi="Times New Roman" w:hint="eastAsia"/>
          <w:sz w:val="24"/>
          <w:szCs w:val="24"/>
        </w:rPr>
        <w:t>GB 8410</w:t>
      </w:r>
      <w:r>
        <w:rPr>
          <w:rFonts w:ascii="Times New Roman" w:hAnsi="Times New Roman" w:hint="eastAsia"/>
          <w:sz w:val="24"/>
          <w:szCs w:val="24"/>
        </w:rPr>
        <w:t>，对三电系统</w:t>
      </w:r>
      <w:r>
        <w:rPr>
          <w:rFonts w:ascii="Times New Roman" w:hAnsi="Times New Roman"/>
          <w:sz w:val="24"/>
          <w:szCs w:val="24"/>
        </w:rPr>
        <w:t>零件材料</w:t>
      </w:r>
      <w:r>
        <w:rPr>
          <w:rFonts w:ascii="Times New Roman" w:hAnsi="Times New Roman"/>
          <w:sz w:val="24"/>
          <w:szCs w:val="24"/>
        </w:rPr>
        <w:lastRenderedPageBreak/>
        <w:t>（</w:t>
      </w:r>
      <w:r>
        <w:rPr>
          <w:rFonts w:ascii="Times New Roman" w:hAnsi="Times New Roman" w:hint="eastAsia"/>
          <w:sz w:val="24"/>
          <w:szCs w:val="24"/>
        </w:rPr>
        <w:t>电池</w:t>
      </w:r>
      <w:r>
        <w:rPr>
          <w:rFonts w:ascii="Times New Roman" w:hAnsi="Times New Roman"/>
          <w:sz w:val="24"/>
          <w:szCs w:val="24"/>
        </w:rPr>
        <w:t>、电控、电机）</w:t>
      </w:r>
      <w:r>
        <w:rPr>
          <w:rFonts w:ascii="Times New Roman" w:hAnsi="Times New Roman" w:hint="eastAsia"/>
          <w:sz w:val="24"/>
          <w:szCs w:val="24"/>
        </w:rPr>
        <w:t>采用</w:t>
      </w:r>
      <w:r>
        <w:rPr>
          <w:rFonts w:ascii="Times New Roman" w:hAnsi="Times New Roman" w:hint="eastAsia"/>
          <w:sz w:val="24"/>
          <w:szCs w:val="24"/>
        </w:rPr>
        <w:t>GB 2408</w:t>
      </w:r>
      <w:r>
        <w:rPr>
          <w:rFonts w:ascii="Times New Roman" w:hAnsi="Times New Roman" w:hint="eastAsia"/>
          <w:sz w:val="24"/>
          <w:szCs w:val="24"/>
        </w:rPr>
        <w:t>中</w:t>
      </w:r>
      <w:r>
        <w:rPr>
          <w:rFonts w:ascii="Times New Roman" w:hAnsi="Times New Roman"/>
          <w:sz w:val="24"/>
          <w:szCs w:val="24"/>
        </w:rPr>
        <w:t>垂直燃烧、水平</w:t>
      </w:r>
      <w:r>
        <w:rPr>
          <w:rFonts w:ascii="Times New Roman" w:hAnsi="Times New Roman" w:hint="eastAsia"/>
          <w:sz w:val="24"/>
          <w:szCs w:val="24"/>
        </w:rPr>
        <w:t>燃烧</w:t>
      </w:r>
      <w:r>
        <w:rPr>
          <w:rFonts w:ascii="Times New Roman" w:hAnsi="Times New Roman"/>
          <w:sz w:val="24"/>
          <w:szCs w:val="24"/>
        </w:rPr>
        <w:t>进行考察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具体</w:t>
      </w:r>
      <w:r>
        <w:rPr>
          <w:rFonts w:ascii="Times New Roman" w:hAnsi="Times New Roman" w:hint="eastAsia"/>
          <w:sz w:val="24"/>
          <w:szCs w:val="24"/>
        </w:rPr>
        <w:t>技术</w:t>
      </w:r>
      <w:r>
        <w:rPr>
          <w:rFonts w:ascii="Times New Roman" w:hAnsi="Times New Roman"/>
          <w:sz w:val="24"/>
          <w:szCs w:val="24"/>
        </w:rPr>
        <w:t>指标</w:t>
      </w:r>
      <w:r>
        <w:rPr>
          <w:rFonts w:ascii="Times New Roman" w:hAnsi="Times New Roman" w:hint="eastAsia"/>
          <w:sz w:val="24"/>
          <w:szCs w:val="24"/>
        </w:rPr>
        <w:t>根据试验</w:t>
      </w:r>
      <w:r>
        <w:rPr>
          <w:rFonts w:ascii="Times New Roman" w:hAnsi="Times New Roman"/>
          <w:sz w:val="24"/>
          <w:szCs w:val="24"/>
        </w:rPr>
        <w:t>结果并搜集大量数据情况下提出。</w:t>
      </w:r>
    </w:p>
    <w:p w:rsidR="008401C3" w:rsidRDefault="008401C3" w:rsidP="00945991">
      <w:pPr>
        <w:spacing w:line="360" w:lineRule="auto"/>
        <w:rPr>
          <w:rFonts w:ascii="Times New Roman" w:hAnsi="Times New Roman"/>
          <w:sz w:val="24"/>
          <w:szCs w:val="24"/>
        </w:rPr>
      </w:pPr>
      <w:r w:rsidRPr="000B12FA">
        <w:rPr>
          <w:rFonts w:ascii="Times New Roman" w:hAnsi="Times New Roman" w:hint="eastAsia"/>
          <w:sz w:val="24"/>
          <w:szCs w:val="24"/>
        </w:rPr>
        <w:t>2.1.1</w:t>
      </w:r>
      <w:r w:rsidRPr="000B12FA">
        <w:rPr>
          <w:rFonts w:ascii="Times New Roman" w:hAnsi="Times New Roman"/>
          <w:sz w:val="24"/>
          <w:szCs w:val="24"/>
        </w:rPr>
        <w:t xml:space="preserve"> </w:t>
      </w:r>
      <w:r w:rsidR="000B12FA">
        <w:rPr>
          <w:rFonts w:ascii="Times New Roman" w:hAnsi="Times New Roman" w:hint="eastAsia"/>
          <w:sz w:val="24"/>
          <w:szCs w:val="24"/>
        </w:rPr>
        <w:t>标准制定指导</w:t>
      </w:r>
      <w:r w:rsidR="000B12FA">
        <w:rPr>
          <w:rFonts w:ascii="Times New Roman" w:hAnsi="Times New Roman"/>
          <w:sz w:val="24"/>
          <w:szCs w:val="24"/>
        </w:rPr>
        <w:t>原则</w:t>
      </w:r>
    </w:p>
    <w:p w:rsidR="000B12FA" w:rsidRDefault="000B12FA" w:rsidP="009459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用于提升</w:t>
      </w:r>
      <w:r>
        <w:rPr>
          <w:rFonts w:ascii="Times New Roman" w:hAnsi="Times New Roman"/>
          <w:sz w:val="24"/>
          <w:szCs w:val="24"/>
        </w:rPr>
        <w:t>行业技术水平；</w:t>
      </w:r>
      <w:r>
        <w:rPr>
          <w:rFonts w:ascii="Times New Roman" w:hAnsi="Times New Roman" w:hint="eastAsia"/>
          <w:sz w:val="24"/>
          <w:szCs w:val="24"/>
        </w:rPr>
        <w:t>用于</w:t>
      </w:r>
      <w:r>
        <w:rPr>
          <w:rFonts w:ascii="Times New Roman" w:hAnsi="Times New Roman"/>
          <w:sz w:val="24"/>
          <w:szCs w:val="24"/>
        </w:rPr>
        <w:t>指导规范新能源汽车非金属材料阻燃特性的开发；</w:t>
      </w:r>
      <w:r>
        <w:rPr>
          <w:rFonts w:ascii="Times New Roman" w:hAnsi="Times New Roman" w:hint="eastAsia"/>
          <w:sz w:val="24"/>
          <w:szCs w:val="24"/>
        </w:rPr>
        <w:t>为企业</w:t>
      </w:r>
      <w:r>
        <w:rPr>
          <w:rFonts w:ascii="Times New Roman" w:hAnsi="Times New Roman"/>
          <w:sz w:val="24"/>
          <w:szCs w:val="24"/>
        </w:rPr>
        <w:t>和检测机构提供</w:t>
      </w:r>
      <w:r>
        <w:rPr>
          <w:rFonts w:ascii="Times New Roman" w:hAnsi="Times New Roman" w:hint="eastAsia"/>
          <w:sz w:val="24"/>
          <w:szCs w:val="24"/>
        </w:rPr>
        <w:t>试验</w:t>
      </w:r>
      <w:r>
        <w:rPr>
          <w:rFonts w:ascii="Times New Roman" w:hAnsi="Times New Roman"/>
          <w:sz w:val="24"/>
          <w:szCs w:val="24"/>
        </w:rPr>
        <w:t>指导。</w:t>
      </w:r>
    </w:p>
    <w:p w:rsidR="000B12FA" w:rsidRDefault="000B12FA" w:rsidP="00E16C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2.1.2 </w:t>
      </w:r>
      <w:r>
        <w:rPr>
          <w:rFonts w:ascii="Times New Roman" w:hAnsi="Times New Roman" w:hint="eastAsia"/>
          <w:sz w:val="24"/>
          <w:szCs w:val="24"/>
        </w:rPr>
        <w:t>标准</w:t>
      </w:r>
      <w:r>
        <w:rPr>
          <w:rFonts w:ascii="Times New Roman" w:hAnsi="Times New Roman"/>
          <w:sz w:val="24"/>
          <w:szCs w:val="24"/>
        </w:rPr>
        <w:t>编写原则</w:t>
      </w:r>
    </w:p>
    <w:p w:rsidR="007C010F" w:rsidRPr="000F3471" w:rsidRDefault="007C010F" w:rsidP="000B12F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根据《中华人民共和国标准法》及其《实施细则》、《标准化工作导则第</w:t>
      </w:r>
      <w:r w:rsidRPr="000F3471">
        <w:rPr>
          <w:rFonts w:ascii="Times New Roman" w:hAnsi="Times New Roman"/>
          <w:sz w:val="24"/>
          <w:szCs w:val="24"/>
        </w:rPr>
        <w:t>1</w:t>
      </w:r>
      <w:r w:rsidRPr="000F3471">
        <w:rPr>
          <w:rFonts w:ascii="Times New Roman" w:hAnsi="Times New Roman"/>
          <w:sz w:val="24"/>
          <w:szCs w:val="24"/>
        </w:rPr>
        <w:t>部分：标准的结构和编写》</w:t>
      </w:r>
      <w:r w:rsidRPr="000F3471">
        <w:rPr>
          <w:rFonts w:ascii="Times New Roman" w:hAnsi="Times New Roman"/>
          <w:sz w:val="24"/>
          <w:szCs w:val="24"/>
        </w:rPr>
        <w:t>GB/T 1.1</w:t>
      </w:r>
      <w:r w:rsidRPr="000F3471">
        <w:rPr>
          <w:rFonts w:ascii="Times New Roman" w:hAnsi="Times New Roman"/>
          <w:sz w:val="24"/>
          <w:szCs w:val="24"/>
        </w:rPr>
        <w:t>－</w:t>
      </w:r>
      <w:r w:rsidRPr="000F3471">
        <w:rPr>
          <w:rFonts w:ascii="Times New Roman" w:hAnsi="Times New Roman"/>
          <w:sz w:val="24"/>
          <w:szCs w:val="24"/>
        </w:rPr>
        <w:t>2009</w:t>
      </w:r>
      <w:r w:rsidRPr="000F3471">
        <w:rPr>
          <w:rFonts w:ascii="Times New Roman" w:hAnsi="Times New Roman"/>
          <w:sz w:val="24"/>
          <w:szCs w:val="24"/>
        </w:rPr>
        <w:t>进行编制。</w:t>
      </w:r>
    </w:p>
    <w:p w:rsidR="00E16C8C" w:rsidRDefault="00E16C8C" w:rsidP="00945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2</w:t>
      </w:r>
      <w:r w:rsidR="00945991" w:rsidRPr="000F3471">
        <w:rPr>
          <w:rFonts w:ascii="Times New Roman" w:hAnsi="Times New Roman" w:hint="eastAsia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>标准主要技术内容</w:t>
      </w:r>
    </w:p>
    <w:p w:rsidR="000B12FA" w:rsidRDefault="000B12FA" w:rsidP="000B12FA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</w:t>
      </w:r>
      <w:r>
        <w:rPr>
          <w:rFonts w:ascii="Times New Roman" w:hAnsi="Times New Roman"/>
          <w:sz w:val="24"/>
          <w:szCs w:val="24"/>
        </w:rPr>
        <w:t>标准对新能源汽车非金属零件按位置区域进行了分类，</w:t>
      </w:r>
      <w:r>
        <w:rPr>
          <w:rFonts w:ascii="Times New Roman" w:hAnsi="Times New Roman" w:hint="eastAsia"/>
          <w:sz w:val="24"/>
          <w:szCs w:val="24"/>
        </w:rPr>
        <w:t>并</w:t>
      </w:r>
      <w:r>
        <w:rPr>
          <w:rFonts w:ascii="Times New Roman" w:hAnsi="Times New Roman"/>
          <w:sz w:val="24"/>
          <w:szCs w:val="24"/>
        </w:rPr>
        <w:t>列举了各区域对应的零件及</w:t>
      </w:r>
      <w:r>
        <w:rPr>
          <w:rFonts w:ascii="Times New Roman" w:hAnsi="Times New Roman" w:hint="eastAsia"/>
          <w:sz w:val="24"/>
          <w:szCs w:val="24"/>
        </w:rPr>
        <w:t>各</w:t>
      </w:r>
      <w:r>
        <w:rPr>
          <w:rFonts w:ascii="Times New Roman" w:hAnsi="Times New Roman"/>
          <w:sz w:val="24"/>
          <w:szCs w:val="24"/>
        </w:rPr>
        <w:t>零件的参考用材。</w:t>
      </w:r>
      <w:r>
        <w:rPr>
          <w:rFonts w:ascii="Times New Roman" w:hAnsi="Times New Roman" w:hint="eastAsia"/>
          <w:sz w:val="24"/>
          <w:szCs w:val="24"/>
        </w:rPr>
        <w:t>并</w:t>
      </w:r>
      <w:r>
        <w:rPr>
          <w:rFonts w:ascii="Times New Roman" w:hAnsi="Times New Roman"/>
          <w:sz w:val="24"/>
          <w:szCs w:val="24"/>
        </w:rPr>
        <w:t>对每类零件</w:t>
      </w:r>
      <w:r>
        <w:rPr>
          <w:rFonts w:ascii="Times New Roman" w:hAnsi="Times New Roman" w:hint="eastAsia"/>
          <w:sz w:val="24"/>
          <w:szCs w:val="24"/>
        </w:rPr>
        <w:t>阻燃</w:t>
      </w:r>
      <w:r>
        <w:rPr>
          <w:rFonts w:ascii="Times New Roman" w:hAnsi="Times New Roman"/>
          <w:sz w:val="24"/>
          <w:szCs w:val="24"/>
        </w:rPr>
        <w:t>测试方法及技术指标</w:t>
      </w:r>
      <w:r>
        <w:rPr>
          <w:rFonts w:ascii="Times New Roman" w:hAnsi="Times New Roman" w:hint="eastAsia"/>
          <w:sz w:val="24"/>
          <w:szCs w:val="24"/>
        </w:rPr>
        <w:t>进行</w:t>
      </w:r>
      <w:r>
        <w:rPr>
          <w:rFonts w:ascii="Times New Roman" w:hAnsi="Times New Roman"/>
          <w:sz w:val="24"/>
          <w:szCs w:val="24"/>
        </w:rPr>
        <w:t>了规定。</w:t>
      </w:r>
    </w:p>
    <w:p w:rsidR="000B12FA" w:rsidRPr="000B12FA" w:rsidRDefault="000B12FA" w:rsidP="000B12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F750A2">
        <w:rPr>
          <w:rFonts w:hint="eastAsia"/>
        </w:rPr>
        <w:t>新能源</w:t>
      </w:r>
      <w:r w:rsidRPr="00F750A2">
        <w:t>汽车</w:t>
      </w:r>
      <w:r>
        <w:rPr>
          <w:rFonts w:hint="eastAsia"/>
        </w:rPr>
        <w:t>非金属</w:t>
      </w:r>
      <w:r>
        <w:t>零件分类</w:t>
      </w:r>
    </w:p>
    <w:tbl>
      <w:tblPr>
        <w:tblStyle w:val="af"/>
        <w:tblW w:w="9675" w:type="dxa"/>
        <w:tblLook w:val="04A0" w:firstRow="1" w:lastRow="0" w:firstColumn="1" w:lastColumn="0" w:noHBand="0" w:noVBand="1"/>
      </w:tblPr>
      <w:tblGrid>
        <w:gridCol w:w="585"/>
        <w:gridCol w:w="1034"/>
        <w:gridCol w:w="3937"/>
        <w:gridCol w:w="4119"/>
      </w:tblGrid>
      <w:tr w:rsidR="000B12FA" w:rsidRPr="00F750A2" w:rsidTr="00F6630F">
        <w:trPr>
          <w:trHeight w:val="689"/>
        </w:trPr>
        <w:tc>
          <w:tcPr>
            <w:tcW w:w="585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034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</w:t>
            </w:r>
            <w:r>
              <w:rPr>
                <w:sz w:val="18"/>
                <w:szCs w:val="18"/>
              </w:rPr>
              <w:t>区域</w:t>
            </w:r>
            <w:r>
              <w:rPr>
                <w:rFonts w:hint="eastAsia"/>
                <w:sz w:val="18"/>
                <w:szCs w:val="18"/>
              </w:rPr>
              <w:t>或系统</w:t>
            </w:r>
          </w:p>
        </w:tc>
        <w:tc>
          <w:tcPr>
            <w:tcW w:w="3937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零件</w:t>
            </w:r>
          </w:p>
        </w:tc>
        <w:tc>
          <w:tcPr>
            <w:tcW w:w="4119" w:type="dxa"/>
            <w:vAlign w:val="center"/>
          </w:tcPr>
          <w:p w:rsidR="000B12FA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</w:t>
            </w:r>
            <w:r>
              <w:rPr>
                <w:sz w:val="18"/>
                <w:szCs w:val="18"/>
              </w:rPr>
              <w:t>材料</w:t>
            </w:r>
          </w:p>
        </w:tc>
      </w:tr>
      <w:tr w:rsidR="000B12FA" w:rsidRPr="00E15107" w:rsidTr="00F6630F">
        <w:trPr>
          <w:trHeight w:val="666"/>
        </w:trPr>
        <w:tc>
          <w:tcPr>
            <w:tcW w:w="585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Ⅰ</w:t>
            </w:r>
          </w:p>
        </w:tc>
        <w:tc>
          <w:tcPr>
            <w:tcW w:w="1034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乘客舱区域</w:t>
            </w:r>
          </w:p>
        </w:tc>
        <w:tc>
          <w:tcPr>
            <w:tcW w:w="3937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座垫，座椅靠背，座椅套，安全带，头枕，扶手，所有装饰性衬板（门护板、立柱</w:t>
            </w:r>
            <w:r w:rsidRPr="00F750A2">
              <w:rPr>
                <w:sz w:val="18"/>
                <w:szCs w:val="18"/>
              </w:rPr>
              <w:t>护板、门槛护板</w:t>
            </w:r>
            <w:r w:rsidRPr="00F750A2">
              <w:rPr>
                <w:rFonts w:hint="eastAsia"/>
                <w:sz w:val="18"/>
                <w:szCs w:val="18"/>
              </w:rPr>
              <w:t>、</w:t>
            </w:r>
            <w:r w:rsidRPr="00F750A2">
              <w:rPr>
                <w:sz w:val="18"/>
                <w:szCs w:val="18"/>
              </w:rPr>
              <w:t>顶盖装饰件</w:t>
            </w:r>
            <w:r w:rsidRPr="00F750A2">
              <w:rPr>
                <w:rFonts w:hint="eastAsia"/>
                <w:sz w:val="18"/>
                <w:szCs w:val="18"/>
              </w:rPr>
              <w:t>），仪表板，副仪表板，手套箱，衣帽架，窗帘，地毯</w:t>
            </w:r>
            <w:r w:rsidRPr="00F750A2">
              <w:rPr>
                <w:sz w:val="18"/>
                <w:szCs w:val="18"/>
              </w:rPr>
              <w:t>及隔音垫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 w:rsidRPr="00F750A2">
              <w:rPr>
                <w:sz w:val="18"/>
                <w:szCs w:val="18"/>
              </w:rPr>
              <w:t>前围隔音垫</w:t>
            </w:r>
            <w:r w:rsidRPr="00F750A2">
              <w:rPr>
                <w:rFonts w:hint="eastAsia"/>
                <w:sz w:val="18"/>
                <w:szCs w:val="18"/>
              </w:rPr>
              <w:t>，遮阳板，拉手</w:t>
            </w:r>
            <w:r w:rsidRPr="00F750A2">
              <w:rPr>
                <w:sz w:val="18"/>
                <w:szCs w:val="18"/>
              </w:rPr>
              <w:t>及</w:t>
            </w:r>
            <w:r w:rsidRPr="00F750A2">
              <w:rPr>
                <w:rFonts w:hint="eastAsia"/>
                <w:sz w:val="18"/>
                <w:szCs w:val="18"/>
              </w:rPr>
              <w:t>眼镜</w:t>
            </w:r>
            <w:r w:rsidRPr="00F750A2">
              <w:rPr>
                <w:sz w:val="18"/>
                <w:szCs w:val="18"/>
              </w:rPr>
              <w:t>盒</w:t>
            </w:r>
            <w:r w:rsidRPr="00F750A2">
              <w:rPr>
                <w:rFonts w:hint="eastAsia"/>
                <w:sz w:val="18"/>
                <w:szCs w:val="18"/>
              </w:rPr>
              <w:t>，转向</w:t>
            </w:r>
            <w:r w:rsidRPr="00F750A2">
              <w:rPr>
                <w:sz w:val="18"/>
                <w:szCs w:val="18"/>
              </w:rPr>
              <w:t>盘</w:t>
            </w:r>
            <w:r w:rsidRPr="00F750A2">
              <w:rPr>
                <w:rFonts w:hint="eastAsia"/>
                <w:sz w:val="18"/>
                <w:szCs w:val="18"/>
              </w:rPr>
              <w:t>，空调，控制</w:t>
            </w:r>
            <w:r w:rsidRPr="00F750A2">
              <w:rPr>
                <w:sz w:val="18"/>
                <w:szCs w:val="18"/>
              </w:rPr>
              <w:t>面板</w:t>
            </w:r>
            <w:r w:rsidRPr="00F750A2">
              <w:rPr>
                <w:rFonts w:hint="eastAsia"/>
                <w:sz w:val="18"/>
                <w:szCs w:val="18"/>
              </w:rPr>
              <w:t>，阻尼片，补强</w:t>
            </w:r>
            <w:r w:rsidRPr="00F750A2">
              <w:rPr>
                <w:sz w:val="18"/>
                <w:szCs w:val="18"/>
              </w:rPr>
              <w:t>片</w:t>
            </w:r>
            <w:r w:rsidRPr="00F750A2">
              <w:rPr>
                <w:rFonts w:hint="eastAsia"/>
                <w:sz w:val="18"/>
                <w:szCs w:val="18"/>
              </w:rPr>
              <w:t>，膨胀片，吸音棉毡，</w:t>
            </w:r>
            <w:r>
              <w:rPr>
                <w:sz w:val="18"/>
                <w:szCs w:val="18"/>
              </w:rPr>
              <w:t>密封填塞</w:t>
            </w:r>
            <w:r>
              <w:rPr>
                <w:rFonts w:hint="eastAsia"/>
                <w:sz w:val="18"/>
                <w:szCs w:val="18"/>
              </w:rPr>
              <w:t>件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刹车</w:t>
            </w:r>
            <w:r>
              <w:rPr>
                <w:sz w:val="18"/>
                <w:szCs w:val="18"/>
              </w:rPr>
              <w:t>灯，</w:t>
            </w:r>
            <w:r>
              <w:rPr>
                <w:rFonts w:hint="eastAsia"/>
                <w:sz w:val="18"/>
                <w:szCs w:val="18"/>
              </w:rPr>
              <w:t>照明</w:t>
            </w:r>
            <w:r>
              <w:rPr>
                <w:sz w:val="18"/>
                <w:szCs w:val="18"/>
              </w:rPr>
              <w:t>灯，组合仪表，氛围灯，电器开关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E15107">
              <w:rPr>
                <w:sz w:val="18"/>
                <w:szCs w:val="18"/>
              </w:rPr>
              <w:t>。</w:t>
            </w:r>
          </w:p>
        </w:tc>
        <w:tc>
          <w:tcPr>
            <w:tcW w:w="4119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所用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通常</w:t>
            </w:r>
            <w:r>
              <w:rPr>
                <w:sz w:val="18"/>
                <w:szCs w:val="18"/>
              </w:rPr>
              <w:t>为单一</w:t>
            </w:r>
            <w:r>
              <w:rPr>
                <w:rFonts w:hint="eastAsia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>或层积</w:t>
            </w:r>
            <w:r>
              <w:rPr>
                <w:rFonts w:hint="eastAsia"/>
                <w:sz w:val="18"/>
                <w:szCs w:val="18"/>
              </w:rPr>
              <w:t>复合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。例如：模压</w:t>
            </w:r>
            <w:r>
              <w:rPr>
                <w:sz w:val="18"/>
                <w:szCs w:val="18"/>
              </w:rPr>
              <w:t>复合材料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弹性体软垫</w:t>
            </w:r>
            <w:r>
              <w:rPr>
                <w:rFonts w:hint="eastAsia"/>
                <w:sz w:val="18"/>
                <w:szCs w:val="18"/>
              </w:rPr>
              <w:t>，NVH材料，</w:t>
            </w:r>
            <w:r>
              <w:rPr>
                <w:sz w:val="18"/>
                <w:szCs w:val="18"/>
              </w:rPr>
              <w:t>纺织材料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非织造</w:t>
            </w:r>
            <w:r>
              <w:rPr>
                <w:rFonts w:hint="eastAsia"/>
                <w:sz w:val="18"/>
                <w:szCs w:val="18"/>
              </w:rPr>
              <w:t>布，</w:t>
            </w:r>
            <w:r>
              <w:rPr>
                <w:sz w:val="18"/>
                <w:szCs w:val="18"/>
              </w:rPr>
              <w:t>真皮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人造革</w:t>
            </w:r>
            <w:r>
              <w:rPr>
                <w:rFonts w:hint="eastAsia"/>
                <w:sz w:val="18"/>
                <w:szCs w:val="18"/>
              </w:rPr>
              <w:t>，表皮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，PP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sz w:val="18"/>
                <w:szCs w:val="18"/>
              </w:rPr>
              <w:t>、PC、PA、</w:t>
            </w:r>
            <w:r>
              <w:rPr>
                <w:rFonts w:hint="eastAsia"/>
                <w:sz w:val="18"/>
                <w:szCs w:val="18"/>
              </w:rPr>
              <w:t>POM等</w:t>
            </w:r>
            <w:r>
              <w:rPr>
                <w:sz w:val="18"/>
                <w:szCs w:val="18"/>
              </w:rPr>
              <w:t>塑料材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泡沫材料（</w:t>
            </w:r>
            <w:r>
              <w:rPr>
                <w:rFonts w:hint="eastAsia"/>
                <w:sz w:val="18"/>
                <w:szCs w:val="18"/>
              </w:rPr>
              <w:t>聚氨酯</w:t>
            </w:r>
            <w:r>
              <w:rPr>
                <w:sz w:val="18"/>
                <w:szCs w:val="18"/>
              </w:rPr>
              <w:t>或其他）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。</w:t>
            </w:r>
          </w:p>
        </w:tc>
      </w:tr>
      <w:tr w:rsidR="000B12FA" w:rsidRPr="00F750A2" w:rsidTr="00F6630F">
        <w:trPr>
          <w:trHeight w:val="784"/>
        </w:trPr>
        <w:tc>
          <w:tcPr>
            <w:tcW w:w="585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Ⅱ</w:t>
            </w:r>
          </w:p>
        </w:tc>
        <w:tc>
          <w:tcPr>
            <w:tcW w:w="1034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行李舱区域</w:t>
            </w:r>
          </w:p>
        </w:tc>
        <w:tc>
          <w:tcPr>
            <w:tcW w:w="3937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行李箱</w:t>
            </w:r>
            <w:r w:rsidRPr="00F750A2">
              <w:rPr>
                <w:sz w:val="18"/>
                <w:szCs w:val="18"/>
              </w:rPr>
              <w:t>地毯</w:t>
            </w:r>
            <w:r w:rsidRPr="00F750A2">
              <w:rPr>
                <w:rFonts w:hint="eastAsia"/>
                <w:sz w:val="18"/>
                <w:szCs w:val="18"/>
              </w:rPr>
              <w:t>，行李箱</w:t>
            </w:r>
            <w:r w:rsidRPr="00F750A2">
              <w:rPr>
                <w:sz w:val="18"/>
                <w:szCs w:val="18"/>
              </w:rPr>
              <w:t>装饰件（</w:t>
            </w:r>
            <w:r w:rsidRPr="00F750A2">
              <w:rPr>
                <w:rFonts w:hint="eastAsia"/>
                <w:sz w:val="18"/>
                <w:szCs w:val="18"/>
              </w:rPr>
              <w:t>顶盖</w:t>
            </w:r>
            <w:r w:rsidRPr="00F750A2">
              <w:rPr>
                <w:sz w:val="18"/>
                <w:szCs w:val="18"/>
              </w:rPr>
              <w:t>、左右侧</w:t>
            </w:r>
            <w:r w:rsidRPr="00F750A2">
              <w:rPr>
                <w:rFonts w:hint="eastAsia"/>
                <w:sz w:val="18"/>
                <w:szCs w:val="18"/>
              </w:rPr>
              <w:t>、</w:t>
            </w:r>
            <w:r w:rsidRPr="00F750A2">
              <w:rPr>
                <w:sz w:val="18"/>
                <w:szCs w:val="18"/>
              </w:rPr>
              <w:t>门槛）</w:t>
            </w:r>
            <w:r w:rsidRPr="00F750A2">
              <w:rPr>
                <w:rFonts w:hint="eastAsia"/>
                <w:sz w:val="18"/>
                <w:szCs w:val="18"/>
              </w:rPr>
              <w:t>，支持</w:t>
            </w:r>
            <w:r w:rsidRPr="00F750A2">
              <w:rPr>
                <w:sz w:val="18"/>
                <w:szCs w:val="18"/>
              </w:rPr>
              <w:t>杆装饰件</w:t>
            </w:r>
            <w:r w:rsidRPr="00F750A2">
              <w:rPr>
                <w:rFonts w:hint="eastAsia"/>
                <w:sz w:val="18"/>
                <w:szCs w:val="18"/>
              </w:rPr>
              <w:t>，工具盒，</w:t>
            </w:r>
            <w:r w:rsidRPr="00F750A2">
              <w:rPr>
                <w:sz w:val="18"/>
                <w:szCs w:val="18"/>
              </w:rPr>
              <w:t>储物盒</w:t>
            </w:r>
            <w:r w:rsidRPr="00F750A2">
              <w:rPr>
                <w:rFonts w:hint="eastAsia"/>
                <w:sz w:val="18"/>
                <w:szCs w:val="18"/>
              </w:rPr>
              <w:t>，吸音</w:t>
            </w:r>
            <w:r w:rsidRPr="00F750A2">
              <w:rPr>
                <w:sz w:val="18"/>
                <w:szCs w:val="18"/>
              </w:rPr>
              <w:t>棉毡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支撑材料</w:t>
            </w: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4119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所用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通常</w:t>
            </w:r>
            <w:r>
              <w:rPr>
                <w:sz w:val="18"/>
                <w:szCs w:val="18"/>
              </w:rPr>
              <w:t>为单一</w:t>
            </w:r>
            <w:r>
              <w:rPr>
                <w:rFonts w:hint="eastAsia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>或层积</w:t>
            </w: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复合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。例如：模压</w:t>
            </w:r>
            <w:r>
              <w:rPr>
                <w:sz w:val="18"/>
                <w:szCs w:val="18"/>
              </w:rPr>
              <w:t>复合材料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非织造</w:t>
            </w:r>
            <w:r>
              <w:rPr>
                <w:rFonts w:hint="eastAsia"/>
                <w:sz w:val="18"/>
                <w:szCs w:val="18"/>
              </w:rPr>
              <w:t>布，</w:t>
            </w:r>
            <w:r>
              <w:rPr>
                <w:sz w:val="18"/>
                <w:szCs w:val="18"/>
              </w:rPr>
              <w:t>塑料材料</w:t>
            </w:r>
            <w:r>
              <w:rPr>
                <w:rFonts w:hint="eastAsia"/>
                <w:sz w:val="18"/>
                <w:szCs w:val="18"/>
              </w:rPr>
              <w:t>，泡沫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。</w:t>
            </w:r>
          </w:p>
        </w:tc>
      </w:tr>
      <w:tr w:rsidR="000B12FA" w:rsidRPr="00F750A2" w:rsidTr="00F6630F">
        <w:trPr>
          <w:trHeight w:val="784"/>
        </w:trPr>
        <w:tc>
          <w:tcPr>
            <w:tcW w:w="585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Ⅲ</w:t>
            </w:r>
          </w:p>
        </w:tc>
        <w:tc>
          <w:tcPr>
            <w:tcW w:w="1034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</w:t>
            </w:r>
            <w:r>
              <w:rPr>
                <w:sz w:val="18"/>
                <w:szCs w:val="18"/>
              </w:rPr>
              <w:t>舱</w:t>
            </w:r>
            <w:r>
              <w:rPr>
                <w:rFonts w:hint="eastAsia"/>
                <w:sz w:val="18"/>
                <w:szCs w:val="18"/>
              </w:rPr>
              <w:t>区域</w:t>
            </w:r>
          </w:p>
        </w:tc>
        <w:tc>
          <w:tcPr>
            <w:tcW w:w="3937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机舱</w:t>
            </w:r>
            <w:r w:rsidRPr="00F750A2">
              <w:rPr>
                <w:sz w:val="18"/>
                <w:szCs w:val="18"/>
              </w:rPr>
              <w:t>前围隔音垫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 w:rsidRPr="00F750A2">
              <w:rPr>
                <w:sz w:val="18"/>
                <w:szCs w:val="18"/>
              </w:rPr>
              <w:t>机罩隔音垫</w:t>
            </w:r>
            <w:r w:rsidRPr="00F750A2">
              <w:rPr>
                <w:rFonts w:hint="eastAsia"/>
                <w:sz w:val="18"/>
                <w:szCs w:val="18"/>
              </w:rPr>
              <w:t>，进气歧管</w:t>
            </w:r>
            <w:r w:rsidRPr="00F750A2">
              <w:rPr>
                <w:sz w:val="18"/>
                <w:szCs w:val="18"/>
              </w:rPr>
              <w:t>，发动机装饰罩盖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 w:rsidRPr="00F750A2">
              <w:rPr>
                <w:sz w:val="18"/>
                <w:szCs w:val="18"/>
              </w:rPr>
              <w:t>气缸</w:t>
            </w:r>
            <w:r w:rsidRPr="00F750A2">
              <w:rPr>
                <w:rFonts w:hint="eastAsia"/>
                <w:sz w:val="18"/>
                <w:szCs w:val="18"/>
              </w:rPr>
              <w:t>罩盖</w:t>
            </w:r>
            <w:r w:rsidRPr="00F750A2">
              <w:rPr>
                <w:sz w:val="18"/>
                <w:szCs w:val="18"/>
              </w:rPr>
              <w:t>本体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撞车时吸收碰撞能量的填料、缓冲装置</w:t>
            </w:r>
            <w:r w:rsidRPr="00F750A2">
              <w:rPr>
                <w:sz w:val="18"/>
                <w:szCs w:val="18"/>
              </w:rPr>
              <w:t>。</w:t>
            </w:r>
          </w:p>
        </w:tc>
        <w:tc>
          <w:tcPr>
            <w:tcW w:w="4119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所用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通常</w:t>
            </w:r>
            <w:r>
              <w:rPr>
                <w:sz w:val="18"/>
                <w:szCs w:val="18"/>
              </w:rPr>
              <w:t>为单一</w:t>
            </w:r>
            <w:r>
              <w:rPr>
                <w:rFonts w:hint="eastAsia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>或层积</w:t>
            </w:r>
            <w:r>
              <w:rPr>
                <w:rFonts w:hint="eastAsia"/>
                <w:sz w:val="18"/>
                <w:szCs w:val="18"/>
              </w:rPr>
              <w:t>复合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。例如：模压</w:t>
            </w:r>
            <w:r>
              <w:rPr>
                <w:sz w:val="18"/>
                <w:szCs w:val="18"/>
              </w:rPr>
              <w:t>复合材料</w:t>
            </w:r>
            <w:r>
              <w:rPr>
                <w:rFonts w:hint="eastAsia"/>
                <w:sz w:val="18"/>
                <w:szCs w:val="18"/>
              </w:rPr>
              <w:t>，尼龙材料，EPP吸能</w:t>
            </w:r>
            <w:r>
              <w:rPr>
                <w:sz w:val="18"/>
                <w:szCs w:val="18"/>
              </w:rPr>
              <w:t>泡沫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0B12FA" w:rsidRPr="00F750A2" w:rsidTr="00F6630F">
        <w:trPr>
          <w:trHeight w:val="784"/>
        </w:trPr>
        <w:tc>
          <w:tcPr>
            <w:tcW w:w="585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7213E2">
              <w:rPr>
                <w:rFonts w:hint="eastAsia"/>
              </w:rPr>
              <w:t>Ⅳ</w:t>
            </w:r>
          </w:p>
        </w:tc>
        <w:tc>
          <w:tcPr>
            <w:tcW w:w="1034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三电系统</w:t>
            </w:r>
          </w:p>
        </w:tc>
        <w:tc>
          <w:tcPr>
            <w:tcW w:w="3937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F750A2">
              <w:rPr>
                <w:rFonts w:hint="eastAsia"/>
                <w:sz w:val="18"/>
                <w:szCs w:val="18"/>
              </w:rPr>
              <w:t>动力</w:t>
            </w:r>
            <w:r w:rsidRPr="00F750A2">
              <w:rPr>
                <w:sz w:val="18"/>
                <w:szCs w:val="18"/>
              </w:rPr>
              <w:t>电池箱体</w:t>
            </w:r>
            <w:r w:rsidRPr="00F750A2">
              <w:rPr>
                <w:rFonts w:hint="eastAsia"/>
                <w:sz w:val="18"/>
                <w:szCs w:val="18"/>
              </w:rPr>
              <w:t>，电池</w:t>
            </w:r>
            <w:r w:rsidRPr="00F750A2">
              <w:rPr>
                <w:sz w:val="18"/>
                <w:szCs w:val="18"/>
              </w:rPr>
              <w:t>密封或填充材料</w:t>
            </w:r>
            <w:r w:rsidRPr="00F750A2">
              <w:rPr>
                <w:rFonts w:hint="eastAsia"/>
                <w:sz w:val="18"/>
                <w:szCs w:val="18"/>
              </w:rPr>
              <w:t>，充电</w:t>
            </w:r>
            <w:r w:rsidRPr="00F750A2">
              <w:rPr>
                <w:sz w:val="18"/>
                <w:szCs w:val="18"/>
              </w:rPr>
              <w:t>座</w:t>
            </w:r>
            <w:r w:rsidRPr="00F750A2">
              <w:rPr>
                <w:rFonts w:hint="eastAsia"/>
                <w:sz w:val="18"/>
                <w:szCs w:val="18"/>
              </w:rPr>
              <w:t>，</w:t>
            </w:r>
            <w:r w:rsidRPr="00F750A2">
              <w:rPr>
                <w:sz w:val="18"/>
                <w:szCs w:val="18"/>
              </w:rPr>
              <w:t>驱动电机</w:t>
            </w:r>
            <w:r w:rsidRPr="00F750A2">
              <w:rPr>
                <w:rFonts w:hint="eastAsia"/>
                <w:sz w:val="18"/>
                <w:szCs w:val="18"/>
              </w:rPr>
              <w:t>、</w:t>
            </w:r>
            <w:r w:rsidRPr="00F750A2">
              <w:rPr>
                <w:sz w:val="18"/>
                <w:szCs w:val="18"/>
              </w:rPr>
              <w:t>电机控制</w:t>
            </w:r>
            <w:r w:rsidRPr="00F750A2">
              <w:rPr>
                <w:rFonts w:hint="eastAsia"/>
                <w:sz w:val="18"/>
                <w:szCs w:val="18"/>
              </w:rPr>
              <w:t>器</w:t>
            </w:r>
            <w:r w:rsidRPr="00F750A2">
              <w:rPr>
                <w:sz w:val="18"/>
                <w:szCs w:val="18"/>
              </w:rPr>
              <w:t>外壳、</w:t>
            </w:r>
            <w:r w:rsidRPr="00F750A2">
              <w:rPr>
                <w:rFonts w:hint="eastAsia"/>
                <w:sz w:val="18"/>
                <w:szCs w:val="18"/>
              </w:rPr>
              <w:t>电</w:t>
            </w:r>
            <w:r w:rsidRPr="00F750A2">
              <w:rPr>
                <w:sz w:val="18"/>
                <w:szCs w:val="18"/>
              </w:rPr>
              <w:t>暖风外壳、集成电源外壳</w:t>
            </w:r>
            <w:r w:rsidRPr="00F750A2">
              <w:rPr>
                <w:rFonts w:hint="eastAsia"/>
                <w:sz w:val="18"/>
                <w:szCs w:val="18"/>
              </w:rPr>
              <w:t>，配电</w:t>
            </w:r>
            <w:r w:rsidRPr="00F750A2">
              <w:rPr>
                <w:sz w:val="18"/>
                <w:szCs w:val="18"/>
              </w:rPr>
              <w:t>箱，</w:t>
            </w:r>
            <w:r w:rsidRPr="00F750A2">
              <w:rPr>
                <w:rFonts w:hint="eastAsia"/>
                <w:sz w:val="18"/>
                <w:szCs w:val="18"/>
              </w:rPr>
              <w:t>PC</w:t>
            </w:r>
            <w:r w:rsidRPr="00F750A2">
              <w:rPr>
                <w:sz w:val="18"/>
                <w:szCs w:val="18"/>
              </w:rPr>
              <w:t>B</w:t>
            </w:r>
            <w:r w:rsidRPr="00F750A2">
              <w:rPr>
                <w:rFonts w:hint="eastAsia"/>
                <w:sz w:val="18"/>
                <w:szCs w:val="18"/>
              </w:rPr>
              <w:t>电路</w:t>
            </w:r>
            <w:r w:rsidRPr="00F750A2">
              <w:rPr>
                <w:sz w:val="18"/>
                <w:szCs w:val="18"/>
              </w:rPr>
              <w:t>板，</w:t>
            </w:r>
            <w:r>
              <w:rPr>
                <w:rFonts w:hint="eastAsia"/>
                <w:sz w:val="18"/>
                <w:szCs w:val="18"/>
              </w:rPr>
              <w:t>其他</w:t>
            </w:r>
            <w:r w:rsidRPr="00E15107">
              <w:rPr>
                <w:rFonts w:hint="eastAsia"/>
                <w:sz w:val="18"/>
                <w:szCs w:val="18"/>
              </w:rPr>
              <w:t>B级</w:t>
            </w:r>
            <w:r w:rsidRPr="00E15107">
              <w:rPr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部件</w:t>
            </w:r>
            <w:r>
              <w:rPr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>线束</w:t>
            </w:r>
            <w:r w:rsidRPr="00F750A2">
              <w:rPr>
                <w:rFonts w:hint="eastAsia"/>
                <w:sz w:val="18"/>
                <w:szCs w:val="18"/>
              </w:rPr>
              <w:t>，三电</w:t>
            </w:r>
            <w:r w:rsidRPr="00F750A2">
              <w:rPr>
                <w:sz w:val="18"/>
                <w:szCs w:val="18"/>
              </w:rPr>
              <w:t>系统</w:t>
            </w:r>
            <w:r>
              <w:rPr>
                <w:rFonts w:hint="eastAsia"/>
                <w:sz w:val="18"/>
                <w:szCs w:val="18"/>
              </w:rPr>
              <w:t>密封</w:t>
            </w:r>
            <w:r>
              <w:rPr>
                <w:sz w:val="18"/>
                <w:szCs w:val="18"/>
              </w:rPr>
              <w:t>件</w:t>
            </w:r>
            <w:r w:rsidRPr="00F750A2">
              <w:rPr>
                <w:rFonts w:hint="eastAsia"/>
                <w:sz w:val="18"/>
                <w:szCs w:val="18"/>
              </w:rPr>
              <w:t>等。</w:t>
            </w:r>
          </w:p>
        </w:tc>
        <w:tc>
          <w:tcPr>
            <w:tcW w:w="4119" w:type="dxa"/>
            <w:vAlign w:val="center"/>
          </w:tcPr>
          <w:p w:rsidR="000B12FA" w:rsidRPr="00F750A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所用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通常</w:t>
            </w:r>
            <w:r>
              <w:rPr>
                <w:sz w:val="18"/>
                <w:szCs w:val="18"/>
              </w:rPr>
              <w:t>为单一</w:t>
            </w:r>
            <w:r>
              <w:rPr>
                <w:rFonts w:hint="eastAsia"/>
                <w:sz w:val="18"/>
                <w:szCs w:val="18"/>
              </w:rPr>
              <w:t>材料</w:t>
            </w:r>
            <w:r>
              <w:rPr>
                <w:sz w:val="18"/>
                <w:szCs w:val="18"/>
              </w:rPr>
              <w:t>或层积</w:t>
            </w:r>
            <w:r>
              <w:rPr>
                <w:rFonts w:hint="eastAsia"/>
                <w:sz w:val="18"/>
                <w:szCs w:val="18"/>
              </w:rPr>
              <w:t>复合</w:t>
            </w:r>
            <w:r>
              <w:rPr>
                <w:sz w:val="18"/>
                <w:szCs w:val="18"/>
              </w:rPr>
              <w:t>材料</w:t>
            </w:r>
            <w:r>
              <w:rPr>
                <w:rFonts w:hint="eastAsia"/>
                <w:sz w:val="18"/>
                <w:szCs w:val="18"/>
              </w:rPr>
              <w:t>。例如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复合</w:t>
            </w:r>
            <w:r>
              <w:rPr>
                <w:sz w:val="18"/>
                <w:szCs w:val="18"/>
              </w:rPr>
              <w:t>材料（</w:t>
            </w:r>
            <w:r>
              <w:rPr>
                <w:rFonts w:hint="eastAsia"/>
                <w:sz w:val="18"/>
                <w:szCs w:val="18"/>
              </w:rPr>
              <w:t>包括SMC、</w:t>
            </w:r>
            <w:r>
              <w:rPr>
                <w:sz w:val="18"/>
                <w:szCs w:val="18"/>
              </w:rPr>
              <w:t>碳纤维等）</w:t>
            </w:r>
            <w:r>
              <w:rPr>
                <w:rFonts w:hint="eastAsia"/>
                <w:sz w:val="18"/>
                <w:szCs w:val="18"/>
              </w:rPr>
              <w:t>，三电</w:t>
            </w:r>
            <w:r>
              <w:rPr>
                <w:sz w:val="18"/>
                <w:szCs w:val="18"/>
              </w:rPr>
              <w:t>密封材料（</w:t>
            </w:r>
            <w:r>
              <w:rPr>
                <w:rFonts w:hint="eastAsia"/>
                <w:sz w:val="18"/>
                <w:szCs w:val="18"/>
              </w:rPr>
              <w:t>硅橡胶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EPDM橡胶</w:t>
            </w:r>
            <w:r>
              <w:rPr>
                <w:sz w:val="18"/>
                <w:szCs w:val="18"/>
              </w:rPr>
              <w:t>、聚氨酯泡沫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，电</w:t>
            </w:r>
            <w:r>
              <w:rPr>
                <w:rFonts w:hint="eastAsia"/>
                <w:sz w:val="18"/>
                <w:szCs w:val="18"/>
              </w:rPr>
              <w:lastRenderedPageBreak/>
              <w:t>器壳体</w:t>
            </w:r>
            <w:r>
              <w:rPr>
                <w:sz w:val="18"/>
                <w:szCs w:val="18"/>
              </w:rPr>
              <w:t>材料（</w:t>
            </w:r>
            <w:r>
              <w:rPr>
                <w:rFonts w:hint="eastAsia"/>
                <w:sz w:val="18"/>
                <w:szCs w:val="18"/>
              </w:rPr>
              <w:t>PBT、PA类</w:t>
            </w:r>
            <w:r>
              <w:rPr>
                <w:sz w:val="18"/>
                <w:szCs w:val="18"/>
              </w:rPr>
              <w:t>塑料等）</w:t>
            </w:r>
            <w:r>
              <w:rPr>
                <w:rFonts w:hint="eastAsia"/>
                <w:sz w:val="18"/>
                <w:szCs w:val="18"/>
              </w:rPr>
              <w:t>，线束</w:t>
            </w:r>
            <w:r>
              <w:rPr>
                <w:sz w:val="18"/>
                <w:szCs w:val="18"/>
              </w:rPr>
              <w:t>表皮（</w:t>
            </w:r>
            <w:r>
              <w:rPr>
                <w:rFonts w:hint="eastAsia"/>
                <w:sz w:val="18"/>
                <w:szCs w:val="18"/>
              </w:rPr>
              <w:t>PVC等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，PC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线路板，绝缘纸</w:t>
            </w:r>
            <w:r>
              <w:rPr>
                <w:sz w:val="18"/>
                <w:szCs w:val="18"/>
              </w:rPr>
              <w:t>等</w:t>
            </w:r>
          </w:p>
        </w:tc>
      </w:tr>
    </w:tbl>
    <w:p w:rsidR="00B82254" w:rsidRDefault="00B82254" w:rsidP="000B12FA">
      <w:pPr>
        <w:spacing w:line="360" w:lineRule="auto"/>
      </w:pPr>
      <w:r>
        <w:rPr>
          <w:rFonts w:ascii="Times New Roman" w:hAnsi="Times New Roman" w:hint="eastAsia"/>
          <w:sz w:val="24"/>
          <w:szCs w:val="24"/>
        </w:rPr>
        <w:lastRenderedPageBreak/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</w:rPr>
        <w:t>试验方法</w:t>
      </w:r>
    </w:p>
    <w:p w:rsidR="00B82254" w:rsidRDefault="00B82254" w:rsidP="000B12FA">
      <w:pPr>
        <w:spacing w:line="360" w:lineRule="auto"/>
      </w:pPr>
      <w:r>
        <w:rPr>
          <w:rFonts w:hint="eastAsia"/>
        </w:rPr>
        <w:t>Ⅰ类、Ⅱ类</w:t>
      </w:r>
      <w:r>
        <w:t>、</w:t>
      </w:r>
      <w:r>
        <w:rPr>
          <w:rFonts w:hint="eastAsia"/>
        </w:rPr>
        <w:t>Ⅲ类零件材料进行</w:t>
      </w:r>
      <w:r>
        <w:t>水平燃烧测试，</w:t>
      </w:r>
      <w:r>
        <w:rPr>
          <w:rFonts w:hint="eastAsia"/>
        </w:rPr>
        <w:t>样件</w:t>
      </w:r>
      <w:r>
        <w:t>预处理，</w:t>
      </w:r>
      <w:r>
        <w:rPr>
          <w:rFonts w:hint="eastAsia"/>
        </w:rPr>
        <w:t>试验</w:t>
      </w:r>
      <w:r>
        <w:t>方法参考</w:t>
      </w:r>
      <w:r>
        <w:rPr>
          <w:rFonts w:hint="eastAsia"/>
        </w:rPr>
        <w:t>GB 8410</w:t>
      </w:r>
      <w:r>
        <w:rPr>
          <w:rFonts w:hint="eastAsia"/>
        </w:rPr>
        <w:t>。</w:t>
      </w:r>
    </w:p>
    <w:p w:rsidR="00B82254" w:rsidRDefault="00B82254" w:rsidP="00B82254">
      <w:pPr>
        <w:spacing w:line="360" w:lineRule="auto"/>
        <w:ind w:firstLineChars="50" w:firstLine="105"/>
        <w:rPr>
          <w:rFonts w:ascii="Times New Roman" w:hAnsi="Times New Roman" w:hint="eastAsia"/>
          <w:sz w:val="24"/>
          <w:szCs w:val="24"/>
        </w:rPr>
      </w:pPr>
      <w:r w:rsidRPr="007213E2">
        <w:rPr>
          <w:rFonts w:hint="eastAsia"/>
        </w:rPr>
        <w:t>Ⅳ</w:t>
      </w:r>
      <w:r>
        <w:rPr>
          <w:rFonts w:hint="eastAsia"/>
        </w:rPr>
        <w:t>类</w:t>
      </w:r>
      <w:r>
        <w:t>零件</w:t>
      </w:r>
      <w:r>
        <w:rPr>
          <w:rFonts w:hint="eastAsia"/>
        </w:rPr>
        <w:t>材料分别</w:t>
      </w:r>
      <w:r>
        <w:t>进行水平燃烧、垂直燃烧进行测试，样件预处理，试验</w:t>
      </w:r>
      <w:r>
        <w:rPr>
          <w:rFonts w:hint="eastAsia"/>
        </w:rPr>
        <w:t>方法</w:t>
      </w:r>
      <w:r>
        <w:t>参考</w:t>
      </w:r>
      <w:r>
        <w:rPr>
          <w:rFonts w:hint="eastAsia"/>
        </w:rPr>
        <w:t xml:space="preserve">GB/T </w:t>
      </w:r>
      <w:r>
        <w:t>2408</w:t>
      </w:r>
      <w:r>
        <w:rPr>
          <w:rFonts w:hint="eastAsia"/>
        </w:rPr>
        <w:t>。</w:t>
      </w:r>
    </w:p>
    <w:p w:rsidR="008F5F63" w:rsidRDefault="00B82254" w:rsidP="000B12FA">
      <w:pPr>
        <w:spacing w:line="360" w:lineRule="auto"/>
      </w:pPr>
      <w:r>
        <w:rPr>
          <w:rFonts w:ascii="Times New Roman" w:hAnsi="Times New Roman" w:hint="eastAsia"/>
          <w:sz w:val="24"/>
          <w:szCs w:val="24"/>
        </w:rPr>
        <w:t xml:space="preserve">2.3 </w:t>
      </w:r>
      <w:r w:rsidR="000B12FA" w:rsidRPr="000B12FA">
        <w:rPr>
          <w:rFonts w:hint="eastAsia"/>
        </w:rPr>
        <w:t>新能源</w:t>
      </w:r>
      <w:r w:rsidR="000B12FA" w:rsidRPr="000B12FA">
        <w:t>汽车非金属材料</w:t>
      </w:r>
      <w:r w:rsidR="000B12FA" w:rsidRPr="000B12FA">
        <w:rPr>
          <w:rFonts w:hint="eastAsia"/>
        </w:rPr>
        <w:t>燃烧</w:t>
      </w:r>
      <w:r w:rsidR="000B12FA" w:rsidRPr="000B12FA">
        <w:t>特性</w:t>
      </w:r>
      <w:r w:rsidR="000B12FA" w:rsidRPr="000B12FA">
        <w:rPr>
          <w:rFonts w:hint="eastAsia"/>
        </w:rPr>
        <w:t>技术</w:t>
      </w:r>
      <w:r w:rsidR="000B12FA" w:rsidRPr="000B12FA">
        <w:t>要求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707"/>
        <w:gridCol w:w="1470"/>
        <w:gridCol w:w="2213"/>
        <w:gridCol w:w="2551"/>
        <w:gridCol w:w="2693"/>
      </w:tblGrid>
      <w:tr w:rsidR="000B12FA" w:rsidTr="000B12FA">
        <w:trPr>
          <w:trHeight w:val="496"/>
        </w:trPr>
        <w:tc>
          <w:tcPr>
            <w:tcW w:w="707" w:type="dxa"/>
            <w:vMerge w:val="restart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470" w:type="dxa"/>
            <w:vMerge w:val="restart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应用</w:t>
            </w:r>
            <w:r w:rsidRPr="008675D4">
              <w:rPr>
                <w:sz w:val="18"/>
                <w:szCs w:val="18"/>
              </w:rPr>
              <w:t>区域或系统</w:t>
            </w:r>
          </w:p>
        </w:tc>
        <w:tc>
          <w:tcPr>
            <w:tcW w:w="7457" w:type="dxa"/>
            <w:gridSpan w:val="3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技术</w:t>
            </w:r>
            <w:r w:rsidRPr="008675D4">
              <w:rPr>
                <w:sz w:val="18"/>
                <w:szCs w:val="18"/>
              </w:rPr>
              <w:t>要求</w:t>
            </w:r>
          </w:p>
        </w:tc>
      </w:tr>
      <w:tr w:rsidR="000B12FA" w:rsidTr="000B12FA">
        <w:trPr>
          <w:trHeight w:val="475"/>
        </w:trPr>
        <w:tc>
          <w:tcPr>
            <w:tcW w:w="707" w:type="dxa"/>
            <w:vMerge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水平</w:t>
            </w:r>
            <w:r w:rsidRPr="008675D4">
              <w:rPr>
                <w:sz w:val="18"/>
                <w:szCs w:val="18"/>
              </w:rPr>
              <w:t>燃烧</w:t>
            </w:r>
            <w:r w:rsidRPr="008675D4">
              <w:rPr>
                <w:rFonts w:hint="eastAsia"/>
                <w:sz w:val="18"/>
                <w:szCs w:val="18"/>
              </w:rPr>
              <w:t>满足</w:t>
            </w:r>
            <w:r w:rsidRPr="008675D4">
              <w:rPr>
                <w:sz w:val="18"/>
                <w:szCs w:val="18"/>
              </w:rPr>
              <w:t>，mm/min</w:t>
            </w:r>
          </w:p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GB-8410</w:t>
            </w:r>
          </w:p>
        </w:tc>
        <w:tc>
          <w:tcPr>
            <w:tcW w:w="2551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rFonts w:hAnsi="宋体" w:cs="方正书宋_GBK"/>
                <w:color w:val="000000"/>
                <w:sz w:val="18"/>
                <w:szCs w:val="18"/>
              </w:rPr>
            </w:pPr>
            <w:r w:rsidRPr="008675D4">
              <w:rPr>
                <w:rFonts w:hAnsi="宋体" w:cs="方正书宋_GBK" w:hint="eastAsia"/>
                <w:color w:val="000000"/>
                <w:sz w:val="18"/>
                <w:szCs w:val="18"/>
              </w:rPr>
              <w:t>水平</w:t>
            </w:r>
            <w:r w:rsidRPr="008675D4">
              <w:rPr>
                <w:rFonts w:hAnsi="宋体" w:cs="方正书宋_GBK"/>
                <w:color w:val="000000"/>
                <w:sz w:val="18"/>
                <w:szCs w:val="18"/>
              </w:rPr>
              <w:t>燃烧满足</w:t>
            </w:r>
            <w:r w:rsidRPr="008675D4">
              <w:rPr>
                <w:rFonts w:hAnsi="宋体" w:cs="方正书宋_GBK" w:hint="eastAsia"/>
                <w:color w:val="000000"/>
                <w:sz w:val="18"/>
                <w:szCs w:val="18"/>
              </w:rPr>
              <w:t>，</w:t>
            </w:r>
            <w:r w:rsidRPr="008675D4">
              <w:rPr>
                <w:rFonts w:hAnsi="宋体" w:cs="方正书宋_GBK"/>
                <w:color w:val="000000"/>
                <w:sz w:val="18"/>
                <w:szCs w:val="18"/>
              </w:rPr>
              <w:t>mm/min</w:t>
            </w:r>
          </w:p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Ansi="宋体" w:cs="方正书宋_GBK"/>
                <w:color w:val="000000"/>
                <w:sz w:val="18"/>
                <w:szCs w:val="18"/>
              </w:rPr>
              <w:t>GB</w:t>
            </w:r>
            <w:r w:rsidRPr="008675D4">
              <w:rPr>
                <w:rFonts w:hAnsi="宋体" w:cs="方正书宋_GBK" w:hint="eastAsia"/>
                <w:color w:val="000000"/>
                <w:sz w:val="18"/>
                <w:szCs w:val="18"/>
              </w:rPr>
              <w:t>/T 2408</w:t>
            </w:r>
          </w:p>
        </w:tc>
        <w:tc>
          <w:tcPr>
            <w:tcW w:w="2693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垂直</w:t>
            </w:r>
            <w:r w:rsidRPr="008675D4">
              <w:rPr>
                <w:sz w:val="18"/>
                <w:szCs w:val="18"/>
              </w:rPr>
              <w:t>燃烧满足</w:t>
            </w:r>
          </w:p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GB/T 2408</w:t>
            </w:r>
          </w:p>
        </w:tc>
      </w:tr>
      <w:tr w:rsidR="000B12FA" w:rsidTr="000B12FA">
        <w:trPr>
          <w:trHeight w:val="496"/>
        </w:trPr>
        <w:tc>
          <w:tcPr>
            <w:tcW w:w="707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Ⅰ</w:t>
            </w:r>
          </w:p>
        </w:tc>
        <w:tc>
          <w:tcPr>
            <w:tcW w:w="1470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乘客舱</w:t>
            </w:r>
            <w:r>
              <w:rPr>
                <w:sz w:val="18"/>
                <w:szCs w:val="18"/>
              </w:rPr>
              <w:t>区域</w:t>
            </w:r>
          </w:p>
        </w:tc>
        <w:tc>
          <w:tcPr>
            <w:tcW w:w="2213" w:type="dxa"/>
            <w:vAlign w:val="center"/>
          </w:tcPr>
          <w:p w:rsidR="000B12FA" w:rsidRPr="007213E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≤65</w:t>
            </w:r>
          </w:p>
        </w:tc>
        <w:tc>
          <w:tcPr>
            <w:tcW w:w="2551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0B12FA" w:rsidTr="000B12FA">
        <w:trPr>
          <w:trHeight w:val="496"/>
        </w:trPr>
        <w:tc>
          <w:tcPr>
            <w:tcW w:w="707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Ⅱ</w:t>
            </w:r>
          </w:p>
        </w:tc>
        <w:tc>
          <w:tcPr>
            <w:tcW w:w="1470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行李舱区域</w:t>
            </w:r>
          </w:p>
        </w:tc>
        <w:tc>
          <w:tcPr>
            <w:tcW w:w="2213" w:type="dxa"/>
            <w:vAlign w:val="center"/>
          </w:tcPr>
          <w:p w:rsidR="000B12FA" w:rsidRPr="007213E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≤65</w:t>
            </w:r>
          </w:p>
        </w:tc>
        <w:tc>
          <w:tcPr>
            <w:tcW w:w="2551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0B12FA" w:rsidTr="000B12FA">
        <w:trPr>
          <w:trHeight w:val="496"/>
        </w:trPr>
        <w:tc>
          <w:tcPr>
            <w:tcW w:w="707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Ⅲ</w:t>
            </w:r>
          </w:p>
        </w:tc>
        <w:tc>
          <w:tcPr>
            <w:tcW w:w="1470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机舱</w:t>
            </w:r>
            <w:r w:rsidRPr="008675D4">
              <w:rPr>
                <w:sz w:val="18"/>
                <w:szCs w:val="18"/>
              </w:rPr>
              <w:t>系统</w:t>
            </w:r>
          </w:p>
        </w:tc>
        <w:tc>
          <w:tcPr>
            <w:tcW w:w="2213" w:type="dxa"/>
            <w:vAlign w:val="center"/>
          </w:tcPr>
          <w:p w:rsidR="000B12FA" w:rsidRPr="007213E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≤50</w:t>
            </w:r>
          </w:p>
        </w:tc>
        <w:tc>
          <w:tcPr>
            <w:tcW w:w="2551" w:type="dxa"/>
            <w:vAlign w:val="center"/>
          </w:tcPr>
          <w:p w:rsidR="000B12FA" w:rsidRPr="005E158F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:rsidR="000B12FA" w:rsidRPr="005E158F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 w:rsidRPr="005E158F">
              <w:rPr>
                <w:rFonts w:hint="eastAsia"/>
                <w:color w:val="FF0000"/>
                <w:sz w:val="18"/>
                <w:szCs w:val="18"/>
              </w:rPr>
              <w:t>-</w:t>
            </w:r>
          </w:p>
        </w:tc>
      </w:tr>
      <w:tr w:rsidR="000B12FA" w:rsidTr="000B12FA">
        <w:trPr>
          <w:trHeight w:val="475"/>
        </w:trPr>
        <w:tc>
          <w:tcPr>
            <w:tcW w:w="707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7213E2">
              <w:rPr>
                <w:rFonts w:hint="eastAsia"/>
              </w:rPr>
              <w:t>Ⅳ</w:t>
            </w:r>
          </w:p>
        </w:tc>
        <w:tc>
          <w:tcPr>
            <w:tcW w:w="1470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三</w:t>
            </w:r>
            <w:r w:rsidRPr="008675D4">
              <w:rPr>
                <w:sz w:val="18"/>
                <w:szCs w:val="18"/>
              </w:rPr>
              <w:t>电系统</w:t>
            </w:r>
          </w:p>
        </w:tc>
        <w:tc>
          <w:tcPr>
            <w:tcW w:w="2213" w:type="dxa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0B12FA" w:rsidRPr="007213E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HB</w:t>
            </w:r>
          </w:p>
        </w:tc>
        <w:tc>
          <w:tcPr>
            <w:tcW w:w="2693" w:type="dxa"/>
            <w:vAlign w:val="center"/>
          </w:tcPr>
          <w:p w:rsidR="000B12FA" w:rsidRPr="007213E2" w:rsidRDefault="000B12FA" w:rsidP="00F6630F">
            <w:pPr>
              <w:pStyle w:val="af0"/>
              <w:spacing w:before="156" w:after="156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213E2">
              <w:rPr>
                <w:rFonts w:hint="eastAsia"/>
                <w:color w:val="000000" w:themeColor="text1"/>
                <w:sz w:val="18"/>
                <w:szCs w:val="18"/>
              </w:rPr>
              <w:t>V0</w:t>
            </w:r>
          </w:p>
        </w:tc>
      </w:tr>
      <w:tr w:rsidR="000B12FA" w:rsidTr="000B12FA">
        <w:trPr>
          <w:trHeight w:val="475"/>
        </w:trPr>
        <w:tc>
          <w:tcPr>
            <w:tcW w:w="9634" w:type="dxa"/>
            <w:gridSpan w:val="5"/>
            <w:vAlign w:val="center"/>
          </w:tcPr>
          <w:p w:rsidR="000B12FA" w:rsidRPr="008675D4" w:rsidRDefault="000B12FA" w:rsidP="00F6630F">
            <w:pPr>
              <w:pStyle w:val="af0"/>
              <w:spacing w:before="156" w:after="156"/>
              <w:ind w:firstLineChars="0" w:firstLine="0"/>
              <w:jc w:val="left"/>
              <w:rPr>
                <w:sz w:val="18"/>
                <w:szCs w:val="18"/>
              </w:rPr>
            </w:pPr>
            <w:r w:rsidRPr="008675D4">
              <w:rPr>
                <w:rFonts w:hint="eastAsia"/>
                <w:sz w:val="18"/>
                <w:szCs w:val="18"/>
              </w:rPr>
              <w:t>注</w:t>
            </w:r>
            <w:r w:rsidRPr="008675D4">
              <w:rPr>
                <w:sz w:val="18"/>
                <w:szCs w:val="18"/>
              </w:rPr>
              <w:t>：</w:t>
            </w:r>
            <w:r w:rsidRPr="008675D4">
              <w:rPr>
                <w:sz w:val="18"/>
                <w:szCs w:val="18"/>
              </w:rPr>
              <w:t>“</w:t>
            </w:r>
            <w:r w:rsidRPr="008675D4">
              <w:rPr>
                <w:sz w:val="18"/>
                <w:szCs w:val="18"/>
              </w:rPr>
              <w:t>-</w:t>
            </w:r>
            <w:r w:rsidRPr="008675D4">
              <w:rPr>
                <w:sz w:val="18"/>
                <w:szCs w:val="18"/>
              </w:rPr>
              <w:t>”</w:t>
            </w:r>
            <w:r w:rsidRPr="008675D4">
              <w:rPr>
                <w:rFonts w:hint="eastAsia"/>
                <w:sz w:val="18"/>
                <w:szCs w:val="18"/>
              </w:rPr>
              <w:t>表示</w:t>
            </w:r>
            <w:r w:rsidRPr="008675D4">
              <w:rPr>
                <w:sz w:val="18"/>
                <w:szCs w:val="18"/>
              </w:rPr>
              <w:t>不进行此项测试</w:t>
            </w:r>
            <w:r w:rsidRPr="008675D4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0B12FA" w:rsidRPr="000B12FA" w:rsidRDefault="000B12FA" w:rsidP="000B12F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6C8C" w:rsidRPr="000F3471" w:rsidRDefault="00E16C8C" w:rsidP="00E16C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三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>主要试验（或验证）情况分析</w:t>
      </w:r>
    </w:p>
    <w:p w:rsidR="00F6630F" w:rsidRDefault="003F72E5" w:rsidP="00F6630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F72E5">
        <w:rPr>
          <w:rFonts w:ascii="Times New Roman" w:hAnsi="Times New Roman" w:hint="eastAsia"/>
          <w:sz w:val="24"/>
          <w:szCs w:val="24"/>
        </w:rPr>
        <w:t>本标准制订</w:t>
      </w:r>
      <w:r w:rsidRPr="003F72E5">
        <w:rPr>
          <w:rFonts w:ascii="Times New Roman" w:hAnsi="Times New Roman"/>
          <w:sz w:val="24"/>
          <w:szCs w:val="24"/>
        </w:rPr>
        <w:t>过程中，标准起草小组对</w:t>
      </w:r>
      <w:r w:rsidRPr="003F72E5">
        <w:rPr>
          <w:rFonts w:ascii="Times New Roman" w:hAnsi="Times New Roman" w:hint="eastAsia"/>
          <w:sz w:val="24"/>
          <w:szCs w:val="24"/>
        </w:rPr>
        <w:t>国内</w:t>
      </w:r>
      <w:r w:rsidRPr="003F72E5">
        <w:rPr>
          <w:rFonts w:ascii="Times New Roman" w:hAnsi="Times New Roman"/>
          <w:sz w:val="24"/>
          <w:szCs w:val="24"/>
        </w:rPr>
        <w:t>新能源车</w:t>
      </w:r>
      <w:r w:rsidRPr="003F72E5">
        <w:rPr>
          <w:rFonts w:ascii="Times New Roman" w:hAnsi="Times New Roman" w:hint="eastAsia"/>
          <w:sz w:val="24"/>
          <w:szCs w:val="24"/>
        </w:rPr>
        <w:t>主机厂</w:t>
      </w:r>
      <w:r w:rsidRPr="003F72E5">
        <w:rPr>
          <w:rFonts w:ascii="Times New Roman" w:hAnsi="Times New Roman"/>
          <w:sz w:val="24"/>
          <w:szCs w:val="24"/>
        </w:rPr>
        <w:t>及零部件供应商</w:t>
      </w:r>
      <w:r w:rsidRPr="003F72E5">
        <w:rPr>
          <w:rFonts w:ascii="Times New Roman" w:hAnsi="Times New Roman" w:hint="eastAsia"/>
          <w:sz w:val="24"/>
          <w:szCs w:val="24"/>
        </w:rPr>
        <w:t>产品</w:t>
      </w:r>
      <w:r w:rsidRPr="003F72E5">
        <w:rPr>
          <w:rFonts w:ascii="Times New Roman" w:hAnsi="Times New Roman"/>
          <w:sz w:val="24"/>
          <w:szCs w:val="24"/>
        </w:rPr>
        <w:t>用材进行了系统调研</w:t>
      </w:r>
      <w:r w:rsidRPr="003F72E5">
        <w:rPr>
          <w:rFonts w:ascii="Times New Roman" w:hAnsi="Times New Roman" w:hint="eastAsia"/>
          <w:sz w:val="24"/>
          <w:szCs w:val="24"/>
        </w:rPr>
        <w:t>，并</w:t>
      </w:r>
      <w:r w:rsidRPr="003F72E5">
        <w:rPr>
          <w:rFonts w:ascii="Times New Roman" w:hAnsi="Times New Roman"/>
          <w:sz w:val="24"/>
          <w:szCs w:val="24"/>
        </w:rPr>
        <w:t>了解了目前汽车材料的阻燃水</w:t>
      </w:r>
      <w:r w:rsidRPr="003F72E5">
        <w:rPr>
          <w:rFonts w:ascii="Times New Roman" w:hAnsi="Times New Roman" w:hint="eastAsia"/>
          <w:sz w:val="24"/>
          <w:szCs w:val="24"/>
        </w:rPr>
        <w:t>平</w:t>
      </w:r>
      <w:r w:rsidRPr="003F72E5">
        <w:rPr>
          <w:rFonts w:ascii="Times New Roman" w:hAnsi="Times New Roman"/>
          <w:sz w:val="24"/>
          <w:szCs w:val="24"/>
        </w:rPr>
        <w:t>。重点</w:t>
      </w:r>
      <w:r w:rsidRPr="003F72E5">
        <w:rPr>
          <w:rFonts w:ascii="Times New Roman" w:hAnsi="Times New Roman" w:hint="eastAsia"/>
          <w:sz w:val="24"/>
          <w:szCs w:val="24"/>
        </w:rPr>
        <w:t>选取</w:t>
      </w:r>
      <w:r w:rsidRPr="003F72E5">
        <w:rPr>
          <w:rFonts w:ascii="Times New Roman" w:hAnsi="Times New Roman"/>
          <w:sz w:val="24"/>
          <w:szCs w:val="24"/>
        </w:rPr>
        <w:t>各参编单位</w:t>
      </w:r>
      <w:r w:rsidRPr="003F72E5">
        <w:rPr>
          <w:rFonts w:ascii="Times New Roman" w:hAnsi="Times New Roman" w:hint="eastAsia"/>
          <w:sz w:val="24"/>
          <w:szCs w:val="24"/>
        </w:rPr>
        <w:t>具有</w:t>
      </w:r>
      <w:r w:rsidRPr="003F72E5">
        <w:rPr>
          <w:rFonts w:ascii="Times New Roman" w:hAnsi="Times New Roman"/>
          <w:sz w:val="24"/>
          <w:szCs w:val="24"/>
        </w:rPr>
        <w:t>代表性的某</w:t>
      </w:r>
      <w:r w:rsidRPr="003F72E5">
        <w:rPr>
          <w:rFonts w:ascii="Times New Roman" w:hAnsi="Times New Roman" w:hint="eastAsia"/>
          <w:sz w:val="24"/>
          <w:szCs w:val="24"/>
        </w:rPr>
        <w:t>新能源</w:t>
      </w:r>
      <w:r w:rsidRPr="003F72E5">
        <w:rPr>
          <w:rFonts w:ascii="Times New Roman" w:hAnsi="Times New Roman"/>
          <w:sz w:val="24"/>
          <w:szCs w:val="24"/>
        </w:rPr>
        <w:t>汽车作为研究</w:t>
      </w:r>
      <w:r w:rsidRPr="003F72E5">
        <w:rPr>
          <w:rFonts w:ascii="Times New Roman" w:hAnsi="Times New Roman" w:hint="eastAsia"/>
          <w:sz w:val="24"/>
          <w:szCs w:val="24"/>
        </w:rPr>
        <w:t>对象</w:t>
      </w:r>
      <w:r w:rsidR="00F6630F">
        <w:rPr>
          <w:rFonts w:ascii="Times New Roman" w:hAnsi="Times New Roman" w:hint="eastAsia"/>
          <w:sz w:val="24"/>
          <w:szCs w:val="24"/>
        </w:rPr>
        <w:t>，系统</w:t>
      </w:r>
      <w:r w:rsidR="00F6630F">
        <w:rPr>
          <w:rFonts w:ascii="Times New Roman" w:hAnsi="Times New Roman"/>
          <w:sz w:val="24"/>
          <w:szCs w:val="24"/>
        </w:rPr>
        <w:t>验证了</w:t>
      </w:r>
      <w:r w:rsidR="00F6630F">
        <w:rPr>
          <w:rFonts w:ascii="Times New Roman" w:hAnsi="Times New Roman" w:hint="eastAsia"/>
          <w:sz w:val="24"/>
          <w:szCs w:val="24"/>
        </w:rPr>
        <w:t>不同</w:t>
      </w:r>
      <w:r w:rsidR="00C40404">
        <w:rPr>
          <w:rFonts w:ascii="Times New Roman" w:hAnsi="Times New Roman"/>
          <w:sz w:val="24"/>
          <w:szCs w:val="24"/>
        </w:rPr>
        <w:t>位置区域</w:t>
      </w:r>
      <w:r w:rsidR="00C40404">
        <w:rPr>
          <w:rFonts w:ascii="Times New Roman" w:hAnsi="Times New Roman" w:hint="eastAsia"/>
          <w:sz w:val="24"/>
          <w:szCs w:val="24"/>
        </w:rPr>
        <w:t>材料</w:t>
      </w:r>
      <w:r w:rsidR="00C40404">
        <w:rPr>
          <w:rFonts w:ascii="Times New Roman" w:hAnsi="Times New Roman"/>
          <w:sz w:val="24"/>
          <w:szCs w:val="24"/>
        </w:rPr>
        <w:t>阻燃的</w:t>
      </w:r>
      <w:bookmarkStart w:id="0" w:name="_GoBack"/>
      <w:bookmarkEnd w:id="0"/>
      <w:r w:rsidR="00F6630F">
        <w:rPr>
          <w:rFonts w:ascii="Times New Roman" w:hAnsi="Times New Roman"/>
          <w:sz w:val="24"/>
          <w:szCs w:val="24"/>
        </w:rPr>
        <w:t>实际水平。</w:t>
      </w:r>
    </w:p>
    <w:p w:rsidR="00F6630F" w:rsidRDefault="00F6630F" w:rsidP="00F6630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>试验测试数据</w:t>
      </w:r>
    </w:p>
    <w:p w:rsidR="00F6630F" w:rsidRPr="00F6630F" w:rsidRDefault="00F6630F" w:rsidP="00F6630F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F6630F">
        <w:rPr>
          <w:rFonts w:ascii="Times New Roman" w:hAnsi="Times New Roman"/>
          <w:sz w:val="18"/>
          <w:szCs w:val="18"/>
        </w:rPr>
        <w:t>表</w:t>
      </w:r>
      <w:r w:rsidRPr="00F6630F">
        <w:rPr>
          <w:rFonts w:ascii="Times New Roman" w:hAnsi="Times New Roman" w:hint="eastAsia"/>
          <w:sz w:val="18"/>
          <w:szCs w:val="18"/>
        </w:rPr>
        <w:t>1</w:t>
      </w:r>
      <w:r w:rsidRPr="00F6630F">
        <w:rPr>
          <w:rFonts w:ascii="Times New Roman" w:hAnsi="Times New Roman"/>
          <w:sz w:val="18"/>
          <w:szCs w:val="18"/>
        </w:rPr>
        <w:t xml:space="preserve"> </w:t>
      </w:r>
      <w:r w:rsidR="00033B04">
        <w:rPr>
          <w:rFonts w:ascii="Times New Roman" w:hAnsi="Times New Roman"/>
          <w:sz w:val="18"/>
          <w:szCs w:val="18"/>
        </w:rPr>
        <w:t>东风汽车某新能源</w:t>
      </w:r>
      <w:r w:rsidR="00033B04">
        <w:rPr>
          <w:rFonts w:ascii="Times New Roman" w:hAnsi="Times New Roman" w:hint="eastAsia"/>
          <w:sz w:val="18"/>
          <w:szCs w:val="18"/>
        </w:rPr>
        <w:t>车</w:t>
      </w:r>
      <w:r w:rsidR="00FD288E">
        <w:rPr>
          <w:rFonts w:ascii="Times New Roman" w:hAnsi="Times New Roman" w:hint="eastAsia"/>
          <w:sz w:val="18"/>
          <w:szCs w:val="18"/>
        </w:rPr>
        <w:t>零件</w:t>
      </w:r>
      <w:r w:rsidR="00FD288E">
        <w:rPr>
          <w:rFonts w:ascii="Times New Roman" w:hAnsi="Times New Roman"/>
          <w:sz w:val="18"/>
          <w:szCs w:val="18"/>
        </w:rPr>
        <w:t>材料</w:t>
      </w:r>
      <w:r w:rsidR="00033B04">
        <w:rPr>
          <w:rFonts w:ascii="Times New Roman" w:hAnsi="Times New Roman"/>
          <w:sz w:val="18"/>
          <w:szCs w:val="18"/>
        </w:rPr>
        <w:t>阻燃</w:t>
      </w:r>
      <w:r w:rsidR="00033B04">
        <w:rPr>
          <w:rFonts w:ascii="Times New Roman" w:hAnsi="Times New Roman" w:hint="eastAsia"/>
          <w:sz w:val="18"/>
          <w:szCs w:val="18"/>
        </w:rPr>
        <w:t>试验</w:t>
      </w:r>
      <w:r w:rsidRPr="00F6630F">
        <w:rPr>
          <w:rFonts w:ascii="Times New Roman" w:hAnsi="Times New Roman"/>
          <w:sz w:val="18"/>
          <w:szCs w:val="18"/>
        </w:rPr>
        <w:t>数据</w:t>
      </w:r>
    </w:p>
    <w:tbl>
      <w:tblPr>
        <w:tblW w:w="9069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268"/>
        <w:gridCol w:w="2695"/>
      </w:tblGrid>
      <w:tr w:rsidR="00F6630F" w:rsidRPr="00F6630F" w:rsidTr="00FD288E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样件名称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测试结果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DF-仪表板-搪塑表皮-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搪塑PVC表皮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D-46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DF-仪表板-搪塑表皮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-2#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搪塑PVC表皮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D-27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DP-座椅-超纤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C-53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DF-座椅-织物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PET+PUR+底衬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DF-座椅-织物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PET+PUR+底衬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DF-座椅-织物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PET+PUR+底衬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DF-座椅-泡沫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DF-座椅-超纤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-PC+ABS-1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PC+ABS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-PC+ABS-2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PC+ABS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-ABS-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D-37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-ABS-2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D-59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-ABS-3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D-70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-ABS-4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D-36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DF-门板-PVC表皮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PVC+PPfoam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C-40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DF-门板-TPO表皮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TP0+PPfoam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D-61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PVC表皮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PVC+PPfoam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DF-门板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TPO表皮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TP0+PPfoam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DF-立柱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-PP-1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PP+EPDM+TD20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D-54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DF-立柱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-PP-2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PP+EPDM+TD10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D-67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DF-立柱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-PP-3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PP+EPDM+TD20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D-37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DF-立柱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-PP-4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PP+EPDM+TD15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D-48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DF-立柱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-5#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PP+EPDM+TD20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D-49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DF-立柱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-6#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PP+EPDM+TD10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D-41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DF-备胎池EPP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EPP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D-58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DF-机舱-PA6-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PA6-MG40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-PA6-2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PA6-G30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-PA66-3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PA66-MG40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DF-机舱-PA66-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DF-机舱-PA6-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DF-机舱-PA66-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DF-机舱-PA66-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DF-大灯-PC-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DF-大灯-PC-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DF-电器-PBT-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垂直：常态V-0;老化V-0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DF-电器-PBT-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垂直：常态不符合V-0;老化不符合V-0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DF-电器-PBT-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垂直：常态V-0;老化V-0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DF-电器-PBT-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垂直：常态不符合V-0;老化不符合V-0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DF-电器-硅胶-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垂直：常态V-0;老化V-0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DF-电器-硅胶-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垂直：常态不符合V-0;老化不符合V-0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DF-电器-硅胶-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垂直：常态不符合V-0;老化不符合V-0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DF-电器-硅胶-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垂直：常态V-0;老化V-0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DF-机舱-PA6-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6630F" w:rsidRPr="00F6630F" w:rsidTr="00FD288E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DF-电器-EPDM橡胶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1#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根据GB/T 2048-2006(UL94)，水平+垂直燃烧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垂直：常态不符合V-0;老化不符合V-0</w:t>
            </w: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DF-顶棚总成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PET+PU玻纤板+无纺布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D-23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DF-地毯总成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PET面料+重涂层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D-29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DF-等密度毡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C-16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DF-后隔板总成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PET面料+GMT+无纺布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D-15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DF-行李箱装饰件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F6630F" w:rsidRPr="00F6630F" w:rsidTr="00FD288E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DF-发动机隔音垫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PET无纺布+PUR泡+PET无纺布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根据GB8410-2006，水平燃烧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0F" w:rsidRPr="00F6630F" w:rsidRDefault="00F6630F" w:rsidP="00F66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63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</w:tbl>
    <w:p w:rsidR="00F6630F" w:rsidRPr="00F6630F" w:rsidRDefault="00033B04" w:rsidP="00033B0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6630F">
        <w:rPr>
          <w:rFonts w:ascii="Times New Roman" w:hAnsi="Times New Roman"/>
          <w:sz w:val="18"/>
          <w:szCs w:val="18"/>
        </w:rPr>
        <w:t>表</w:t>
      </w:r>
      <w:r>
        <w:rPr>
          <w:rFonts w:ascii="Times New Roman" w:hAnsi="Times New Roman" w:hint="eastAsia"/>
          <w:sz w:val="18"/>
          <w:szCs w:val="18"/>
        </w:rPr>
        <w:t>2</w:t>
      </w:r>
      <w:r w:rsidRPr="00F6630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长安</w:t>
      </w:r>
      <w:r>
        <w:rPr>
          <w:rFonts w:ascii="Times New Roman" w:hAnsi="Times New Roman"/>
          <w:sz w:val="18"/>
          <w:szCs w:val="18"/>
        </w:rPr>
        <w:t>汽车某新能源</w:t>
      </w:r>
      <w:r>
        <w:rPr>
          <w:rFonts w:ascii="Times New Roman" w:hAnsi="Times New Roman" w:hint="eastAsia"/>
          <w:sz w:val="18"/>
          <w:szCs w:val="18"/>
        </w:rPr>
        <w:t>车零件材料</w:t>
      </w:r>
      <w:r w:rsidRPr="00F6630F">
        <w:rPr>
          <w:rFonts w:ascii="Times New Roman" w:hAnsi="Times New Roman"/>
          <w:sz w:val="18"/>
          <w:szCs w:val="18"/>
        </w:rPr>
        <w:t>测试数据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699"/>
        <w:gridCol w:w="1701"/>
        <w:gridCol w:w="1720"/>
        <w:gridCol w:w="2249"/>
        <w:gridCol w:w="2693"/>
      </w:tblGrid>
      <w:tr w:rsidR="00B67C08" w:rsidRPr="00B67C08" w:rsidTr="00F92F3B">
        <w:trPr>
          <w:trHeight w:val="66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材料类型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92F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测试结果</w:t>
            </w:r>
          </w:p>
        </w:tc>
      </w:tr>
      <w:tr w:rsidR="00B67C08" w:rsidRPr="00B67C08" w:rsidTr="00F92F3B">
        <w:trPr>
          <w:trHeight w:val="7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板-</w:t>
            </w: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搪塑表皮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PVC表皮+PU发泡+PP本体裁样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0mm\mi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n</w:t>
            </w:r>
          </w:p>
        </w:tc>
      </w:tr>
      <w:tr w:rsidR="00B67C08" w:rsidRPr="00B67C08" w:rsidTr="00F92F3B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仪表板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吸音棉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PET/PP棉毡裁样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0mm\min</w:t>
            </w:r>
          </w:p>
        </w:tc>
      </w:tr>
      <w:tr w:rsidR="00B67C08" w:rsidRPr="00B67C08" w:rsidTr="00F92F3B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超纤革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超纤面料+PU复合革裁样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0mm\min</w:t>
            </w:r>
          </w:p>
        </w:tc>
      </w:tr>
      <w:tr w:rsidR="00B67C08" w:rsidRPr="00B67C08" w:rsidTr="00F92F3B">
        <w:trPr>
          <w:trHeight w:val="7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织物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PET+PU复合面料裁样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66.2mm/min</w:t>
            </w:r>
          </w:p>
        </w:tc>
      </w:tr>
      <w:tr w:rsidR="00B67C08" w:rsidRPr="00B67C08" w:rsidTr="00F92F3B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座椅泡沫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PU泡沫裁样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 mm/min</w:t>
            </w:r>
          </w:p>
        </w:tc>
      </w:tr>
      <w:tr w:rsidR="00B67C08" w:rsidRPr="00B67C08" w:rsidTr="00F92F3B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顶棚总成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顶衬总成裁样（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PU+</w:t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面料）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mm\min </w:t>
            </w:r>
          </w:p>
        </w:tc>
      </w:tr>
      <w:tr w:rsidR="00B67C08" w:rsidRPr="00B67C08" w:rsidTr="00F92F3B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乘客舱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地毯总成裁样（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EVA+</w:t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棉毡）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57mm\min</w:t>
            </w:r>
          </w:p>
        </w:tc>
      </w:tr>
      <w:tr w:rsidR="00B67C08" w:rsidRPr="00B67C08" w:rsidTr="00F92F3B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隔音垫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隔音垫总成裁样（平切棉毡+EVA）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0mm\min</w:t>
            </w:r>
          </w:p>
        </w:tc>
      </w:tr>
      <w:tr w:rsidR="00B67C08" w:rsidRPr="00B67C08" w:rsidTr="00F92F3B">
        <w:trPr>
          <w:trHeight w:val="2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2935F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上装包覆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包覆件总成裁样（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ABS+PVC</w:t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复合表皮）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2935F7"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="002935F7"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="002935F7"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46.2 mm\min</w:t>
            </w:r>
          </w:p>
        </w:tc>
      </w:tr>
      <w:tr w:rsidR="00B67C08" w:rsidRPr="00B67C08" w:rsidTr="00F92F3B">
        <w:trPr>
          <w:trHeight w:val="6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真空复合表皮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表皮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 mm\min</w:t>
            </w:r>
          </w:p>
        </w:tc>
      </w:tr>
      <w:tr w:rsidR="00B67C08" w:rsidRPr="00B67C08" w:rsidTr="00F92F3B">
        <w:trPr>
          <w:trHeight w:val="65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立柱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PP+EPDM+TD20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 mm\min</w:t>
            </w:r>
          </w:p>
        </w:tc>
      </w:tr>
      <w:tr w:rsidR="00B67C08" w:rsidRPr="00B67C08" w:rsidTr="00F92F3B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2935F7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行李箱地毯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行李箱地毯总成裁样（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PP/GF</w:t>
            </w:r>
            <w:r w:rsidR="00033B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蜂窝</w:t>
            </w:r>
            <w:r w:rsidR="00033B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板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+PET</w:t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面料）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12.7 mm\min</w:t>
            </w:r>
          </w:p>
        </w:tc>
      </w:tr>
      <w:tr w:rsidR="00B67C08" w:rsidRPr="00B67C08" w:rsidTr="00F92F3B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机舱前围隔音垫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隔音垫总成裁样（轻质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PU+</w:t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 w:rsidR="00B67C08" w:rsidRPr="00B67C08" w:rsidTr="00F92F3B">
        <w:trPr>
          <w:trHeight w:val="76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发动机罩隔音垫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隔音垫总成裁样（轻质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PU+</w:t>
            </w:r>
            <w:r w:rsidRPr="00B67C0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 w:rsidR="00B67C08" w:rsidRPr="00B67C08" w:rsidTr="00F92F3B">
        <w:trPr>
          <w:trHeight w:val="79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配光镜（PC材料打样）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D06131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67C08" w:rsidRPr="00B67C08" w:rsidTr="00F92F3B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C08" w:rsidRPr="00B67C08" w:rsidRDefault="00033B04" w:rsidP="00033B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电池外壳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电池外壳裁样（SMC材料）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V0</w:t>
            </w:r>
          </w:p>
        </w:tc>
      </w:tr>
      <w:tr w:rsidR="00B67C08" w:rsidRPr="00B67C08" w:rsidTr="00F92F3B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033B04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C08" w:rsidRPr="00B67C08" w:rsidRDefault="00033B04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PCB电路板裁样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C08" w:rsidRPr="00B67C08" w:rsidRDefault="00B67C08" w:rsidP="00B67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C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V0</w:t>
            </w:r>
          </w:p>
        </w:tc>
      </w:tr>
    </w:tbl>
    <w:p w:rsidR="003F72E5" w:rsidRDefault="00FD288E" w:rsidP="00F92F3B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FD288E">
        <w:rPr>
          <w:rFonts w:ascii="Times New Roman" w:hAnsi="Times New Roman" w:hint="eastAsia"/>
          <w:sz w:val="18"/>
          <w:szCs w:val="18"/>
        </w:rPr>
        <w:t>表</w:t>
      </w:r>
      <w:r w:rsidRPr="00FD288E">
        <w:rPr>
          <w:rFonts w:ascii="Times New Roman" w:hAnsi="Times New Roman" w:hint="eastAsia"/>
          <w:sz w:val="18"/>
          <w:szCs w:val="18"/>
        </w:rPr>
        <w:t>3</w:t>
      </w:r>
      <w:r>
        <w:rPr>
          <w:rFonts w:ascii="Times New Roman" w:hAnsi="Times New Roman" w:hint="eastAsia"/>
          <w:sz w:val="18"/>
          <w:szCs w:val="18"/>
        </w:rPr>
        <w:t>奇瑞</w:t>
      </w:r>
      <w:r>
        <w:rPr>
          <w:rFonts w:ascii="Times New Roman" w:hAnsi="Times New Roman"/>
          <w:sz w:val="18"/>
          <w:szCs w:val="18"/>
        </w:rPr>
        <w:t>汽车某新能源</w:t>
      </w:r>
      <w:r>
        <w:rPr>
          <w:rFonts w:ascii="Times New Roman" w:hAnsi="Times New Roman" w:hint="eastAsia"/>
          <w:sz w:val="18"/>
          <w:szCs w:val="18"/>
        </w:rPr>
        <w:t>车零件材料</w:t>
      </w:r>
      <w:r w:rsidRPr="00F6630F">
        <w:rPr>
          <w:rFonts w:ascii="Times New Roman" w:hAnsi="Times New Roman"/>
          <w:sz w:val="18"/>
          <w:szCs w:val="18"/>
        </w:rPr>
        <w:t>测试数据</w:t>
      </w:r>
    </w:p>
    <w:tbl>
      <w:tblPr>
        <w:tblW w:w="9049" w:type="dxa"/>
        <w:tblLook w:val="04A0" w:firstRow="1" w:lastRow="0" w:firstColumn="1" w:lastColumn="0" w:noHBand="0" w:noVBand="1"/>
      </w:tblPr>
      <w:tblGrid>
        <w:gridCol w:w="692"/>
        <w:gridCol w:w="1722"/>
        <w:gridCol w:w="1652"/>
        <w:gridCol w:w="2281"/>
        <w:gridCol w:w="2702"/>
      </w:tblGrid>
      <w:tr w:rsidR="00F92F3B" w:rsidRPr="00FD288E" w:rsidTr="00C15EF9">
        <w:trPr>
          <w:trHeight w:val="660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材料类型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测试结果</w:t>
            </w:r>
          </w:p>
        </w:tc>
      </w:tr>
      <w:tr w:rsidR="00F92F3B" w:rsidRPr="00FD288E" w:rsidTr="00F92F3B">
        <w:trPr>
          <w:trHeight w:val="75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仪表板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搪塑表皮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D-29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仪表板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吸音棉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5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超纤革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PU+PA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革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PU+PET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79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织物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D-70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泡沫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PUR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顶棚总成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面料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+PUR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玻纤板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D-35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PET+POE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重涂层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D-55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地毯下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隔音垫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等密度毡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后隔板总成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PET+PP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玻纤板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D-20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机舱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前围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POE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表皮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POE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前围-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隔音垫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PUR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或等密度毡或软硬毡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136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装饰条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PC+ABS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D-16</w:t>
            </w:r>
          </w:p>
        </w:tc>
      </w:tr>
      <w:tr w:rsidR="00F92F3B" w:rsidRPr="00FD288E" w:rsidTr="00F92F3B">
        <w:trPr>
          <w:trHeight w:val="8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-真空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表皮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PVC+PPfoam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87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立柱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PP+EPDM+TD20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D-59</w:t>
            </w:r>
          </w:p>
        </w:tc>
      </w:tr>
      <w:tr w:rsidR="00F92F3B" w:rsidRPr="00FD288E" w:rsidTr="00F92F3B">
        <w:trPr>
          <w:trHeight w:val="8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行李箱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左右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盖装饰件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PET+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胶粉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D-40</w:t>
            </w:r>
          </w:p>
        </w:tc>
      </w:tr>
      <w:tr w:rsidR="00F92F3B" w:rsidRPr="00FD288E" w:rsidTr="00F92F3B">
        <w:trPr>
          <w:trHeight w:val="81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工具盒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EPP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D-60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行李箱地毯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PET+PP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蜂窝板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D-45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机舱前围隔音垫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酚醛树脂毡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6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发动机罩隔音垫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轻质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PU+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F92F3B">
        <w:trPr>
          <w:trHeight w:val="9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发动机装饰罩盖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A-0</w:t>
            </w:r>
          </w:p>
        </w:tc>
      </w:tr>
      <w:tr w:rsidR="00F92F3B" w:rsidRPr="00FD288E" w:rsidTr="00C15EF9">
        <w:trPr>
          <w:trHeight w:val="79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473C5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灯罩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灯罩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PC+UV</w:t>
            </w:r>
            <w:r w:rsidRPr="00FD28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层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D-16</w:t>
            </w:r>
          </w:p>
        </w:tc>
      </w:tr>
      <w:tr w:rsidR="00F92F3B" w:rsidRPr="00FD288E" w:rsidTr="00C15EF9">
        <w:trPr>
          <w:trHeight w:val="660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473C5B" w:rsidP="00473C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组合仪表罩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ABS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D-56</w:t>
            </w:r>
          </w:p>
        </w:tc>
      </w:tr>
      <w:tr w:rsidR="00F92F3B" w:rsidRPr="00FD288E" w:rsidTr="00C15EF9">
        <w:trPr>
          <w:trHeight w:val="630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473C5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C15EF9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系统壳体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PA-1#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C15EF9" w:rsidP="00C15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PA66-GF25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C15EF9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垂直：常态V-0;老化V-0；水平：</w:t>
            </w:r>
            <w:r w:rsidR="00C15EF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HB</w:t>
            </w:r>
          </w:p>
        </w:tc>
      </w:tr>
      <w:tr w:rsidR="00C15EF9" w:rsidRPr="00FD288E" w:rsidTr="00C15EF9">
        <w:trPr>
          <w:trHeight w:val="710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F9" w:rsidRPr="00FD288E" w:rsidRDefault="00473C5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F9" w:rsidRPr="00FD288E" w:rsidRDefault="00C15EF9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系统壳体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PA-2#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F9" w:rsidRPr="00FD288E" w:rsidRDefault="00C15EF9" w:rsidP="00C15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PA66-GF25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C15EF9" w:rsidRPr="00FD288E" w:rsidRDefault="00C15EF9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F9" w:rsidRPr="00FD288E" w:rsidRDefault="00C15EF9" w:rsidP="00C15EF9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垂直：常态V-0;老化V-0；水平：HB</w:t>
            </w:r>
          </w:p>
        </w:tc>
      </w:tr>
      <w:tr w:rsidR="00C15EF9" w:rsidRPr="00FD288E" w:rsidTr="00C15EF9">
        <w:trPr>
          <w:trHeight w:val="706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EF9" w:rsidRPr="00FD288E" w:rsidRDefault="00473C5B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F9" w:rsidRPr="00FD288E" w:rsidRDefault="00C15EF9" w:rsidP="00FD2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系统壳体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PA-3#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F9" w:rsidRPr="00FD288E" w:rsidRDefault="00C15EF9" w:rsidP="00C15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PA66-GF25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C15EF9" w:rsidRPr="00FD288E" w:rsidRDefault="00C15EF9" w:rsidP="00FD2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70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EF9" w:rsidRPr="00FD288E" w:rsidRDefault="00C15EF9" w:rsidP="00C15EF9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垂直：常态V-0;老化V-0；水平：HB</w:t>
            </w:r>
          </w:p>
        </w:tc>
      </w:tr>
      <w:tr w:rsidR="00F92F3B" w:rsidRPr="00FD288E" w:rsidTr="00C15EF9">
        <w:trPr>
          <w:trHeight w:val="9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B" w:rsidRPr="00FD288E" w:rsidRDefault="00473C5B" w:rsidP="00F92F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473C5B" w:rsidP="00F92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三电系统-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硅胶垫片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473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电池硅胶片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B" w:rsidRPr="00FD288E" w:rsidRDefault="00F92F3B" w:rsidP="00F92F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D28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1) 垂直：常态V-0;老化V-0；水平：HB</w:t>
            </w:r>
          </w:p>
        </w:tc>
      </w:tr>
    </w:tbl>
    <w:p w:rsidR="00473C5B" w:rsidRDefault="00473C5B" w:rsidP="00473C5B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FD288E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/>
          <w:sz w:val="18"/>
          <w:szCs w:val="18"/>
        </w:rPr>
        <w:t xml:space="preserve">4 </w:t>
      </w:r>
      <w:r>
        <w:rPr>
          <w:rFonts w:ascii="Times New Roman" w:hAnsi="Times New Roman" w:hint="eastAsia"/>
          <w:sz w:val="18"/>
          <w:szCs w:val="18"/>
        </w:rPr>
        <w:t>华晨</w:t>
      </w:r>
      <w:r>
        <w:rPr>
          <w:rFonts w:ascii="Times New Roman" w:hAnsi="Times New Roman"/>
          <w:sz w:val="18"/>
          <w:szCs w:val="18"/>
        </w:rPr>
        <w:t>汽车某新能源</w:t>
      </w:r>
      <w:r>
        <w:rPr>
          <w:rFonts w:ascii="Times New Roman" w:hAnsi="Times New Roman" w:hint="eastAsia"/>
          <w:sz w:val="18"/>
          <w:szCs w:val="18"/>
        </w:rPr>
        <w:t>车零件材料</w:t>
      </w:r>
      <w:r w:rsidRPr="00F6630F">
        <w:rPr>
          <w:rFonts w:ascii="Times New Roman" w:hAnsi="Times New Roman"/>
          <w:sz w:val="18"/>
          <w:szCs w:val="18"/>
        </w:rPr>
        <w:t>测试数据</w:t>
      </w:r>
    </w:p>
    <w:tbl>
      <w:tblPr>
        <w:tblW w:w="9061" w:type="dxa"/>
        <w:tblInd w:w="2" w:type="dxa"/>
        <w:tblLook w:val="04A0" w:firstRow="1" w:lastRow="0" w:firstColumn="1" w:lastColumn="0" w:noHBand="0" w:noVBand="1"/>
      </w:tblPr>
      <w:tblGrid>
        <w:gridCol w:w="699"/>
        <w:gridCol w:w="1701"/>
        <w:gridCol w:w="1664"/>
        <w:gridCol w:w="2267"/>
        <w:gridCol w:w="2730"/>
      </w:tblGrid>
      <w:tr w:rsidR="00C44A56" w:rsidRPr="00C44A56" w:rsidTr="00DA1012">
        <w:trPr>
          <w:trHeight w:val="660"/>
        </w:trPr>
        <w:tc>
          <w:tcPr>
            <w:tcW w:w="699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测试样件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材料类型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测试结果</w:t>
            </w:r>
          </w:p>
        </w:tc>
      </w:tr>
      <w:tr w:rsidR="00C44A56" w:rsidRPr="00C44A56" w:rsidTr="00C44A56">
        <w:trPr>
          <w:trHeight w:val="7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本体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PP-EPDM-T20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D32.2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板吸音棉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5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革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PU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聚氨酯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+PU 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海绵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涤纶底衬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PVC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革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PVC+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海绵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底衬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7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织物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机织面料+泡绵+底布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泡沫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PUR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顶棚总成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针织面料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+PU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D16.8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地毯</w:t>
            </w: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面毯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PVC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地毯隔音毡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再生纤维毡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C43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衣帽架总成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玻纤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板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A56" w:rsidRPr="00C44A56" w:rsidRDefault="002D7B66" w:rsidP="00C44A5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乘客舱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前围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EVA+PU+吸音棉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D76</w:t>
            </w:r>
          </w:p>
        </w:tc>
      </w:tr>
      <w:tr w:rsidR="00C44A56" w:rsidRPr="00C44A56" w:rsidTr="00C44A56">
        <w:trPr>
          <w:trHeight w:val="11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左前门内饰板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PC+ABS+PU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发泡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D32.2</w:t>
            </w:r>
          </w:p>
        </w:tc>
      </w:tr>
      <w:tr w:rsidR="00C44A56" w:rsidRPr="00C44A56" w:rsidTr="00C44A56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复合表皮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TPU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立柱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塑料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PP+EPDM+TD20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D49；</w:t>
            </w:r>
          </w:p>
        </w:tc>
      </w:tr>
      <w:tr w:rsidR="00C44A56" w:rsidRPr="00C44A56" w:rsidTr="00C44A56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立柱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吸音棉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隔音棉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行李箱地毯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无纺布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+PP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纸蜂窝板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8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EPP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C36.7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地板垫板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PP</w:t>
            </w:r>
            <w:r w:rsidRPr="00C44A56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玻纤板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C44A5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机舱前围隔音垫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无纺布+半固化毡+无纺布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GB 8410-2006</w:t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/>
            </w:r>
            <w:r w:rsidRPr="00C44A5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水平燃烧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A0</w:t>
            </w:r>
          </w:p>
        </w:tc>
      </w:tr>
      <w:tr w:rsidR="00C44A56" w:rsidRPr="00C44A56" w:rsidTr="00DA1012">
        <w:trPr>
          <w:trHeight w:val="75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系统-壳体PBT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kern w:val="0"/>
                <w:sz w:val="18"/>
                <w:szCs w:val="18"/>
              </w:rPr>
              <w:t>外壳，材料(FRPBT)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垂直：常态V-0;老化V-0</w:t>
            </w: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水平：HB</w:t>
            </w:r>
          </w:p>
        </w:tc>
      </w:tr>
      <w:tr w:rsidR="00C44A56" w:rsidRPr="00C44A56" w:rsidTr="00C44A56">
        <w:trPr>
          <w:trHeight w:val="9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56" w:rsidRPr="00C44A56" w:rsidRDefault="00DF070F" w:rsidP="00C44A5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系统-充电枪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44A56">
              <w:rPr>
                <w:rFonts w:ascii="宋体" w:hAnsi="宋体" w:cs="宋体" w:hint="eastAsia"/>
                <w:kern w:val="0"/>
                <w:sz w:val="18"/>
                <w:szCs w:val="18"/>
              </w:rPr>
              <w:t>充电插座壳体，             材料(ABS+PC)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A56" w:rsidRPr="00C44A56" w:rsidRDefault="00C44A56" w:rsidP="00C44A5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44A56">
              <w:rPr>
                <w:rFonts w:ascii="Times New Roman" w:hAnsi="Times New Roman"/>
                <w:kern w:val="0"/>
                <w:sz w:val="18"/>
                <w:szCs w:val="18"/>
              </w:rPr>
              <w:t>GB/T 2048-2006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56" w:rsidRPr="00C44A56" w:rsidRDefault="00C44A56" w:rsidP="00C44A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highlight w:val="yellow"/>
              </w:rPr>
              <w:t>垂直：常态不符合V-0;老化不符合V-0</w:t>
            </w:r>
            <w:r w:rsidRPr="00C44A5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highlight w:val="yellow"/>
              </w:rPr>
              <w:br/>
              <w:t>水平：HB</w:t>
            </w:r>
          </w:p>
        </w:tc>
      </w:tr>
    </w:tbl>
    <w:p w:rsidR="00BA65C5" w:rsidRDefault="00DA1012" w:rsidP="00E16C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 w:hint="eastAsia"/>
          <w:sz w:val="24"/>
          <w:szCs w:val="24"/>
        </w:rPr>
        <w:t>试验</w:t>
      </w:r>
      <w:r>
        <w:rPr>
          <w:rFonts w:ascii="Times New Roman" w:hAnsi="Times New Roman"/>
          <w:sz w:val="24"/>
          <w:szCs w:val="24"/>
        </w:rPr>
        <w:t>结果分析</w:t>
      </w:r>
    </w:p>
    <w:p w:rsidR="00D06131" w:rsidRPr="00D06131" w:rsidRDefault="00D06131" w:rsidP="00D06131">
      <w:pPr>
        <w:spacing w:line="360" w:lineRule="auto"/>
        <w:jc w:val="center"/>
        <w:rPr>
          <w:rFonts w:ascii="Times New Roman" w:hAnsi="Times New Roman" w:hint="eastAsia"/>
          <w:sz w:val="18"/>
          <w:szCs w:val="18"/>
        </w:rPr>
      </w:pPr>
      <w:r w:rsidRPr="00D06131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 w:hint="eastAsia"/>
          <w:sz w:val="18"/>
          <w:szCs w:val="18"/>
        </w:rPr>
        <w:t>5</w:t>
      </w:r>
      <w:r w:rsidRPr="00D06131">
        <w:rPr>
          <w:rFonts w:ascii="Times New Roman" w:hAnsi="Times New Roman" w:hint="eastAsia"/>
          <w:sz w:val="18"/>
          <w:szCs w:val="18"/>
        </w:rPr>
        <w:t>东风汽车</w:t>
      </w:r>
      <w:r>
        <w:rPr>
          <w:rFonts w:ascii="Times New Roman" w:hAnsi="Times New Roman"/>
          <w:sz w:val="18"/>
          <w:szCs w:val="18"/>
        </w:rPr>
        <w:t>数据</w:t>
      </w:r>
      <w:r>
        <w:rPr>
          <w:rFonts w:ascii="Times New Roman" w:hAnsi="Times New Roman" w:hint="eastAsia"/>
          <w:sz w:val="18"/>
          <w:szCs w:val="18"/>
        </w:rPr>
        <w:t>分析</w:t>
      </w:r>
      <w:r>
        <w:rPr>
          <w:rFonts w:ascii="Times New Roman" w:hAnsi="Times New Roman"/>
          <w:sz w:val="18"/>
          <w:szCs w:val="18"/>
        </w:rPr>
        <w:t>表</w:t>
      </w:r>
    </w:p>
    <w:tbl>
      <w:tblPr>
        <w:tblW w:w="11685" w:type="dxa"/>
        <w:tblInd w:w="-1706" w:type="dxa"/>
        <w:tblLook w:val="04A0" w:firstRow="1" w:lastRow="0" w:firstColumn="1" w:lastColumn="0" w:noHBand="0" w:noVBand="1"/>
      </w:tblPr>
      <w:tblGrid>
        <w:gridCol w:w="567"/>
        <w:gridCol w:w="1318"/>
        <w:gridCol w:w="1587"/>
        <w:gridCol w:w="924"/>
        <w:gridCol w:w="1262"/>
        <w:gridCol w:w="504"/>
        <w:gridCol w:w="582"/>
        <w:gridCol w:w="1411"/>
        <w:gridCol w:w="1262"/>
        <w:gridCol w:w="658"/>
        <w:gridCol w:w="580"/>
        <w:gridCol w:w="1030"/>
      </w:tblGrid>
      <w:tr w:rsidR="00BA65C5" w:rsidRPr="00BA65C5" w:rsidTr="00D06131">
        <w:trPr>
          <w:trHeight w:val="932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5C5" w:rsidRPr="00BA65C5" w:rsidRDefault="00D06131" w:rsidP="00BA65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乘客舱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区域、行李箱区域、机舱区域</w:t>
            </w:r>
            <w:r w:rsidR="00BA65C5"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试验总量：41个</w:t>
            </w:r>
            <w:r w:rsidR="00BA65C5"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PP类(含EPP)：7个；PC+ABS类：2个；ABS类：4个；PA类：8个；PC类：2个；表皮类：6个；座椅面料：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BA65C5"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个；座椅泡沫：1个；模压件：6个</w:t>
            </w:r>
          </w:p>
        </w:tc>
      </w:tr>
      <w:tr w:rsidR="00BA65C5" w:rsidRPr="00BA65C5" w:rsidTr="00D06131">
        <w:trPr>
          <w:trHeight w:val="15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燃烧速度（mm/min）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数量统计（个）/总占比（%）/分类占比（%）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数量统计（个）/占比（%）</w:t>
            </w:r>
          </w:p>
        </w:tc>
      </w:tr>
      <w:tr w:rsidR="00BA65C5" w:rsidRPr="00BA65C5" w:rsidTr="00D06131">
        <w:trPr>
          <w:trHeight w:val="12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C5" w:rsidRPr="00BA65C5" w:rsidRDefault="00BA65C5" w:rsidP="00BA65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C5" w:rsidRPr="00BA65C5" w:rsidRDefault="00BA65C5" w:rsidP="00BA65C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PP类（含EPP）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PC+ABS类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ABS类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PA类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表皮类（搪塑/真空复合）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座椅面料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（织物/超纤/PU革/PVC革）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座椅泡沫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模压件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BA65C5" w:rsidRPr="00BA65C5" w:rsidTr="00D061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A65C5" w:rsidRPr="00BA65C5" w:rsidTr="00D06131">
        <w:trPr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1/2.4%/14.3%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1/2.4%/25%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2/4.9%</w:t>
            </w:r>
          </w:p>
        </w:tc>
      </w:tr>
      <w:tr w:rsidR="00BA65C5" w:rsidRPr="00BA65C5" w:rsidTr="00D06131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3/7.3%/42.9%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2/4.9%/50%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1/2.4%/16.7%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1/2.4%/20%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7/17.1%</w:t>
            </w:r>
          </w:p>
        </w:tc>
      </w:tr>
      <w:tr w:rsidR="00BA65C5" w:rsidRPr="00BA65C5" w:rsidTr="00D06131">
        <w:trPr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6/14.6%/85.7%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2/4.9%/50%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3/7.3%/50%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1/2.4%/20%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C5" w:rsidRPr="00BA65C5" w:rsidRDefault="00BA65C5" w:rsidP="00BA65C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12/29.3%</w:t>
            </w:r>
          </w:p>
        </w:tc>
      </w:tr>
    </w:tbl>
    <w:p w:rsidR="00DA1012" w:rsidRDefault="00D06131" w:rsidP="00D06131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D06131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 w:hint="eastAsia"/>
          <w:sz w:val="18"/>
          <w:szCs w:val="18"/>
        </w:rPr>
        <w:t>6</w:t>
      </w:r>
      <w:r>
        <w:rPr>
          <w:rFonts w:ascii="Times New Roman" w:hAnsi="Times New Roman" w:hint="eastAsia"/>
          <w:sz w:val="18"/>
          <w:szCs w:val="18"/>
        </w:rPr>
        <w:t>长安</w:t>
      </w:r>
      <w:r w:rsidRPr="00D06131">
        <w:rPr>
          <w:rFonts w:ascii="Times New Roman" w:hAnsi="Times New Roman" w:hint="eastAsia"/>
          <w:sz w:val="18"/>
          <w:szCs w:val="18"/>
        </w:rPr>
        <w:t>汽车</w:t>
      </w:r>
      <w:r>
        <w:rPr>
          <w:rFonts w:ascii="Times New Roman" w:hAnsi="Times New Roman"/>
          <w:sz w:val="18"/>
          <w:szCs w:val="18"/>
        </w:rPr>
        <w:t>数据</w:t>
      </w:r>
      <w:r>
        <w:rPr>
          <w:rFonts w:ascii="Times New Roman" w:hAnsi="Times New Roman" w:hint="eastAsia"/>
          <w:sz w:val="18"/>
          <w:szCs w:val="18"/>
        </w:rPr>
        <w:t>分析</w:t>
      </w:r>
      <w:r>
        <w:rPr>
          <w:rFonts w:ascii="Times New Roman" w:hAnsi="Times New Roman"/>
          <w:sz w:val="18"/>
          <w:szCs w:val="18"/>
        </w:rPr>
        <w:t>表</w:t>
      </w:r>
    </w:p>
    <w:tbl>
      <w:tblPr>
        <w:tblW w:w="11357" w:type="dxa"/>
        <w:tblInd w:w="-1706" w:type="dxa"/>
        <w:tblLook w:val="04A0" w:firstRow="1" w:lastRow="0" w:firstColumn="1" w:lastColumn="0" w:noHBand="0" w:noVBand="1"/>
      </w:tblPr>
      <w:tblGrid>
        <w:gridCol w:w="493"/>
        <w:gridCol w:w="1318"/>
        <w:gridCol w:w="1367"/>
        <w:gridCol w:w="1376"/>
        <w:gridCol w:w="587"/>
        <w:gridCol w:w="1145"/>
        <w:gridCol w:w="1262"/>
        <w:gridCol w:w="816"/>
        <w:gridCol w:w="1411"/>
        <w:gridCol w:w="1582"/>
      </w:tblGrid>
      <w:tr w:rsidR="00D06131" w:rsidRPr="00BA65C5" w:rsidTr="009C7F8D">
        <w:trPr>
          <w:trHeight w:val="1399"/>
        </w:trPr>
        <w:tc>
          <w:tcPr>
            <w:tcW w:w="11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131" w:rsidRPr="00BA65C5" w:rsidRDefault="00D06131" w:rsidP="00D0613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乘客舱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区域、行李箱区域、机舱区域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试验总量：</w:t>
            </w:r>
            <w:r w:rsidR="009C7F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PP类(含EPP)：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个；PC+ABS类：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PC类：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个；表皮类：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个；座椅面料：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个；座椅泡沫：1个；模压件：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D06131" w:rsidRPr="00BA65C5" w:rsidTr="009C7F8D">
        <w:trPr>
          <w:trHeight w:val="2346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31" w:rsidRPr="00BA65C5" w:rsidRDefault="00D061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31" w:rsidRPr="00BA65C5" w:rsidRDefault="00D061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燃烧速度（mm/min）</w:t>
            </w:r>
          </w:p>
        </w:tc>
        <w:tc>
          <w:tcPr>
            <w:tcW w:w="7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131" w:rsidRPr="00BA65C5" w:rsidRDefault="00D061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数量统计（个）/总占比（%）/分类占比（%）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131" w:rsidRPr="00BA65C5" w:rsidRDefault="00D061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数量统计（个）/占比（%）</w:t>
            </w:r>
          </w:p>
        </w:tc>
      </w:tr>
      <w:tr w:rsidR="009C7F8D" w:rsidRPr="00BA65C5" w:rsidTr="009C7F8D">
        <w:trPr>
          <w:trHeight w:val="1895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D" w:rsidRPr="00BA65C5" w:rsidRDefault="009C7F8D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D" w:rsidRPr="00BA65C5" w:rsidRDefault="009C7F8D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PP类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ABS类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表皮类（搪塑/真空复合）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座椅面料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（织物/超纤/PU革/PVC革）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座椅泡沫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模压件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9C7F8D" w:rsidRPr="00BA65C5" w:rsidTr="009C7F8D">
        <w:trPr>
          <w:trHeight w:val="4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C7F8D" w:rsidRPr="00BA65C5" w:rsidTr="009C7F8D">
        <w:trPr>
          <w:trHeight w:val="9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/6.7%/5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/6.7%</w:t>
            </w:r>
          </w:p>
        </w:tc>
      </w:tr>
      <w:tr w:rsidR="009C7F8D" w:rsidRPr="00BA65C5" w:rsidTr="009C7F8D">
        <w:trPr>
          <w:trHeight w:val="94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/6.7%/5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/6.7%/14.3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13.3%</w:t>
            </w:r>
          </w:p>
        </w:tc>
      </w:tr>
      <w:tr w:rsidR="009C7F8D" w:rsidRPr="00BA65C5" w:rsidTr="009C7F8D">
        <w:trPr>
          <w:trHeight w:val="9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1/6.7%/100%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1/6.7%/100%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/6.7%/5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C7F8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/6.7%/14.3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F8D" w:rsidRPr="00BA65C5" w:rsidRDefault="0092233D" w:rsidP="009C7F8D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26.7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FF38E0" w:rsidRPr="00D06131" w:rsidRDefault="00FF38E0" w:rsidP="00FF38E0">
      <w:pPr>
        <w:spacing w:line="360" w:lineRule="auto"/>
        <w:jc w:val="center"/>
        <w:rPr>
          <w:rFonts w:ascii="Times New Roman" w:hAnsi="Times New Roman" w:hint="eastAsia"/>
          <w:sz w:val="18"/>
          <w:szCs w:val="18"/>
        </w:rPr>
      </w:pPr>
      <w:r w:rsidRPr="00D06131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 w:hint="eastAsia"/>
          <w:sz w:val="18"/>
          <w:szCs w:val="18"/>
        </w:rPr>
        <w:t>7</w:t>
      </w:r>
      <w:r w:rsidR="00334C1D">
        <w:rPr>
          <w:rFonts w:ascii="Times New Roman" w:hAnsi="Times New Roman"/>
          <w:sz w:val="18"/>
          <w:szCs w:val="18"/>
        </w:rPr>
        <w:t>奇瑞</w:t>
      </w:r>
      <w:r w:rsidR="00334C1D">
        <w:rPr>
          <w:rFonts w:ascii="Times New Roman" w:hAnsi="Times New Roman" w:hint="eastAsia"/>
          <w:sz w:val="18"/>
          <w:szCs w:val="18"/>
        </w:rPr>
        <w:t>汽车</w:t>
      </w:r>
      <w:r w:rsidR="00334C1D">
        <w:rPr>
          <w:rFonts w:ascii="Times New Roman" w:hAnsi="Times New Roman"/>
          <w:sz w:val="18"/>
          <w:szCs w:val="18"/>
        </w:rPr>
        <w:t>数据</w:t>
      </w:r>
      <w:r w:rsidR="00334C1D">
        <w:rPr>
          <w:rFonts w:ascii="Times New Roman" w:hAnsi="Times New Roman" w:hint="eastAsia"/>
          <w:sz w:val="18"/>
          <w:szCs w:val="18"/>
        </w:rPr>
        <w:t>分析</w:t>
      </w:r>
      <w:r w:rsidR="00334C1D">
        <w:rPr>
          <w:rFonts w:ascii="Times New Roman" w:hAnsi="Times New Roman"/>
          <w:sz w:val="18"/>
          <w:szCs w:val="18"/>
        </w:rPr>
        <w:t>表</w:t>
      </w:r>
    </w:p>
    <w:tbl>
      <w:tblPr>
        <w:tblW w:w="11572" w:type="dxa"/>
        <w:tblInd w:w="-1706" w:type="dxa"/>
        <w:tblLook w:val="04A0" w:firstRow="1" w:lastRow="0" w:firstColumn="1" w:lastColumn="0" w:noHBand="0" w:noVBand="1"/>
      </w:tblPr>
      <w:tblGrid>
        <w:gridCol w:w="406"/>
        <w:gridCol w:w="1318"/>
        <w:gridCol w:w="1367"/>
        <w:gridCol w:w="924"/>
        <w:gridCol w:w="1367"/>
        <w:gridCol w:w="453"/>
        <w:gridCol w:w="593"/>
        <w:gridCol w:w="701"/>
        <w:gridCol w:w="1411"/>
        <w:gridCol w:w="593"/>
        <w:gridCol w:w="1305"/>
        <w:gridCol w:w="1134"/>
      </w:tblGrid>
      <w:tr w:rsidR="00FF38E0" w:rsidRPr="00BA65C5" w:rsidTr="00BA0B51">
        <w:trPr>
          <w:trHeight w:val="921"/>
        </w:trPr>
        <w:tc>
          <w:tcPr>
            <w:tcW w:w="11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8E0" w:rsidRPr="00BA65C5" w:rsidRDefault="00FF38E0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乘客舱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区域、行李箱区域、机舱区域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试验总量：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PP类(含EPP)：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个；PC+ABS类：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个；ABS类：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个；PA类：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个；PC类：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个；表皮类：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个；座椅面料：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个；座椅泡沫：1个；模压件：</w:t>
            </w:r>
            <w:r w:rsidR="00E6488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BA0B51" w:rsidRPr="00BA65C5" w:rsidTr="00BA0B51">
        <w:trPr>
          <w:trHeight w:val="154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燃烧速度（mm/min）</w:t>
            </w:r>
          </w:p>
        </w:tc>
        <w:tc>
          <w:tcPr>
            <w:tcW w:w="8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数量统计（个）/总占比（%）/分类占比（%）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数量统计（个）/占比（%）</w:t>
            </w:r>
          </w:p>
        </w:tc>
      </w:tr>
      <w:tr w:rsidR="00BA0B51" w:rsidRPr="00BA65C5" w:rsidTr="00BA0B51">
        <w:trPr>
          <w:trHeight w:val="124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0" w:rsidRPr="00BA65C5" w:rsidRDefault="00FF38E0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0" w:rsidRPr="00BA65C5" w:rsidRDefault="00FF38E0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PP类（含EPP）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PC+ABS类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ABS类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PA类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表皮类（搪塑/真空复合）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座椅面料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（织物/超纤/PU革/PVC革）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座椅泡沫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模压件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BA0B51" w:rsidRPr="00BA65C5" w:rsidTr="00BA0B51">
        <w:trPr>
          <w:trHeight w:val="296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A0B51" w:rsidRPr="00BA65C5" w:rsidTr="00BA0B51">
        <w:trPr>
          <w:trHeight w:val="6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E6488C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E6488C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E6488C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4.3%/33.3%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8E0" w:rsidRPr="00BA65C5" w:rsidRDefault="00FF38E0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8E0" w:rsidRPr="00BA65C5" w:rsidRDefault="00BA0B5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/4.3%</w:t>
            </w:r>
          </w:p>
        </w:tc>
      </w:tr>
      <w:tr w:rsidR="00BA0B51" w:rsidRPr="00BA65C5" w:rsidTr="00BA0B51">
        <w:trPr>
          <w:trHeight w:val="623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/8.7%/100%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/4.3%/100%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4.3%/33.3%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1/4.3%/9.1%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/21.7%</w:t>
            </w:r>
          </w:p>
        </w:tc>
      </w:tr>
      <w:tr w:rsidR="00BA0B51" w:rsidRPr="00BA65C5" w:rsidTr="00BA0B51">
        <w:trPr>
          <w:trHeight w:val="6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/8.7%/100%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/4.3%/100%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4.3%/33.3%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1/4.3%/9.1%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51" w:rsidRPr="00BA65C5" w:rsidRDefault="00BA0B51" w:rsidP="00BA0B51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/21.7%</w:t>
            </w:r>
          </w:p>
        </w:tc>
      </w:tr>
    </w:tbl>
    <w:p w:rsidR="004C6631" w:rsidRPr="00D06131" w:rsidRDefault="004C6631" w:rsidP="004C6631">
      <w:pPr>
        <w:spacing w:line="360" w:lineRule="auto"/>
        <w:jc w:val="center"/>
        <w:rPr>
          <w:rFonts w:ascii="Times New Roman" w:hAnsi="Times New Roman" w:hint="eastAsia"/>
          <w:sz w:val="18"/>
          <w:szCs w:val="18"/>
        </w:rPr>
      </w:pPr>
      <w:r w:rsidRPr="00D06131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 w:hint="eastAsia"/>
          <w:sz w:val="18"/>
          <w:szCs w:val="18"/>
        </w:rPr>
        <w:t>8</w:t>
      </w:r>
      <w:r>
        <w:rPr>
          <w:rFonts w:ascii="Times New Roman" w:hAnsi="Times New Roman" w:hint="eastAsia"/>
          <w:sz w:val="18"/>
          <w:szCs w:val="18"/>
        </w:rPr>
        <w:t>华晨</w:t>
      </w:r>
      <w:r w:rsidRPr="00D06131">
        <w:rPr>
          <w:rFonts w:ascii="Times New Roman" w:hAnsi="Times New Roman" w:hint="eastAsia"/>
          <w:sz w:val="18"/>
          <w:szCs w:val="18"/>
        </w:rPr>
        <w:t>汽车</w:t>
      </w:r>
      <w:r>
        <w:rPr>
          <w:rFonts w:ascii="Times New Roman" w:hAnsi="Times New Roman"/>
          <w:sz w:val="18"/>
          <w:szCs w:val="18"/>
        </w:rPr>
        <w:t>数据</w:t>
      </w:r>
      <w:r>
        <w:rPr>
          <w:rFonts w:ascii="Times New Roman" w:hAnsi="Times New Roman" w:hint="eastAsia"/>
          <w:sz w:val="18"/>
          <w:szCs w:val="18"/>
        </w:rPr>
        <w:t>分析</w:t>
      </w:r>
      <w:r>
        <w:rPr>
          <w:rFonts w:ascii="Times New Roman" w:hAnsi="Times New Roman"/>
          <w:sz w:val="18"/>
          <w:szCs w:val="18"/>
        </w:rPr>
        <w:t>表</w:t>
      </w:r>
    </w:p>
    <w:tbl>
      <w:tblPr>
        <w:tblW w:w="11488" w:type="dxa"/>
        <w:tblInd w:w="-1706" w:type="dxa"/>
        <w:tblLook w:val="04A0" w:firstRow="1" w:lastRow="0" w:firstColumn="1" w:lastColumn="0" w:noHBand="0" w:noVBand="1"/>
      </w:tblPr>
      <w:tblGrid>
        <w:gridCol w:w="487"/>
        <w:gridCol w:w="1318"/>
        <w:gridCol w:w="1411"/>
        <w:gridCol w:w="1458"/>
        <w:gridCol w:w="1039"/>
        <w:gridCol w:w="1383"/>
        <w:gridCol w:w="989"/>
        <w:gridCol w:w="1959"/>
        <w:gridCol w:w="1444"/>
      </w:tblGrid>
      <w:tr w:rsidR="004C6631" w:rsidRPr="00BA65C5" w:rsidTr="0017360D">
        <w:trPr>
          <w:trHeight w:val="932"/>
        </w:trPr>
        <w:tc>
          <w:tcPr>
            <w:tcW w:w="11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631" w:rsidRPr="00BA65C5" w:rsidRDefault="004C6631" w:rsidP="002D7B6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乘客舱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区域、行李箱区域、机舱区域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试验总量：</w:t>
            </w:r>
            <w:r w:rsidR="00DF070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19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PP类(含EPP)：</w:t>
            </w:r>
            <w:r w:rsidR="002D7B6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个；PC+ABS类：</w:t>
            </w:r>
            <w:r w:rsidR="002D7B6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个；表皮类：</w:t>
            </w:r>
            <w:r w:rsidR="002D7B6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个；座椅面料：</w:t>
            </w:r>
            <w:r w:rsidR="002D7B6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个；座椅泡沫：1个；模压件：</w:t>
            </w:r>
            <w:r w:rsidR="002D7B6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4C6631" w:rsidRPr="00BA65C5" w:rsidTr="0017360D">
        <w:trPr>
          <w:trHeight w:val="1563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1" w:rsidRPr="00BA65C5" w:rsidRDefault="004C66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1" w:rsidRPr="00BA65C5" w:rsidRDefault="004C66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燃烧速度（mm/min）</w:t>
            </w:r>
          </w:p>
        </w:tc>
        <w:tc>
          <w:tcPr>
            <w:tcW w:w="8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631" w:rsidRPr="00BA65C5" w:rsidRDefault="004C66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数量统计（个）/总占比（%）/分类占比（%）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631" w:rsidRPr="00BA65C5" w:rsidRDefault="004C6631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数量统计（个）/占比（%）</w:t>
            </w:r>
          </w:p>
        </w:tc>
      </w:tr>
      <w:tr w:rsidR="0017360D" w:rsidRPr="00BA65C5" w:rsidTr="0017360D">
        <w:trPr>
          <w:trHeight w:val="12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0D" w:rsidRPr="00BA65C5" w:rsidRDefault="0017360D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0D" w:rsidRPr="00BA65C5" w:rsidRDefault="0017360D" w:rsidP="00ED5D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PP类（含EPP）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PC+ABS类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表皮类（搪塑/真空复合）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座椅面料</w:t>
            </w: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（织物/超纤/PU革/PVC革）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座椅泡沫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模压件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17360D" w:rsidRPr="00BA65C5" w:rsidTr="0017360D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7360D" w:rsidRPr="00BA65C5" w:rsidTr="0017360D">
        <w:trPr>
          <w:trHeight w:val="61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1/5.3%/10%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1/5.3%</w:t>
            </w:r>
          </w:p>
        </w:tc>
      </w:tr>
      <w:tr w:rsidR="0017360D" w:rsidRPr="00BA65C5" w:rsidTr="0017360D">
        <w:trPr>
          <w:trHeight w:val="63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1/5.3%/10%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1/5.3%</w:t>
            </w:r>
          </w:p>
        </w:tc>
      </w:tr>
      <w:tr w:rsidR="0017360D" w:rsidRPr="00BA65C5" w:rsidTr="0017360D">
        <w:trPr>
          <w:trHeight w:val="61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＞40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5.3%/33.3%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A65C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2/10.5%/2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0D" w:rsidRPr="00BA65C5" w:rsidRDefault="0017360D" w:rsidP="00ED5D7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3/15.8%</w:t>
            </w:r>
          </w:p>
        </w:tc>
      </w:tr>
    </w:tbl>
    <w:p w:rsidR="00D06131" w:rsidRDefault="0017360D" w:rsidP="001736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结果分析</w:t>
      </w:r>
      <w:r w:rsidR="000D0583">
        <w:rPr>
          <w:rFonts w:ascii="Times New Roman" w:hAnsi="Times New Roman" w:hint="eastAsia"/>
          <w:sz w:val="24"/>
          <w:szCs w:val="24"/>
        </w:rPr>
        <w:t>：</w:t>
      </w:r>
    </w:p>
    <w:p w:rsidR="0017360D" w:rsidRDefault="000D0583" w:rsidP="0017360D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sym w:font="Wingdings 2" w:char="F06A"/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PC</w:t>
      </w:r>
      <w:r>
        <w:rPr>
          <w:rFonts w:ascii="Times New Roman" w:hAnsi="Times New Roman" w:hint="eastAsia"/>
          <w:sz w:val="24"/>
          <w:szCs w:val="24"/>
        </w:rPr>
        <w:t>类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 w:hint="eastAsia"/>
          <w:sz w:val="24"/>
          <w:szCs w:val="24"/>
        </w:rPr>
        <w:t>类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座椅</w:t>
      </w:r>
      <w:r>
        <w:rPr>
          <w:rFonts w:ascii="Times New Roman" w:hAnsi="Times New Roman"/>
          <w:sz w:val="24"/>
          <w:szCs w:val="24"/>
        </w:rPr>
        <w:t>泡沫、模压件类材料</w:t>
      </w:r>
      <w:r>
        <w:rPr>
          <w:rFonts w:ascii="Times New Roman" w:hAnsi="Times New Roman" w:hint="eastAsia"/>
          <w:sz w:val="24"/>
          <w:szCs w:val="24"/>
        </w:rPr>
        <w:t>表现出</w:t>
      </w:r>
      <w:r>
        <w:rPr>
          <w:rFonts w:ascii="Times New Roman" w:hAnsi="Times New Roman"/>
          <w:sz w:val="24"/>
          <w:szCs w:val="24"/>
        </w:rPr>
        <w:t>较好阻燃性</w:t>
      </w:r>
      <w:r>
        <w:rPr>
          <w:rFonts w:ascii="Times New Roman" w:hAnsi="Times New Roman" w:hint="eastAsia"/>
          <w:sz w:val="24"/>
          <w:szCs w:val="24"/>
        </w:rPr>
        <w:t>，决</w:t>
      </w:r>
      <w:r>
        <w:rPr>
          <w:rFonts w:ascii="Times New Roman" w:hAnsi="Times New Roman"/>
          <w:sz w:val="24"/>
          <w:szCs w:val="24"/>
        </w:rPr>
        <w:t>大多数</w:t>
      </w:r>
      <w:r>
        <w:rPr>
          <w:rFonts w:ascii="Times New Roman" w:hAnsi="Times New Roman" w:hint="eastAsia"/>
          <w:sz w:val="24"/>
          <w:szCs w:val="24"/>
        </w:rPr>
        <w:t>样件</w:t>
      </w:r>
      <w:r>
        <w:rPr>
          <w:rFonts w:ascii="Times New Roman" w:hAnsi="Times New Roman"/>
          <w:sz w:val="24"/>
          <w:szCs w:val="24"/>
        </w:rPr>
        <w:t>测试结果在</w:t>
      </w:r>
      <w:r>
        <w:rPr>
          <w:rFonts w:ascii="Times New Roman" w:hAnsi="Times New Roman" w:hint="eastAsia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mm/min</w:t>
      </w:r>
      <w:r>
        <w:rPr>
          <w:rFonts w:ascii="Times New Roman" w:hAnsi="Times New Roman"/>
          <w:sz w:val="24"/>
          <w:szCs w:val="24"/>
        </w:rPr>
        <w:t>以内。</w:t>
      </w:r>
    </w:p>
    <w:p w:rsidR="000D0583" w:rsidRDefault="000D0583" w:rsidP="001736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6B"/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 w:hint="eastAsia"/>
          <w:sz w:val="24"/>
          <w:szCs w:val="24"/>
        </w:rPr>
        <w:t>类</w:t>
      </w:r>
      <w:r>
        <w:rPr>
          <w:rFonts w:ascii="Times New Roman" w:hAnsi="Times New Roman"/>
          <w:sz w:val="24"/>
          <w:szCs w:val="24"/>
        </w:rPr>
        <w:t>材料，</w:t>
      </w:r>
      <w:r>
        <w:rPr>
          <w:rFonts w:ascii="Times New Roman" w:hAnsi="Times New Roman" w:hint="eastAsia"/>
          <w:sz w:val="24"/>
          <w:szCs w:val="24"/>
        </w:rPr>
        <w:t>从</w:t>
      </w:r>
      <w:r>
        <w:rPr>
          <w:rFonts w:ascii="Times New Roman" w:hAnsi="Times New Roman"/>
          <w:sz w:val="24"/>
          <w:szCs w:val="24"/>
        </w:rPr>
        <w:t>东风汽车测试</w:t>
      </w:r>
      <w:r>
        <w:rPr>
          <w:rFonts w:ascii="Times New Roman" w:hAnsi="Times New Roman" w:hint="eastAsia"/>
          <w:sz w:val="24"/>
          <w:szCs w:val="24"/>
        </w:rPr>
        <w:t>结果</w:t>
      </w:r>
      <w:r>
        <w:rPr>
          <w:rFonts w:ascii="Times New Roman" w:hAnsi="Times New Roman"/>
          <w:sz w:val="24"/>
          <w:szCs w:val="24"/>
        </w:rPr>
        <w:t>看</w:t>
      </w:r>
      <w:r>
        <w:rPr>
          <w:rFonts w:ascii="Times New Roman" w:hAnsi="Times New Roman" w:hint="eastAsia"/>
          <w:sz w:val="24"/>
          <w:szCs w:val="24"/>
        </w:rPr>
        <w:t>14.3</w:t>
      </w:r>
      <w:r>
        <w:rPr>
          <w:rFonts w:ascii="Times New Roman" w:hAnsi="Times New Roman"/>
          <w:sz w:val="24"/>
          <w:szCs w:val="24"/>
        </w:rPr>
        <w:t>%</w:t>
      </w:r>
      <w:r w:rsidR="008A5ACA">
        <w:rPr>
          <w:rFonts w:ascii="Times New Roman" w:hAnsi="Times New Roman"/>
          <w:sz w:val="24"/>
          <w:szCs w:val="24"/>
        </w:rPr>
        <w:t>的</w:t>
      </w:r>
      <w:r w:rsidR="008A5ACA">
        <w:rPr>
          <w:rFonts w:ascii="Times New Roman" w:hAnsi="Times New Roman" w:hint="eastAsia"/>
          <w:sz w:val="24"/>
          <w:szCs w:val="24"/>
        </w:rPr>
        <w:t>材料</w:t>
      </w:r>
      <w:r>
        <w:rPr>
          <w:rFonts w:ascii="Times New Roman" w:hAnsi="Times New Roman"/>
          <w:sz w:val="24"/>
          <w:szCs w:val="24"/>
        </w:rPr>
        <w:t>超过</w:t>
      </w:r>
      <w:r>
        <w:rPr>
          <w:rFonts w:ascii="Times New Roman" w:hAnsi="Times New Roman" w:hint="eastAsia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mm/min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42.9%</w:t>
      </w:r>
      <w:r>
        <w:rPr>
          <w:rFonts w:ascii="Times New Roman" w:hAnsi="Times New Roman"/>
          <w:sz w:val="24"/>
          <w:szCs w:val="24"/>
        </w:rPr>
        <w:t>样件超过</w:t>
      </w:r>
      <w:r>
        <w:rPr>
          <w:rFonts w:ascii="Times New Roman" w:hAnsi="Times New Roman" w:hint="eastAsia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mm/min</w:t>
      </w:r>
      <w:r>
        <w:rPr>
          <w:rFonts w:ascii="Times New Roman" w:hAnsi="Times New Roman" w:hint="eastAsia"/>
          <w:sz w:val="24"/>
          <w:szCs w:val="24"/>
        </w:rPr>
        <w:t>；从</w:t>
      </w:r>
      <w:r>
        <w:rPr>
          <w:rFonts w:ascii="Times New Roman" w:hAnsi="Times New Roman"/>
          <w:sz w:val="24"/>
          <w:szCs w:val="24"/>
        </w:rPr>
        <w:t>奇瑞汽车测试记过看</w:t>
      </w:r>
      <w:r>
        <w:rPr>
          <w:rFonts w:ascii="Times New Roman" w:hAnsi="Times New Roman" w:hint="eastAsia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 w:hint="eastAsia"/>
          <w:sz w:val="24"/>
          <w:szCs w:val="24"/>
        </w:rPr>
        <w:t>样件超过</w:t>
      </w:r>
      <w:r>
        <w:rPr>
          <w:rFonts w:ascii="Times New Roman" w:hAnsi="Times New Roman" w:hint="eastAsia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mm/mim</w:t>
      </w:r>
      <w:r w:rsidR="008A5ACA">
        <w:rPr>
          <w:rFonts w:ascii="Times New Roman" w:hAnsi="Times New Roman" w:hint="eastAsia"/>
          <w:sz w:val="24"/>
          <w:szCs w:val="24"/>
        </w:rPr>
        <w:t>，</w:t>
      </w:r>
      <w:r w:rsidR="008A5ACA">
        <w:rPr>
          <w:rFonts w:ascii="Times New Roman" w:hAnsi="Times New Roman" w:hint="eastAsia"/>
          <w:sz w:val="24"/>
          <w:szCs w:val="24"/>
        </w:rPr>
        <w:t>PP</w:t>
      </w:r>
      <w:r w:rsidR="008A5ACA">
        <w:rPr>
          <w:rFonts w:ascii="Times New Roman" w:hAnsi="Times New Roman" w:hint="eastAsia"/>
          <w:sz w:val="24"/>
          <w:szCs w:val="24"/>
        </w:rPr>
        <w:t>类</w:t>
      </w:r>
      <w:r w:rsidR="008A5ACA">
        <w:rPr>
          <w:rFonts w:ascii="Times New Roman" w:hAnsi="Times New Roman"/>
          <w:sz w:val="24"/>
          <w:szCs w:val="24"/>
        </w:rPr>
        <w:t>材料</w:t>
      </w:r>
      <w:r w:rsidR="008A5ACA">
        <w:rPr>
          <w:rFonts w:ascii="Times New Roman" w:hAnsi="Times New Roman" w:hint="eastAsia"/>
          <w:sz w:val="24"/>
          <w:szCs w:val="24"/>
        </w:rPr>
        <w:t>表现出较差</w:t>
      </w:r>
      <w:r w:rsidR="008A5ACA">
        <w:rPr>
          <w:rFonts w:ascii="Times New Roman" w:hAnsi="Times New Roman"/>
          <w:sz w:val="24"/>
          <w:szCs w:val="24"/>
        </w:rPr>
        <w:t>的阻燃性</w:t>
      </w:r>
      <w:r w:rsidR="008A5ACA">
        <w:rPr>
          <w:rFonts w:ascii="Times New Roman" w:hAnsi="Times New Roman" w:hint="eastAsia"/>
          <w:sz w:val="24"/>
          <w:szCs w:val="24"/>
        </w:rPr>
        <w:t>。这与</w:t>
      </w:r>
      <w:r w:rsidR="008A5ACA">
        <w:rPr>
          <w:rFonts w:ascii="Times New Roman" w:hAnsi="Times New Roman"/>
          <w:sz w:val="24"/>
          <w:szCs w:val="24"/>
        </w:rPr>
        <w:t>阻燃剂添加量有关，阻燃剂的添加量会影响材料整体性能及成本。</w:t>
      </w:r>
    </w:p>
    <w:p w:rsidR="008A5ACA" w:rsidRDefault="008A5ACA" w:rsidP="001736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6C"/>
      </w:r>
      <w:r>
        <w:rPr>
          <w:rFonts w:ascii="Times New Roman" w:hAnsi="Times New Roman"/>
          <w:sz w:val="24"/>
          <w:szCs w:val="24"/>
        </w:rPr>
        <w:t>ABS</w:t>
      </w:r>
      <w:r>
        <w:rPr>
          <w:rFonts w:ascii="Times New Roman" w:hAnsi="Times New Roman" w:hint="eastAsia"/>
          <w:sz w:val="24"/>
          <w:szCs w:val="24"/>
        </w:rPr>
        <w:t>类</w:t>
      </w:r>
      <w:r>
        <w:rPr>
          <w:rFonts w:ascii="Times New Roman" w:hAnsi="Times New Roman"/>
          <w:sz w:val="24"/>
          <w:szCs w:val="24"/>
        </w:rPr>
        <w:t>材料，</w:t>
      </w:r>
      <w:r>
        <w:rPr>
          <w:rFonts w:ascii="Times New Roman" w:hAnsi="Times New Roman" w:hint="eastAsia"/>
          <w:sz w:val="24"/>
          <w:szCs w:val="24"/>
        </w:rPr>
        <w:t>从</w:t>
      </w:r>
      <w:r>
        <w:rPr>
          <w:rFonts w:ascii="Times New Roman" w:hAnsi="Times New Roman"/>
          <w:sz w:val="24"/>
          <w:szCs w:val="24"/>
        </w:rPr>
        <w:t>东风汽车测试</w:t>
      </w:r>
      <w:r>
        <w:rPr>
          <w:rFonts w:ascii="Times New Roman" w:hAnsi="Times New Roman" w:hint="eastAsia"/>
          <w:sz w:val="24"/>
          <w:szCs w:val="24"/>
        </w:rPr>
        <w:t>结果</w:t>
      </w:r>
      <w:r>
        <w:rPr>
          <w:rFonts w:ascii="Times New Roman" w:hAnsi="Times New Roman"/>
          <w:sz w:val="24"/>
          <w:szCs w:val="24"/>
        </w:rPr>
        <w:t>看</w:t>
      </w: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的样件超过</w:t>
      </w:r>
      <w:r>
        <w:rPr>
          <w:rFonts w:ascii="Times New Roman" w:hAnsi="Times New Roman" w:hint="eastAsia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mm/min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的材料超过</w:t>
      </w:r>
      <w:r>
        <w:rPr>
          <w:rFonts w:ascii="Times New Roman" w:hAnsi="Times New Roman" w:hint="eastAsia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mm/min</w:t>
      </w:r>
      <w:r>
        <w:rPr>
          <w:rFonts w:ascii="Times New Roman" w:hAnsi="Times New Roman" w:hint="eastAsia"/>
          <w:sz w:val="24"/>
          <w:szCs w:val="24"/>
        </w:rPr>
        <w:t>；奇瑞</w:t>
      </w:r>
      <w:r>
        <w:rPr>
          <w:rFonts w:ascii="Times New Roman" w:hAnsi="Times New Roman"/>
          <w:sz w:val="24"/>
          <w:szCs w:val="24"/>
        </w:rPr>
        <w:t>汽车</w:t>
      </w:r>
      <w:r>
        <w:rPr>
          <w:rFonts w:ascii="Times New Roman" w:hAnsi="Times New Roman" w:hint="eastAsia"/>
          <w:sz w:val="24"/>
          <w:szCs w:val="24"/>
        </w:rPr>
        <w:t>一种材料</w:t>
      </w:r>
      <w:r>
        <w:rPr>
          <w:rFonts w:ascii="Times New Roman" w:hAnsi="Times New Roman"/>
          <w:sz w:val="24"/>
          <w:szCs w:val="24"/>
        </w:rPr>
        <w:t>测试结果超过</w:t>
      </w:r>
      <w:r>
        <w:rPr>
          <w:rFonts w:ascii="Times New Roman" w:hAnsi="Times New Roman" w:hint="eastAsia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mm/min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</w:t>
      </w:r>
      <w:r>
        <w:rPr>
          <w:rFonts w:ascii="Times New Roman" w:hAnsi="Times New Roman" w:hint="eastAsia"/>
          <w:sz w:val="24"/>
          <w:szCs w:val="24"/>
        </w:rPr>
        <w:t>表现出</w:t>
      </w:r>
      <w:r>
        <w:rPr>
          <w:rFonts w:ascii="Times New Roman" w:hAnsi="Times New Roman"/>
          <w:sz w:val="24"/>
          <w:szCs w:val="24"/>
        </w:rPr>
        <w:t>较差的阻燃性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8A5ACA" w:rsidRDefault="008A5ACA" w:rsidP="001736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6D"/>
      </w:r>
      <w:r>
        <w:rPr>
          <w:rFonts w:ascii="Times New Roman" w:hAnsi="Times New Roman" w:hint="eastAsia"/>
          <w:sz w:val="24"/>
          <w:szCs w:val="24"/>
        </w:rPr>
        <w:t>表皮类材料，</w:t>
      </w:r>
      <w:r>
        <w:rPr>
          <w:rFonts w:ascii="Times New Roman" w:hAnsi="Times New Roman"/>
          <w:sz w:val="24"/>
          <w:szCs w:val="24"/>
        </w:rPr>
        <w:t>测试</w:t>
      </w:r>
      <w:r>
        <w:rPr>
          <w:rFonts w:ascii="Times New Roman" w:hAnsi="Times New Roman" w:hint="eastAsia"/>
          <w:sz w:val="24"/>
          <w:szCs w:val="24"/>
        </w:rPr>
        <w:t>数据中涵盖搪塑</w:t>
      </w:r>
      <w:r>
        <w:rPr>
          <w:rFonts w:ascii="Times New Roman" w:hAnsi="Times New Roman" w:hint="eastAsia"/>
          <w:sz w:val="24"/>
          <w:szCs w:val="24"/>
        </w:rPr>
        <w:t>PVC</w:t>
      </w:r>
      <w:r>
        <w:rPr>
          <w:rFonts w:ascii="Times New Roman" w:hAnsi="Times New Roman" w:hint="eastAsia"/>
          <w:sz w:val="24"/>
          <w:szCs w:val="24"/>
        </w:rPr>
        <w:t>表皮、</w:t>
      </w:r>
      <w:r>
        <w:rPr>
          <w:rFonts w:ascii="Times New Roman" w:hAnsi="Times New Roman" w:hint="eastAsia"/>
          <w:sz w:val="24"/>
          <w:szCs w:val="24"/>
        </w:rPr>
        <w:t>PVC</w:t>
      </w:r>
      <w:r>
        <w:rPr>
          <w:rFonts w:ascii="Times New Roman" w:hAnsi="Times New Roman"/>
          <w:sz w:val="24"/>
          <w:szCs w:val="24"/>
        </w:rPr>
        <w:t>+PPfoam</w:t>
      </w:r>
      <w:r>
        <w:rPr>
          <w:rFonts w:ascii="Times New Roman" w:hAnsi="Times New Roman" w:hint="eastAsia"/>
          <w:sz w:val="24"/>
          <w:szCs w:val="24"/>
        </w:rPr>
        <w:t>表皮、</w:t>
      </w:r>
      <w:r>
        <w:rPr>
          <w:rFonts w:ascii="Times New Roman" w:hAnsi="Times New Roman" w:hint="eastAsia"/>
          <w:sz w:val="24"/>
          <w:szCs w:val="24"/>
        </w:rPr>
        <w:t>TPO</w:t>
      </w:r>
      <w:r>
        <w:rPr>
          <w:rFonts w:ascii="Times New Roman" w:hAnsi="Times New Roman"/>
          <w:sz w:val="24"/>
          <w:szCs w:val="24"/>
        </w:rPr>
        <w:t>+PPfoam</w:t>
      </w:r>
      <w:r>
        <w:rPr>
          <w:rFonts w:ascii="Times New Roman" w:hAnsi="Times New Roman" w:hint="eastAsia"/>
          <w:sz w:val="24"/>
          <w:szCs w:val="24"/>
        </w:rPr>
        <w:t>表皮、</w:t>
      </w:r>
      <w:r>
        <w:rPr>
          <w:rFonts w:ascii="Times New Roman" w:hAnsi="Times New Roman" w:hint="eastAsia"/>
          <w:sz w:val="24"/>
          <w:szCs w:val="24"/>
        </w:rPr>
        <w:t>TPU</w:t>
      </w:r>
      <w:r>
        <w:rPr>
          <w:rFonts w:ascii="Times New Roman" w:hAnsi="Times New Roman" w:hint="eastAsia"/>
          <w:sz w:val="24"/>
          <w:szCs w:val="24"/>
        </w:rPr>
        <w:t>表皮，</w:t>
      </w:r>
      <w:r>
        <w:rPr>
          <w:rFonts w:ascii="Times New Roman" w:hAnsi="Times New Roman"/>
          <w:sz w:val="24"/>
          <w:szCs w:val="24"/>
        </w:rPr>
        <w:t>从</w:t>
      </w:r>
      <w:r>
        <w:rPr>
          <w:rFonts w:ascii="Times New Roman" w:hAnsi="Times New Roman" w:hint="eastAsia"/>
          <w:sz w:val="24"/>
          <w:szCs w:val="24"/>
        </w:rPr>
        <w:t>测试结果看搪塑</w:t>
      </w:r>
      <w:r>
        <w:rPr>
          <w:rFonts w:ascii="Times New Roman" w:hAnsi="Times New Roman" w:hint="eastAsia"/>
          <w:sz w:val="24"/>
          <w:szCs w:val="24"/>
        </w:rPr>
        <w:t>PV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 w:hint="eastAsia"/>
          <w:sz w:val="24"/>
          <w:szCs w:val="24"/>
        </w:rPr>
        <w:t>表皮、</w:t>
      </w:r>
      <w:r>
        <w:rPr>
          <w:rFonts w:ascii="Times New Roman" w:hAnsi="Times New Roman" w:hint="eastAsia"/>
          <w:sz w:val="24"/>
          <w:szCs w:val="24"/>
        </w:rPr>
        <w:t>PVC</w:t>
      </w:r>
      <w:r>
        <w:rPr>
          <w:rFonts w:ascii="Times New Roman" w:hAnsi="Times New Roman"/>
          <w:sz w:val="24"/>
          <w:szCs w:val="24"/>
        </w:rPr>
        <w:t>+PPfoam</w:t>
      </w:r>
      <w:r>
        <w:rPr>
          <w:rFonts w:ascii="Times New Roman" w:hAnsi="Times New Roman" w:hint="eastAsia"/>
          <w:sz w:val="24"/>
          <w:szCs w:val="24"/>
        </w:rPr>
        <w:t>表皮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TPU</w:t>
      </w:r>
      <w:r>
        <w:rPr>
          <w:rFonts w:ascii="Times New Roman" w:hAnsi="Times New Roman" w:hint="eastAsia"/>
          <w:sz w:val="24"/>
          <w:szCs w:val="24"/>
        </w:rPr>
        <w:t>表皮</w:t>
      </w:r>
      <w:r>
        <w:rPr>
          <w:rFonts w:ascii="Times New Roman" w:hAnsi="Times New Roman"/>
          <w:sz w:val="24"/>
          <w:szCs w:val="24"/>
        </w:rPr>
        <w:t>变现出一定的阻燃性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TPO</w:t>
      </w:r>
      <w:r>
        <w:rPr>
          <w:rFonts w:ascii="Times New Roman" w:hAnsi="Times New Roman"/>
          <w:sz w:val="24"/>
          <w:szCs w:val="24"/>
        </w:rPr>
        <w:t>+PPfoam</w:t>
      </w:r>
      <w:r>
        <w:rPr>
          <w:rFonts w:ascii="Times New Roman" w:hAnsi="Times New Roman" w:hint="eastAsia"/>
          <w:sz w:val="24"/>
          <w:szCs w:val="24"/>
        </w:rPr>
        <w:t>表皮</w:t>
      </w:r>
      <w:r>
        <w:rPr>
          <w:rFonts w:ascii="Times New Roman" w:hAnsi="Times New Roman"/>
          <w:sz w:val="24"/>
          <w:szCs w:val="24"/>
        </w:rPr>
        <w:t>阻燃性相对较差。</w:t>
      </w:r>
    </w:p>
    <w:p w:rsidR="008A5ACA" w:rsidRDefault="008A5ACA" w:rsidP="001736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6E"/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三电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 w:hint="eastAsia"/>
          <w:sz w:val="24"/>
          <w:szCs w:val="24"/>
        </w:rPr>
        <w:t>用，阻燃级</w:t>
      </w:r>
      <w:r>
        <w:rPr>
          <w:rFonts w:ascii="Times New Roman" w:hAnsi="Times New Roman" w:hint="eastAsia"/>
          <w:sz w:val="24"/>
          <w:szCs w:val="24"/>
        </w:rPr>
        <w:t>PBT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PA</w:t>
      </w:r>
      <w:r>
        <w:rPr>
          <w:rFonts w:ascii="Times New Roman" w:hAnsi="Times New Roman" w:hint="eastAsia"/>
          <w:sz w:val="24"/>
          <w:szCs w:val="24"/>
        </w:rPr>
        <w:t>等壳体</w:t>
      </w:r>
      <w:r>
        <w:rPr>
          <w:rFonts w:ascii="Times New Roman" w:hAnsi="Times New Roman"/>
          <w:sz w:val="24"/>
          <w:szCs w:val="24"/>
        </w:rPr>
        <w:t>材料</w:t>
      </w:r>
      <w:r>
        <w:rPr>
          <w:rFonts w:ascii="Times New Roman" w:hAnsi="Times New Roman" w:hint="eastAsia"/>
          <w:sz w:val="24"/>
          <w:szCs w:val="24"/>
        </w:rPr>
        <w:t>基本</w:t>
      </w:r>
      <w:r>
        <w:rPr>
          <w:rFonts w:ascii="Times New Roman" w:hAnsi="Times New Roman"/>
          <w:sz w:val="24"/>
          <w:szCs w:val="24"/>
        </w:rPr>
        <w:t>能满足</w:t>
      </w:r>
      <w:r>
        <w:rPr>
          <w:rFonts w:ascii="Times New Roman" w:hAnsi="Times New Roman" w:hint="eastAsia"/>
          <w:sz w:val="24"/>
          <w:szCs w:val="24"/>
        </w:rPr>
        <w:t>垂直</w:t>
      </w:r>
      <w:r>
        <w:rPr>
          <w:rFonts w:ascii="Times New Roman" w:hAnsi="Times New Roman"/>
          <w:sz w:val="24"/>
          <w:szCs w:val="24"/>
        </w:rPr>
        <w:t>燃烧</w:t>
      </w:r>
      <w:r>
        <w:rPr>
          <w:rFonts w:ascii="Times New Roman" w:hAnsi="Times New Roman" w:hint="eastAsia"/>
          <w:sz w:val="24"/>
          <w:szCs w:val="24"/>
        </w:rPr>
        <w:t>V0</w:t>
      </w:r>
      <w:r>
        <w:rPr>
          <w:rFonts w:ascii="Times New Roman" w:hAnsi="Times New Roman" w:hint="eastAsia"/>
          <w:sz w:val="24"/>
          <w:szCs w:val="24"/>
        </w:rPr>
        <w:t>级</w:t>
      </w:r>
      <w:r>
        <w:rPr>
          <w:rFonts w:ascii="Times New Roman" w:hAnsi="Times New Roman"/>
          <w:sz w:val="24"/>
          <w:szCs w:val="24"/>
        </w:rPr>
        <w:t>，水平燃烧</w:t>
      </w:r>
      <w:r>
        <w:rPr>
          <w:rFonts w:ascii="Times New Roman" w:hAnsi="Times New Roman" w:hint="eastAsia"/>
          <w:sz w:val="24"/>
          <w:szCs w:val="24"/>
        </w:rPr>
        <w:t>HB</w:t>
      </w:r>
      <w:r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>普通级</w:t>
      </w:r>
      <w:r>
        <w:rPr>
          <w:rFonts w:ascii="Times New Roman" w:hAnsi="Times New Roman"/>
          <w:sz w:val="24"/>
          <w:szCs w:val="24"/>
        </w:rPr>
        <w:t>PBT</w:t>
      </w:r>
      <w:r w:rsidR="002B5624">
        <w:rPr>
          <w:rFonts w:ascii="Times New Roman" w:hAnsi="Times New Roman" w:hint="eastAsia"/>
          <w:sz w:val="24"/>
          <w:szCs w:val="24"/>
        </w:rPr>
        <w:t>能</w:t>
      </w:r>
      <w:r w:rsidR="002B5624">
        <w:rPr>
          <w:rFonts w:ascii="Times New Roman" w:hAnsi="Times New Roman"/>
          <w:sz w:val="24"/>
          <w:szCs w:val="24"/>
        </w:rPr>
        <w:t>达到水平燃烧</w:t>
      </w:r>
      <w:r w:rsidR="002B5624">
        <w:rPr>
          <w:rFonts w:ascii="Times New Roman" w:hAnsi="Times New Roman" w:hint="eastAsia"/>
          <w:sz w:val="24"/>
          <w:szCs w:val="24"/>
        </w:rPr>
        <w:t>HB</w:t>
      </w:r>
      <w:r w:rsidR="002B5624">
        <w:rPr>
          <w:rFonts w:ascii="Times New Roman" w:hAnsi="Times New Roman" w:hint="eastAsia"/>
          <w:sz w:val="24"/>
          <w:szCs w:val="24"/>
        </w:rPr>
        <w:t>，</w:t>
      </w:r>
      <w:r w:rsidR="002B5624">
        <w:rPr>
          <w:rFonts w:ascii="Times New Roman" w:hAnsi="Times New Roman"/>
          <w:sz w:val="24"/>
          <w:szCs w:val="24"/>
        </w:rPr>
        <w:t>垂直燃烧不满足</w:t>
      </w:r>
      <w:r w:rsidR="002B5624">
        <w:rPr>
          <w:rFonts w:ascii="Times New Roman" w:hAnsi="Times New Roman"/>
          <w:sz w:val="24"/>
          <w:szCs w:val="24"/>
        </w:rPr>
        <w:t>V0</w:t>
      </w:r>
      <w:r w:rsidR="002B5624">
        <w:rPr>
          <w:rFonts w:ascii="Times New Roman" w:hAnsi="Times New Roman" w:hint="eastAsia"/>
          <w:sz w:val="24"/>
          <w:szCs w:val="24"/>
        </w:rPr>
        <w:t>级；密封</w:t>
      </w:r>
      <w:r w:rsidR="002B5624">
        <w:rPr>
          <w:rFonts w:ascii="Times New Roman" w:hAnsi="Times New Roman"/>
          <w:sz w:val="24"/>
          <w:szCs w:val="24"/>
        </w:rPr>
        <w:t>硅胶泡及</w:t>
      </w:r>
      <w:r w:rsidR="002B5624">
        <w:rPr>
          <w:rFonts w:ascii="Times New Roman" w:hAnsi="Times New Roman" w:hint="eastAsia"/>
          <w:sz w:val="24"/>
          <w:szCs w:val="24"/>
        </w:rPr>
        <w:t>EPDM</w:t>
      </w:r>
      <w:r w:rsidR="002B5624">
        <w:rPr>
          <w:rFonts w:ascii="Times New Roman" w:hAnsi="Times New Roman" w:hint="eastAsia"/>
          <w:sz w:val="24"/>
          <w:szCs w:val="24"/>
        </w:rPr>
        <w:t>泡</w:t>
      </w:r>
      <w:r w:rsidR="002B5624">
        <w:rPr>
          <w:rFonts w:ascii="Times New Roman" w:hAnsi="Times New Roman"/>
          <w:sz w:val="24"/>
          <w:szCs w:val="24"/>
        </w:rPr>
        <w:t>沫，水平燃烧能打</w:t>
      </w:r>
      <w:r w:rsidR="002B5624">
        <w:rPr>
          <w:rFonts w:ascii="Times New Roman" w:hAnsi="Times New Roman" w:hint="eastAsia"/>
          <w:sz w:val="24"/>
          <w:szCs w:val="24"/>
        </w:rPr>
        <w:t>HB</w:t>
      </w:r>
      <w:r w:rsidR="002B5624">
        <w:rPr>
          <w:rFonts w:ascii="Times New Roman" w:hAnsi="Times New Roman" w:hint="eastAsia"/>
          <w:sz w:val="24"/>
          <w:szCs w:val="24"/>
        </w:rPr>
        <w:t>、</w:t>
      </w:r>
      <w:r w:rsidR="002B5624">
        <w:rPr>
          <w:rFonts w:ascii="Times New Roman" w:hAnsi="Times New Roman"/>
          <w:sz w:val="24"/>
          <w:szCs w:val="24"/>
        </w:rPr>
        <w:t>部分牌号</w:t>
      </w:r>
      <w:r w:rsidR="002B5624">
        <w:rPr>
          <w:rFonts w:ascii="Times New Roman" w:hAnsi="Times New Roman" w:hint="eastAsia"/>
          <w:sz w:val="24"/>
          <w:szCs w:val="24"/>
        </w:rPr>
        <w:t>垂直</w:t>
      </w:r>
      <w:r w:rsidR="002B5624">
        <w:rPr>
          <w:rFonts w:ascii="Times New Roman" w:hAnsi="Times New Roman"/>
          <w:sz w:val="24"/>
          <w:szCs w:val="24"/>
        </w:rPr>
        <w:t>燃烧能达到</w:t>
      </w:r>
      <w:r w:rsidR="002B5624">
        <w:rPr>
          <w:rFonts w:ascii="Times New Roman" w:hAnsi="Times New Roman" w:hint="eastAsia"/>
          <w:sz w:val="24"/>
          <w:szCs w:val="24"/>
        </w:rPr>
        <w:t>V0</w:t>
      </w:r>
      <w:r w:rsidR="002B5624">
        <w:rPr>
          <w:rFonts w:ascii="Times New Roman" w:hAnsi="Times New Roman" w:hint="eastAsia"/>
          <w:sz w:val="24"/>
          <w:szCs w:val="24"/>
        </w:rPr>
        <w:t>级；电池壳体</w:t>
      </w:r>
      <w:r w:rsidR="002B5624">
        <w:rPr>
          <w:rFonts w:ascii="Times New Roman" w:hAnsi="Times New Roman" w:hint="eastAsia"/>
          <w:sz w:val="24"/>
          <w:szCs w:val="24"/>
        </w:rPr>
        <w:t>SMC</w:t>
      </w:r>
      <w:r w:rsidR="002B5624">
        <w:rPr>
          <w:rFonts w:ascii="Times New Roman" w:hAnsi="Times New Roman" w:hint="eastAsia"/>
          <w:sz w:val="24"/>
          <w:szCs w:val="24"/>
        </w:rPr>
        <w:t>及</w:t>
      </w:r>
      <w:r w:rsidR="002B5624">
        <w:rPr>
          <w:rFonts w:ascii="Times New Roman" w:hAnsi="Times New Roman" w:hint="eastAsia"/>
          <w:sz w:val="24"/>
          <w:szCs w:val="24"/>
        </w:rPr>
        <w:t>P</w:t>
      </w:r>
      <w:r w:rsidR="002B5624">
        <w:rPr>
          <w:rFonts w:ascii="Times New Roman" w:hAnsi="Times New Roman"/>
          <w:sz w:val="24"/>
          <w:szCs w:val="24"/>
        </w:rPr>
        <w:t>CB</w:t>
      </w:r>
      <w:r w:rsidR="002B5624">
        <w:rPr>
          <w:rFonts w:ascii="Times New Roman" w:hAnsi="Times New Roman" w:hint="eastAsia"/>
          <w:sz w:val="24"/>
          <w:szCs w:val="24"/>
        </w:rPr>
        <w:t>电路</w:t>
      </w:r>
      <w:r w:rsidR="002B5624">
        <w:rPr>
          <w:rFonts w:ascii="Times New Roman" w:hAnsi="Times New Roman"/>
          <w:sz w:val="24"/>
          <w:szCs w:val="24"/>
        </w:rPr>
        <w:t>板，</w:t>
      </w:r>
      <w:r w:rsidR="002B5624">
        <w:rPr>
          <w:rFonts w:ascii="Times New Roman" w:hAnsi="Times New Roman" w:hint="eastAsia"/>
          <w:sz w:val="24"/>
          <w:szCs w:val="24"/>
        </w:rPr>
        <w:t>垂直</w:t>
      </w:r>
      <w:r w:rsidR="002B5624">
        <w:rPr>
          <w:rFonts w:ascii="Times New Roman" w:hAnsi="Times New Roman"/>
          <w:sz w:val="24"/>
          <w:szCs w:val="24"/>
        </w:rPr>
        <w:t>燃烧能</w:t>
      </w:r>
      <w:r w:rsidR="002B5624">
        <w:rPr>
          <w:rFonts w:ascii="Times New Roman" w:hAnsi="Times New Roman" w:hint="eastAsia"/>
          <w:sz w:val="24"/>
          <w:szCs w:val="24"/>
        </w:rPr>
        <w:t>达到</w:t>
      </w:r>
      <w:r w:rsidR="002B5624">
        <w:rPr>
          <w:rFonts w:ascii="Times New Roman" w:hAnsi="Times New Roman" w:hint="eastAsia"/>
          <w:sz w:val="24"/>
          <w:szCs w:val="24"/>
        </w:rPr>
        <w:t>V0</w:t>
      </w:r>
      <w:r w:rsidR="002B5624">
        <w:rPr>
          <w:rFonts w:ascii="Times New Roman" w:hAnsi="Times New Roman" w:hint="eastAsia"/>
          <w:sz w:val="24"/>
          <w:szCs w:val="24"/>
        </w:rPr>
        <w:t>级</w:t>
      </w:r>
      <w:r w:rsidR="002B5624">
        <w:rPr>
          <w:rFonts w:ascii="Times New Roman" w:hAnsi="Times New Roman"/>
          <w:sz w:val="24"/>
          <w:szCs w:val="24"/>
        </w:rPr>
        <w:t>。</w:t>
      </w:r>
    </w:p>
    <w:p w:rsidR="00C039F6" w:rsidRPr="008A5ACA" w:rsidRDefault="00C039F6" w:rsidP="0017360D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根据测试</w:t>
      </w:r>
      <w:r>
        <w:rPr>
          <w:rFonts w:ascii="Times New Roman" w:hAnsi="Times New Roman"/>
          <w:sz w:val="24"/>
          <w:szCs w:val="24"/>
        </w:rPr>
        <w:t>结果推理本</w:t>
      </w:r>
      <w:r>
        <w:rPr>
          <w:rFonts w:ascii="Times New Roman" w:hAnsi="Times New Roman" w:hint="eastAsia"/>
          <w:sz w:val="24"/>
          <w:szCs w:val="24"/>
        </w:rPr>
        <w:t>标准</w:t>
      </w:r>
      <w:r>
        <w:rPr>
          <w:rFonts w:ascii="Times New Roman" w:hAnsi="Times New Roman"/>
          <w:sz w:val="24"/>
          <w:szCs w:val="24"/>
        </w:rPr>
        <w:t>技术指标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E16C8C" w:rsidRPr="000F3471" w:rsidRDefault="00E16C8C" w:rsidP="00E16C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四、标准中涉及专利的情况</w:t>
      </w:r>
    </w:p>
    <w:p w:rsidR="004054FE" w:rsidRDefault="00E16C8C" w:rsidP="00D93A2E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lastRenderedPageBreak/>
        <w:t xml:space="preserve">  </w:t>
      </w:r>
      <w:r w:rsidR="00F12281" w:rsidRPr="000F3471">
        <w:rPr>
          <w:rFonts w:ascii="Times New Roman" w:hAnsi="Times New Roman" w:hint="eastAsia"/>
          <w:sz w:val="24"/>
          <w:szCs w:val="24"/>
        </w:rPr>
        <w:t>本标准中没有</w:t>
      </w:r>
      <w:r w:rsidR="00945991" w:rsidRPr="000F3471">
        <w:rPr>
          <w:rFonts w:ascii="Times New Roman" w:hAnsi="Times New Roman" w:hint="eastAsia"/>
          <w:sz w:val="24"/>
          <w:szCs w:val="24"/>
        </w:rPr>
        <w:t>涉及</w:t>
      </w:r>
      <w:r w:rsidR="00F12281" w:rsidRPr="000F3471">
        <w:rPr>
          <w:rFonts w:ascii="Times New Roman" w:hAnsi="Times New Roman" w:hint="eastAsia"/>
          <w:sz w:val="24"/>
          <w:szCs w:val="24"/>
        </w:rPr>
        <w:t>专利的情况。</w:t>
      </w:r>
    </w:p>
    <w:p w:rsidR="00741A72" w:rsidRPr="000F3471" w:rsidRDefault="00741A72" w:rsidP="00D93A2E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</w:p>
    <w:p w:rsidR="00A97C1F" w:rsidRPr="000F3471" w:rsidRDefault="005D54E2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五</w:t>
      </w:r>
      <w:r w:rsidR="00A97C1F" w:rsidRPr="000F3471">
        <w:rPr>
          <w:rFonts w:ascii="Times New Roman" w:hAnsi="Times New Roman"/>
          <w:b/>
          <w:sz w:val="24"/>
          <w:szCs w:val="24"/>
        </w:rPr>
        <w:t>、预期达到的社会效益、对产业发展的作用的情况</w:t>
      </w:r>
    </w:p>
    <w:p w:rsidR="008F5F63" w:rsidRPr="000F3471" w:rsidRDefault="00724639" w:rsidP="008F5F6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通过宣贯、实施本标准，</w:t>
      </w:r>
      <w:r w:rsidR="007F07D8" w:rsidRPr="000F3471">
        <w:rPr>
          <w:rFonts w:ascii="Times New Roman" w:hAnsi="Times New Roman" w:hint="eastAsia"/>
          <w:sz w:val="24"/>
          <w:szCs w:val="24"/>
        </w:rPr>
        <w:t>可以</w:t>
      </w:r>
      <w:r w:rsidR="00F34531" w:rsidRPr="000F3471">
        <w:rPr>
          <w:rFonts w:ascii="Times New Roman" w:hAnsi="Times New Roman"/>
          <w:sz w:val="24"/>
          <w:szCs w:val="24"/>
        </w:rPr>
        <w:t>推动</w:t>
      </w:r>
      <w:r w:rsidR="00BF143F" w:rsidRPr="000F3471">
        <w:rPr>
          <w:rFonts w:ascii="Times New Roman" w:hAnsi="Times New Roman" w:hint="eastAsia"/>
          <w:sz w:val="24"/>
          <w:szCs w:val="24"/>
        </w:rPr>
        <w:t>《</w:t>
      </w:r>
      <w:r w:rsidR="00C039F6" w:rsidRPr="00C039F6">
        <w:rPr>
          <w:rFonts w:ascii="Times New Roman" w:hAnsi="Times New Roman" w:hint="eastAsia"/>
          <w:sz w:val="24"/>
          <w:szCs w:val="24"/>
        </w:rPr>
        <w:t>新能源汽车非金属材料燃烧特性技术要求及试验方法</w:t>
      </w:r>
      <w:r w:rsidR="00BF143F" w:rsidRPr="000F3471">
        <w:rPr>
          <w:rFonts w:ascii="Times New Roman" w:hAnsi="Times New Roman" w:hint="eastAsia"/>
          <w:sz w:val="24"/>
          <w:szCs w:val="24"/>
        </w:rPr>
        <w:t>》</w:t>
      </w:r>
      <w:r w:rsidR="000F3471" w:rsidRPr="000F3471">
        <w:rPr>
          <w:rFonts w:ascii="Times New Roman" w:hAnsi="Times New Roman" w:hint="eastAsia"/>
          <w:sz w:val="24"/>
          <w:szCs w:val="24"/>
        </w:rPr>
        <w:t>的</w:t>
      </w:r>
      <w:r w:rsidR="007F07D8" w:rsidRPr="000F3471">
        <w:rPr>
          <w:rFonts w:ascii="Times New Roman" w:hAnsi="Times New Roman" w:hint="eastAsia"/>
          <w:sz w:val="24"/>
          <w:szCs w:val="24"/>
        </w:rPr>
        <w:t>标准化</w:t>
      </w:r>
      <w:r w:rsidR="00F34531" w:rsidRPr="000F3471">
        <w:rPr>
          <w:rFonts w:ascii="Times New Roman" w:hAnsi="Times New Roman"/>
          <w:sz w:val="24"/>
          <w:szCs w:val="24"/>
        </w:rPr>
        <w:t>，</w:t>
      </w:r>
      <w:r w:rsidR="00C039F6">
        <w:rPr>
          <w:rFonts w:ascii="Times New Roman" w:hAnsi="Times New Roman" w:hint="eastAsia"/>
          <w:sz w:val="24"/>
          <w:szCs w:val="24"/>
        </w:rPr>
        <w:t>满足了市场发展和用户需求，呼吁行业及全社会关注新能源</w:t>
      </w:r>
      <w:r w:rsidR="00C039F6">
        <w:rPr>
          <w:rFonts w:ascii="Times New Roman" w:hAnsi="Times New Roman"/>
          <w:sz w:val="24"/>
          <w:szCs w:val="24"/>
        </w:rPr>
        <w:t>汽车非金属材料的</w:t>
      </w:r>
      <w:r w:rsidR="00C039F6">
        <w:rPr>
          <w:rFonts w:ascii="Times New Roman" w:hAnsi="Times New Roman" w:hint="eastAsia"/>
          <w:sz w:val="24"/>
          <w:szCs w:val="24"/>
        </w:rPr>
        <w:t>设计</w:t>
      </w:r>
      <w:r w:rsidR="00C039F6">
        <w:rPr>
          <w:rFonts w:ascii="Times New Roman" w:hAnsi="Times New Roman"/>
          <w:sz w:val="24"/>
          <w:szCs w:val="24"/>
        </w:rPr>
        <w:t>选择</w:t>
      </w:r>
      <w:r w:rsidR="008F5F63" w:rsidRPr="000F3471">
        <w:rPr>
          <w:rFonts w:ascii="Times New Roman" w:hAnsi="Times New Roman" w:hint="eastAsia"/>
          <w:sz w:val="24"/>
          <w:szCs w:val="24"/>
        </w:rPr>
        <w:t>，推动了技术发展：</w:t>
      </w:r>
    </w:p>
    <w:p w:rsidR="008F5F63" w:rsidRPr="00C039F6" w:rsidRDefault="00C039F6" w:rsidP="00C039F6">
      <w:pPr>
        <w:pStyle w:val="aff"/>
        <w:numPr>
          <w:ilvl w:val="0"/>
          <w:numId w:val="35"/>
        </w:numPr>
        <w:ind w:firstLineChars="0"/>
        <w:rPr>
          <w:sz w:val="24"/>
          <w:szCs w:val="24"/>
        </w:rPr>
      </w:pPr>
      <w:r w:rsidRPr="00C039F6">
        <w:rPr>
          <w:rFonts w:hint="eastAsia"/>
          <w:sz w:val="24"/>
          <w:szCs w:val="24"/>
        </w:rPr>
        <w:t>新能源</w:t>
      </w:r>
      <w:r w:rsidRPr="00C039F6">
        <w:rPr>
          <w:sz w:val="24"/>
          <w:szCs w:val="24"/>
        </w:rPr>
        <w:t>车在</w:t>
      </w:r>
      <w:r w:rsidRPr="00C039F6">
        <w:rPr>
          <w:rFonts w:hint="eastAsia"/>
          <w:sz w:val="24"/>
          <w:szCs w:val="24"/>
        </w:rPr>
        <w:t>设计</w:t>
      </w:r>
      <w:r w:rsidRPr="00C039F6">
        <w:rPr>
          <w:sz w:val="24"/>
          <w:szCs w:val="24"/>
        </w:rPr>
        <w:t>前期</w:t>
      </w:r>
      <w:r w:rsidRPr="00C039F6">
        <w:rPr>
          <w:rFonts w:hint="eastAsia"/>
          <w:sz w:val="24"/>
          <w:szCs w:val="24"/>
        </w:rPr>
        <w:t>适当</w:t>
      </w:r>
      <w:r w:rsidRPr="00C039F6">
        <w:rPr>
          <w:sz w:val="24"/>
          <w:szCs w:val="24"/>
        </w:rPr>
        <w:t>提高对非金属材料阻燃要求，一定程度能在</w:t>
      </w:r>
      <w:r w:rsidRPr="00C039F6">
        <w:rPr>
          <w:rFonts w:hint="eastAsia"/>
          <w:sz w:val="24"/>
          <w:szCs w:val="24"/>
        </w:rPr>
        <w:t>汽车</w:t>
      </w:r>
      <w:r w:rsidRPr="00C039F6">
        <w:rPr>
          <w:sz w:val="24"/>
          <w:szCs w:val="24"/>
        </w:rPr>
        <w:t>发生燃烧等危机时刻，提升驾乘人员的逃生时间</w:t>
      </w:r>
      <w:r w:rsidRPr="00C039F6">
        <w:rPr>
          <w:rFonts w:hint="eastAsia"/>
          <w:sz w:val="24"/>
          <w:szCs w:val="24"/>
        </w:rPr>
        <w:t>，</w:t>
      </w:r>
      <w:r w:rsidRPr="00C039F6">
        <w:rPr>
          <w:sz w:val="24"/>
          <w:szCs w:val="24"/>
        </w:rPr>
        <w:t>响应</w:t>
      </w:r>
      <w:r w:rsidRPr="00C039F6">
        <w:rPr>
          <w:rFonts w:hint="eastAsia"/>
          <w:sz w:val="24"/>
          <w:szCs w:val="24"/>
        </w:rPr>
        <w:t>国家</w:t>
      </w:r>
      <w:r w:rsidRPr="00C039F6">
        <w:rPr>
          <w:sz w:val="24"/>
          <w:szCs w:val="24"/>
        </w:rPr>
        <w:t>以人为本的</w:t>
      </w:r>
      <w:r w:rsidRPr="00C039F6">
        <w:rPr>
          <w:rFonts w:hint="eastAsia"/>
          <w:sz w:val="24"/>
          <w:szCs w:val="24"/>
        </w:rPr>
        <w:t>政策</w:t>
      </w:r>
      <w:r w:rsidRPr="00C039F6">
        <w:rPr>
          <w:sz w:val="24"/>
          <w:szCs w:val="24"/>
        </w:rPr>
        <w:t>。</w:t>
      </w:r>
    </w:p>
    <w:p w:rsidR="00C039F6" w:rsidRPr="00C039F6" w:rsidRDefault="00C039F6" w:rsidP="00C039F6">
      <w:pPr>
        <w:pStyle w:val="aff"/>
        <w:numPr>
          <w:ilvl w:val="0"/>
          <w:numId w:val="3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适当</w:t>
      </w:r>
      <w:r>
        <w:rPr>
          <w:sz w:val="24"/>
          <w:szCs w:val="24"/>
        </w:rPr>
        <w:t>提高新能源汽车非金属材料阻燃性门槛，</w:t>
      </w:r>
      <w:r>
        <w:rPr>
          <w:rFonts w:hint="eastAsia"/>
          <w:sz w:val="24"/>
          <w:szCs w:val="24"/>
        </w:rPr>
        <w:t>对促进</w:t>
      </w:r>
      <w:r>
        <w:rPr>
          <w:sz w:val="24"/>
          <w:szCs w:val="24"/>
        </w:rPr>
        <w:t>行业技术升级有一定指引作用。</w:t>
      </w:r>
    </w:p>
    <w:p w:rsidR="00E16C8C" w:rsidRPr="000F3471" w:rsidRDefault="00D17FC5" w:rsidP="00E16C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六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0F3471" w:rsidRPr="000F3471" w:rsidRDefault="00C039F6" w:rsidP="008F5F6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</w:t>
      </w:r>
      <w:r>
        <w:rPr>
          <w:rFonts w:ascii="Times New Roman" w:hAnsi="Times New Roman"/>
          <w:sz w:val="24"/>
          <w:szCs w:val="24"/>
        </w:rPr>
        <w:t>技术是借鉴行业</w:t>
      </w:r>
      <w:r>
        <w:rPr>
          <w:rFonts w:ascii="Times New Roman" w:hAnsi="Times New Roman" w:hint="eastAsia"/>
          <w:sz w:val="24"/>
          <w:szCs w:val="24"/>
        </w:rPr>
        <w:t>材料</w:t>
      </w:r>
      <w:r>
        <w:rPr>
          <w:rFonts w:ascii="Times New Roman" w:hAnsi="Times New Roman"/>
          <w:sz w:val="24"/>
          <w:szCs w:val="24"/>
        </w:rPr>
        <w:t>水平燃烧及垂直燃烧试验方法，在遵循行业技术</w:t>
      </w:r>
      <w:r>
        <w:rPr>
          <w:rFonts w:ascii="Times New Roman" w:hAnsi="Times New Roman" w:hint="eastAsia"/>
          <w:sz w:val="24"/>
          <w:szCs w:val="24"/>
        </w:rPr>
        <w:t>现状</w:t>
      </w:r>
      <w:r>
        <w:rPr>
          <w:rFonts w:ascii="Times New Roman" w:hAnsi="Times New Roman"/>
          <w:sz w:val="24"/>
          <w:szCs w:val="24"/>
        </w:rPr>
        <w:t>及</w:t>
      </w:r>
      <w:r>
        <w:rPr>
          <w:rFonts w:ascii="Times New Roman" w:hAnsi="Times New Roman" w:hint="eastAsia"/>
          <w:sz w:val="24"/>
          <w:szCs w:val="24"/>
        </w:rPr>
        <w:t>大量</w:t>
      </w:r>
      <w:r>
        <w:rPr>
          <w:rFonts w:ascii="Times New Roman" w:hAnsi="Times New Roman"/>
          <w:sz w:val="24"/>
          <w:szCs w:val="24"/>
        </w:rPr>
        <w:t>测试数据情况下</w:t>
      </w:r>
      <w:r>
        <w:rPr>
          <w:rFonts w:ascii="Times New Roman" w:hAnsi="Times New Roman" w:hint="eastAsia"/>
          <w:sz w:val="24"/>
          <w:szCs w:val="24"/>
        </w:rPr>
        <w:t>制订</w:t>
      </w:r>
      <w:r>
        <w:rPr>
          <w:rFonts w:ascii="Times New Roman" w:hAnsi="Times New Roman"/>
          <w:sz w:val="24"/>
          <w:szCs w:val="24"/>
        </w:rPr>
        <w:t>的本标准</w:t>
      </w:r>
      <w:r w:rsidR="000F3471" w:rsidRPr="000F3471">
        <w:rPr>
          <w:rFonts w:ascii="Times New Roman" w:hAnsi="Times New Roman" w:hint="eastAsia"/>
          <w:sz w:val="24"/>
          <w:szCs w:val="24"/>
        </w:rPr>
        <w:t>。</w:t>
      </w:r>
    </w:p>
    <w:p w:rsidR="000F3471" w:rsidRPr="000F3471" w:rsidRDefault="000F3471" w:rsidP="00AE209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E2098" w:rsidRPr="000F3471" w:rsidRDefault="00E16C8C" w:rsidP="00AE2098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七</w:t>
      </w:r>
      <w:r w:rsidR="00980DE8" w:rsidRPr="000F3471">
        <w:rPr>
          <w:rFonts w:ascii="Times New Roman" w:hAnsi="Times New Roman"/>
          <w:b/>
          <w:sz w:val="24"/>
          <w:szCs w:val="24"/>
        </w:rPr>
        <w:t>、在标准体系中的位置，</w:t>
      </w:r>
      <w:r w:rsidR="00AE2098" w:rsidRPr="000F3471">
        <w:rPr>
          <w:rFonts w:ascii="Times New Roman" w:hAnsi="Times New Roman"/>
          <w:b/>
          <w:sz w:val="24"/>
          <w:szCs w:val="24"/>
        </w:rPr>
        <w:t>与现行相关法律、法规、规章及相关标准，特别是强制性标准的协调性</w:t>
      </w:r>
    </w:p>
    <w:p w:rsidR="00040645" w:rsidRDefault="00F33D51" w:rsidP="00F33D51">
      <w:pPr>
        <w:widowControl/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 w:rsidRPr="00F33D51">
        <w:rPr>
          <w:rFonts w:ascii="Times New Roman" w:hAnsi="Times New Roman" w:hint="eastAsia"/>
          <w:sz w:val="24"/>
          <w:szCs w:val="24"/>
        </w:rPr>
        <w:t>本标准符合国家有关法律、法规和相关强制性标准的要求，与现行的国家标准、行业标准相协调。</w:t>
      </w:r>
    </w:p>
    <w:p w:rsidR="00040645" w:rsidRPr="000F3471" w:rsidRDefault="00E16C8C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八</w:t>
      </w:r>
      <w:r w:rsidR="00980DE8"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重大分歧意见的处理经过和依据</w:t>
      </w:r>
    </w:p>
    <w:p w:rsidR="00980DE8" w:rsidRDefault="00040645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本标准未产生重大分歧意见</w:t>
      </w:r>
      <w:r w:rsidR="008F5F63">
        <w:rPr>
          <w:rFonts w:ascii="Times New Roman" w:hAnsi="Times New Roman" w:hint="eastAsia"/>
          <w:sz w:val="24"/>
          <w:szCs w:val="24"/>
        </w:rPr>
        <w:t>。</w:t>
      </w:r>
    </w:p>
    <w:p w:rsidR="008F5F63" w:rsidRPr="000F3471" w:rsidRDefault="008F5F63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040645" w:rsidRPr="000F3471" w:rsidRDefault="00E16C8C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九</w:t>
      </w:r>
      <w:r w:rsidR="00980DE8"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标准性质的建议说明</w:t>
      </w:r>
    </w:p>
    <w:p w:rsidR="00E16C8C" w:rsidRDefault="00E16C8C" w:rsidP="00E16C8C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本标准为中国标准化协会标准，属于团体标准</w:t>
      </w:r>
      <w:r w:rsidRPr="000F3471">
        <w:rPr>
          <w:rFonts w:ascii="Times New Roman" w:hAnsi="Times New Roman" w:hint="eastAsia"/>
          <w:sz w:val="24"/>
          <w:szCs w:val="24"/>
        </w:rPr>
        <w:t>,</w:t>
      </w:r>
      <w:r w:rsidRPr="000F3471">
        <w:rPr>
          <w:rFonts w:ascii="Times New Roman" w:hAnsi="Times New Roman" w:hint="eastAsia"/>
          <w:sz w:val="24"/>
          <w:szCs w:val="24"/>
        </w:rPr>
        <w:t>供协会会员和社会自愿使用。</w:t>
      </w:r>
    </w:p>
    <w:p w:rsidR="008F5F63" w:rsidRPr="000F3471" w:rsidRDefault="008F5F63" w:rsidP="00E16C8C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</w:p>
    <w:p w:rsidR="00040645" w:rsidRPr="000F3471" w:rsidRDefault="00E16C8C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十</w:t>
      </w:r>
      <w:r w:rsidR="00D17FC5" w:rsidRPr="000F3471">
        <w:rPr>
          <w:rFonts w:ascii="Times New Roman" w:hAnsi="Times New Roman" w:hint="eastAsia"/>
          <w:b/>
          <w:sz w:val="24"/>
          <w:szCs w:val="24"/>
        </w:rPr>
        <w:t>、贯彻标准的要求和措施建议</w:t>
      </w:r>
    </w:p>
    <w:p w:rsidR="00980DE8" w:rsidRDefault="00040645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本标准为首次发布</w:t>
      </w:r>
      <w:r w:rsidR="00980DE8" w:rsidRPr="000F3471">
        <w:rPr>
          <w:rFonts w:ascii="Times New Roman" w:hAnsi="Times New Roman"/>
          <w:sz w:val="24"/>
          <w:szCs w:val="24"/>
        </w:rPr>
        <w:t>。</w:t>
      </w:r>
    </w:p>
    <w:p w:rsidR="00040645" w:rsidRPr="000F3471" w:rsidRDefault="00820C5F" w:rsidP="00040645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t>十</w:t>
      </w:r>
      <w:r w:rsidR="00E16C8C" w:rsidRPr="000F3471">
        <w:rPr>
          <w:rFonts w:ascii="Times New Roman" w:hAnsi="Times New Roman" w:hint="eastAsia"/>
          <w:b/>
          <w:sz w:val="24"/>
          <w:szCs w:val="24"/>
        </w:rPr>
        <w:t>一</w:t>
      </w:r>
      <w:r w:rsidR="00980DE8"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废止现行相关标准的建议</w:t>
      </w:r>
    </w:p>
    <w:p w:rsidR="00980DE8" w:rsidRDefault="00945991" w:rsidP="0094599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本标准为新起草的团体标准，无废止现行标准。</w:t>
      </w:r>
    </w:p>
    <w:p w:rsidR="00040645" w:rsidRPr="000F3471" w:rsidRDefault="00820C5F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lastRenderedPageBreak/>
        <w:t>十</w:t>
      </w:r>
      <w:r w:rsidR="00E16C8C" w:rsidRPr="000F3471">
        <w:rPr>
          <w:rFonts w:ascii="Times New Roman" w:hAnsi="Times New Roman" w:hint="eastAsia"/>
          <w:b/>
          <w:sz w:val="24"/>
          <w:szCs w:val="24"/>
        </w:rPr>
        <w:t>二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其他应予说明的事项</w:t>
      </w:r>
    </w:p>
    <w:p w:rsidR="00040645" w:rsidRPr="000F3471" w:rsidRDefault="00713699" w:rsidP="00AF724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无</w:t>
      </w:r>
    </w:p>
    <w:p w:rsidR="00F74128" w:rsidRPr="000F3471" w:rsidRDefault="00F74128" w:rsidP="005921AD">
      <w:pPr>
        <w:rPr>
          <w:rFonts w:ascii="Times New Roman" w:hAnsi="Times New Roman"/>
          <w:b/>
          <w:sz w:val="24"/>
          <w:szCs w:val="24"/>
        </w:rPr>
      </w:pPr>
    </w:p>
    <w:p w:rsidR="00AF724F" w:rsidRPr="000F3471" w:rsidRDefault="00AF724F" w:rsidP="005921AD"/>
    <w:sectPr w:rsidR="00AF724F" w:rsidRPr="000F3471" w:rsidSect="00F5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FD" w:rsidRDefault="008A74FD" w:rsidP="006A5E3D">
      <w:r>
        <w:separator/>
      </w:r>
    </w:p>
  </w:endnote>
  <w:endnote w:type="continuationSeparator" w:id="0">
    <w:p w:rsidR="008A74FD" w:rsidRDefault="008A74FD" w:rsidP="006A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FD" w:rsidRDefault="008A74FD" w:rsidP="006A5E3D">
      <w:r>
        <w:separator/>
      </w:r>
    </w:p>
  </w:footnote>
  <w:footnote w:type="continuationSeparator" w:id="0">
    <w:p w:rsidR="008A74FD" w:rsidRDefault="008A74FD" w:rsidP="006A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AE3"/>
    <w:multiLevelType w:val="hybridMultilevel"/>
    <w:tmpl w:val="76FC23F0"/>
    <w:lvl w:ilvl="0" w:tplc="0409001B">
      <w:start w:val="1"/>
      <w:numFmt w:val="lowerRoman"/>
      <w:lvlText w:val="%1."/>
      <w:lvlJc w:val="righ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 w15:restartNumberingAfterBreak="0">
    <w:nsid w:val="00A74186"/>
    <w:multiLevelType w:val="hybridMultilevel"/>
    <w:tmpl w:val="ECDC4990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1D030CB"/>
    <w:multiLevelType w:val="hybridMultilevel"/>
    <w:tmpl w:val="430689DA"/>
    <w:lvl w:ilvl="0" w:tplc="39E0CB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874C2"/>
    <w:multiLevelType w:val="hybridMultilevel"/>
    <w:tmpl w:val="04FEC64E"/>
    <w:lvl w:ilvl="0" w:tplc="4626B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2C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F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C6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28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7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A9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0DF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2B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26AFF"/>
    <w:multiLevelType w:val="hybridMultilevel"/>
    <w:tmpl w:val="C3C4DC40"/>
    <w:lvl w:ilvl="0" w:tplc="E8AC9872">
      <w:start w:val="1"/>
      <w:numFmt w:val="decimal"/>
      <w:pStyle w:val="a"/>
      <w:suff w:val="space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F75C2F"/>
    <w:multiLevelType w:val="hybridMultilevel"/>
    <w:tmpl w:val="A4D05366"/>
    <w:lvl w:ilvl="0" w:tplc="04090011">
      <w:start w:val="1"/>
      <w:numFmt w:val="decimal"/>
      <w:lvlText w:val="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 w15:restartNumberingAfterBreak="0">
    <w:nsid w:val="115E081A"/>
    <w:multiLevelType w:val="multilevel"/>
    <w:tmpl w:val="115E081A"/>
    <w:lvl w:ilvl="0">
      <w:start w:val="1"/>
      <w:numFmt w:val="decimal"/>
      <w:pStyle w:val="a0"/>
      <w:suff w:val="nothing"/>
      <w:lvlText w:val="%1  "/>
      <w:lvlJc w:val="left"/>
      <w:pPr>
        <w:ind w:left="283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1702" w:firstLine="0"/>
      </w:pPr>
      <w:rPr>
        <w:rFonts w:ascii="黑体" w:eastAsia="黑体" w:hAnsi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pPr>
        <w:ind w:left="71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pStyle w:val="5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pStyle w:val="a1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7" w15:restartNumberingAfterBreak="0">
    <w:nsid w:val="11BB611A"/>
    <w:multiLevelType w:val="multilevel"/>
    <w:tmpl w:val="DFB0F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F56C5E"/>
    <w:multiLevelType w:val="multilevel"/>
    <w:tmpl w:val="096264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lvlText w:val="A.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47A0C57"/>
    <w:multiLevelType w:val="hybridMultilevel"/>
    <w:tmpl w:val="4CD87A3C"/>
    <w:lvl w:ilvl="0" w:tplc="1B7CD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344A6"/>
    <w:multiLevelType w:val="hybridMultilevel"/>
    <w:tmpl w:val="C34CEC6C"/>
    <w:lvl w:ilvl="0" w:tplc="FED265B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E6586C"/>
    <w:multiLevelType w:val="hybridMultilevel"/>
    <w:tmpl w:val="F9FE24FC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D16295"/>
    <w:multiLevelType w:val="hybridMultilevel"/>
    <w:tmpl w:val="A0B0F4F0"/>
    <w:lvl w:ilvl="0" w:tplc="FED265B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3DF93BC8"/>
    <w:multiLevelType w:val="hybridMultilevel"/>
    <w:tmpl w:val="EEE44F68"/>
    <w:lvl w:ilvl="0" w:tplc="31F00E9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8308A"/>
    <w:multiLevelType w:val="multilevel"/>
    <w:tmpl w:val="413830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5" w15:restartNumberingAfterBreak="0">
    <w:nsid w:val="448203DB"/>
    <w:multiLevelType w:val="hybridMultilevel"/>
    <w:tmpl w:val="5EA0BD14"/>
    <w:lvl w:ilvl="0" w:tplc="545CB95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5F5DE1"/>
    <w:multiLevelType w:val="hybridMultilevel"/>
    <w:tmpl w:val="7B6C6A8C"/>
    <w:lvl w:ilvl="0" w:tplc="75221712">
      <w:start w:val="1"/>
      <w:numFmt w:val="decimal"/>
      <w:lvlText w:val="%1）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7" w15:restartNumberingAfterBreak="0">
    <w:nsid w:val="517701DB"/>
    <w:multiLevelType w:val="hybridMultilevel"/>
    <w:tmpl w:val="CB680F94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7218D8"/>
    <w:multiLevelType w:val="hybridMultilevel"/>
    <w:tmpl w:val="991426EE"/>
    <w:lvl w:ilvl="0" w:tplc="FED265BE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536D4DA8"/>
    <w:multiLevelType w:val="hybridMultilevel"/>
    <w:tmpl w:val="CEE0EC2C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733C98"/>
    <w:multiLevelType w:val="hybridMultilevel"/>
    <w:tmpl w:val="434E68A2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1621E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016E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F3242E5"/>
    <w:multiLevelType w:val="hybridMultilevel"/>
    <w:tmpl w:val="25B4DCC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2686D83"/>
    <w:multiLevelType w:val="hybridMultilevel"/>
    <w:tmpl w:val="FF08605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6285488E"/>
    <w:multiLevelType w:val="hybridMultilevel"/>
    <w:tmpl w:val="27C040FE"/>
    <w:lvl w:ilvl="0" w:tplc="2E5CE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ED3B48"/>
    <w:multiLevelType w:val="hybridMultilevel"/>
    <w:tmpl w:val="036CAC98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6855411"/>
    <w:multiLevelType w:val="hybridMultilevel"/>
    <w:tmpl w:val="8D081686"/>
    <w:lvl w:ilvl="0" w:tplc="FED265BE">
      <w:start w:val="1"/>
      <w:numFmt w:val="decimal"/>
      <w:lvlText w:val="%1、"/>
      <w:lvlJc w:val="left"/>
      <w:pPr>
        <w:ind w:left="17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2" w:hanging="420"/>
      </w:pPr>
    </w:lvl>
    <w:lvl w:ilvl="2" w:tplc="0409001B" w:tentative="1">
      <w:start w:val="1"/>
      <w:numFmt w:val="lowerRoman"/>
      <w:lvlText w:val="%3."/>
      <w:lvlJc w:val="right"/>
      <w:pPr>
        <w:ind w:left="2582" w:hanging="420"/>
      </w:pPr>
    </w:lvl>
    <w:lvl w:ilvl="3" w:tplc="0409000F" w:tentative="1">
      <w:start w:val="1"/>
      <w:numFmt w:val="decimal"/>
      <w:lvlText w:val="%4."/>
      <w:lvlJc w:val="left"/>
      <w:pPr>
        <w:ind w:left="3002" w:hanging="420"/>
      </w:pPr>
    </w:lvl>
    <w:lvl w:ilvl="4" w:tplc="04090019" w:tentative="1">
      <w:start w:val="1"/>
      <w:numFmt w:val="lowerLetter"/>
      <w:lvlText w:val="%5)"/>
      <w:lvlJc w:val="left"/>
      <w:pPr>
        <w:ind w:left="3422" w:hanging="420"/>
      </w:pPr>
    </w:lvl>
    <w:lvl w:ilvl="5" w:tplc="0409001B" w:tentative="1">
      <w:start w:val="1"/>
      <w:numFmt w:val="lowerRoman"/>
      <w:lvlText w:val="%6."/>
      <w:lvlJc w:val="right"/>
      <w:pPr>
        <w:ind w:left="3842" w:hanging="420"/>
      </w:pPr>
    </w:lvl>
    <w:lvl w:ilvl="6" w:tplc="0409000F" w:tentative="1">
      <w:start w:val="1"/>
      <w:numFmt w:val="decimal"/>
      <w:lvlText w:val="%7."/>
      <w:lvlJc w:val="left"/>
      <w:pPr>
        <w:ind w:left="4262" w:hanging="420"/>
      </w:pPr>
    </w:lvl>
    <w:lvl w:ilvl="7" w:tplc="04090019" w:tentative="1">
      <w:start w:val="1"/>
      <w:numFmt w:val="lowerLetter"/>
      <w:lvlText w:val="%8)"/>
      <w:lvlJc w:val="left"/>
      <w:pPr>
        <w:ind w:left="4682" w:hanging="420"/>
      </w:pPr>
    </w:lvl>
    <w:lvl w:ilvl="8" w:tplc="0409001B" w:tentative="1">
      <w:start w:val="1"/>
      <w:numFmt w:val="lowerRoman"/>
      <w:lvlText w:val="%9."/>
      <w:lvlJc w:val="right"/>
      <w:pPr>
        <w:ind w:left="5102" w:hanging="420"/>
      </w:pPr>
    </w:lvl>
  </w:abstractNum>
  <w:abstractNum w:abstractNumId="27" w15:restartNumberingAfterBreak="0">
    <w:nsid w:val="6803784E"/>
    <w:multiLevelType w:val="hybridMultilevel"/>
    <w:tmpl w:val="6F7C763C"/>
    <w:lvl w:ilvl="0" w:tplc="C60422F4">
      <w:start w:val="1"/>
      <w:numFmt w:val="decimal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B2C35E7"/>
    <w:multiLevelType w:val="hybridMultilevel"/>
    <w:tmpl w:val="AB3E0AE0"/>
    <w:lvl w:ilvl="0" w:tplc="DCC87DA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9" w15:restartNumberingAfterBreak="0">
    <w:nsid w:val="6C584AFA"/>
    <w:multiLevelType w:val="hybridMultilevel"/>
    <w:tmpl w:val="434E6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EA2025"/>
    <w:multiLevelType w:val="multilevel"/>
    <w:tmpl w:val="DA8489B6"/>
    <w:lvl w:ilvl="0">
      <w:start w:val="1"/>
      <w:numFmt w:val="none"/>
      <w:pStyle w:val="a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3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4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1" w15:restartNumberingAfterBreak="0">
    <w:nsid w:val="74484E59"/>
    <w:multiLevelType w:val="hybridMultilevel"/>
    <w:tmpl w:val="1000385E"/>
    <w:lvl w:ilvl="0" w:tplc="3850B1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B082393"/>
    <w:multiLevelType w:val="hybridMultilevel"/>
    <w:tmpl w:val="CF9658D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 w15:restartNumberingAfterBreak="0">
    <w:nsid w:val="7C437880"/>
    <w:multiLevelType w:val="hybridMultilevel"/>
    <w:tmpl w:val="7D98B7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5B1154"/>
    <w:multiLevelType w:val="hybridMultilevel"/>
    <w:tmpl w:val="0876EB5C"/>
    <w:lvl w:ilvl="0" w:tplc="C4E29C9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8"/>
  </w:num>
  <w:num w:numId="5">
    <w:abstractNumId w:val="11"/>
  </w:num>
  <w:num w:numId="6">
    <w:abstractNumId w:val="19"/>
  </w:num>
  <w:num w:numId="7">
    <w:abstractNumId w:val="34"/>
  </w:num>
  <w:num w:numId="8">
    <w:abstractNumId w:val="2"/>
  </w:num>
  <w:num w:numId="9">
    <w:abstractNumId w:val="20"/>
  </w:num>
  <w:num w:numId="10">
    <w:abstractNumId w:val="17"/>
  </w:num>
  <w:num w:numId="11">
    <w:abstractNumId w:val="9"/>
  </w:num>
  <w:num w:numId="12">
    <w:abstractNumId w:val="27"/>
  </w:num>
  <w:num w:numId="13">
    <w:abstractNumId w:val="25"/>
  </w:num>
  <w:num w:numId="14">
    <w:abstractNumId w:val="13"/>
  </w:num>
  <w:num w:numId="15">
    <w:abstractNumId w:val="16"/>
  </w:num>
  <w:num w:numId="16">
    <w:abstractNumId w:val="21"/>
  </w:num>
  <w:num w:numId="17">
    <w:abstractNumId w:val="28"/>
  </w:num>
  <w:num w:numId="18">
    <w:abstractNumId w:val="4"/>
  </w:num>
  <w:num w:numId="19">
    <w:abstractNumId w:val="22"/>
  </w:num>
  <w:num w:numId="20">
    <w:abstractNumId w:val="15"/>
  </w:num>
  <w:num w:numId="21">
    <w:abstractNumId w:val="5"/>
  </w:num>
  <w:num w:numId="22">
    <w:abstractNumId w:val="33"/>
  </w:num>
  <w:num w:numId="23">
    <w:abstractNumId w:val="23"/>
  </w:num>
  <w:num w:numId="24">
    <w:abstractNumId w:val="0"/>
  </w:num>
  <w:num w:numId="25">
    <w:abstractNumId w:val="32"/>
  </w:num>
  <w:num w:numId="26">
    <w:abstractNumId w:val="1"/>
  </w:num>
  <w:num w:numId="27">
    <w:abstractNumId w:val="12"/>
  </w:num>
  <w:num w:numId="28">
    <w:abstractNumId w:val="10"/>
  </w:num>
  <w:num w:numId="29">
    <w:abstractNumId w:val="18"/>
  </w:num>
  <w:num w:numId="30">
    <w:abstractNumId w:val="26"/>
  </w:num>
  <w:num w:numId="31">
    <w:abstractNumId w:val="29"/>
  </w:num>
  <w:num w:numId="32">
    <w:abstractNumId w:val="2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E8"/>
    <w:rsid w:val="00002A8C"/>
    <w:rsid w:val="000128B5"/>
    <w:rsid w:val="0001533F"/>
    <w:rsid w:val="000232C7"/>
    <w:rsid w:val="000234B8"/>
    <w:rsid w:val="00033B04"/>
    <w:rsid w:val="00033B6B"/>
    <w:rsid w:val="00040645"/>
    <w:rsid w:val="00047293"/>
    <w:rsid w:val="000474A7"/>
    <w:rsid w:val="0006294D"/>
    <w:rsid w:val="00072C62"/>
    <w:rsid w:val="0007461A"/>
    <w:rsid w:val="000A5EB9"/>
    <w:rsid w:val="000B04E5"/>
    <w:rsid w:val="000B12FA"/>
    <w:rsid w:val="000C0E42"/>
    <w:rsid w:val="000C7A00"/>
    <w:rsid w:val="000D0583"/>
    <w:rsid w:val="000D1774"/>
    <w:rsid w:val="000D277A"/>
    <w:rsid w:val="000F3471"/>
    <w:rsid w:val="000F448A"/>
    <w:rsid w:val="00101D6F"/>
    <w:rsid w:val="00106066"/>
    <w:rsid w:val="00112955"/>
    <w:rsid w:val="00130C9A"/>
    <w:rsid w:val="0013381A"/>
    <w:rsid w:val="001360D5"/>
    <w:rsid w:val="00136E2C"/>
    <w:rsid w:val="0014011D"/>
    <w:rsid w:val="00154678"/>
    <w:rsid w:val="0016207D"/>
    <w:rsid w:val="0017360D"/>
    <w:rsid w:val="001979E3"/>
    <w:rsid w:val="001A4B07"/>
    <w:rsid w:val="001B0724"/>
    <w:rsid w:val="001C6E94"/>
    <w:rsid w:val="001E2458"/>
    <w:rsid w:val="001F7ADF"/>
    <w:rsid w:val="00204104"/>
    <w:rsid w:val="00217B8A"/>
    <w:rsid w:val="00237387"/>
    <w:rsid w:val="002518CA"/>
    <w:rsid w:val="00280530"/>
    <w:rsid w:val="00282346"/>
    <w:rsid w:val="00282AF0"/>
    <w:rsid w:val="00282DAC"/>
    <w:rsid w:val="002935F7"/>
    <w:rsid w:val="002937B7"/>
    <w:rsid w:val="002A1F79"/>
    <w:rsid w:val="002A6A08"/>
    <w:rsid w:val="002B09EB"/>
    <w:rsid w:val="002B22EC"/>
    <w:rsid w:val="002B5624"/>
    <w:rsid w:val="002C514B"/>
    <w:rsid w:val="002D7B66"/>
    <w:rsid w:val="002E65DE"/>
    <w:rsid w:val="00304077"/>
    <w:rsid w:val="00305A6B"/>
    <w:rsid w:val="0031323C"/>
    <w:rsid w:val="00320BE4"/>
    <w:rsid w:val="00334C1D"/>
    <w:rsid w:val="00334D84"/>
    <w:rsid w:val="0036387C"/>
    <w:rsid w:val="00363E3C"/>
    <w:rsid w:val="003807C8"/>
    <w:rsid w:val="00382DD7"/>
    <w:rsid w:val="003A6502"/>
    <w:rsid w:val="003C7102"/>
    <w:rsid w:val="003D4598"/>
    <w:rsid w:val="003F19FE"/>
    <w:rsid w:val="003F5E81"/>
    <w:rsid w:val="003F72E5"/>
    <w:rsid w:val="004054FE"/>
    <w:rsid w:val="00417A6D"/>
    <w:rsid w:val="004237C8"/>
    <w:rsid w:val="00423A87"/>
    <w:rsid w:val="00444B24"/>
    <w:rsid w:val="00446974"/>
    <w:rsid w:val="00447D4C"/>
    <w:rsid w:val="004526B4"/>
    <w:rsid w:val="00470222"/>
    <w:rsid w:val="00473C5B"/>
    <w:rsid w:val="00497BC3"/>
    <w:rsid w:val="00497DDC"/>
    <w:rsid w:val="004A3C82"/>
    <w:rsid w:val="004A6B1E"/>
    <w:rsid w:val="004A7E15"/>
    <w:rsid w:val="004B60C4"/>
    <w:rsid w:val="004B69D9"/>
    <w:rsid w:val="004C3ADE"/>
    <w:rsid w:val="004C6631"/>
    <w:rsid w:val="004D2F78"/>
    <w:rsid w:val="004E3619"/>
    <w:rsid w:val="004E480B"/>
    <w:rsid w:val="004F1277"/>
    <w:rsid w:val="00525DE7"/>
    <w:rsid w:val="00532029"/>
    <w:rsid w:val="005349C8"/>
    <w:rsid w:val="00555CA5"/>
    <w:rsid w:val="005578A9"/>
    <w:rsid w:val="00576057"/>
    <w:rsid w:val="005921AD"/>
    <w:rsid w:val="005B446F"/>
    <w:rsid w:val="005D39DB"/>
    <w:rsid w:val="005D54E2"/>
    <w:rsid w:val="005F4C95"/>
    <w:rsid w:val="005F4E5F"/>
    <w:rsid w:val="00606BC0"/>
    <w:rsid w:val="00614A5A"/>
    <w:rsid w:val="00624B33"/>
    <w:rsid w:val="00654A51"/>
    <w:rsid w:val="00655DC9"/>
    <w:rsid w:val="00656311"/>
    <w:rsid w:val="006622DF"/>
    <w:rsid w:val="00664917"/>
    <w:rsid w:val="00685AA9"/>
    <w:rsid w:val="0068778D"/>
    <w:rsid w:val="006934D4"/>
    <w:rsid w:val="00694662"/>
    <w:rsid w:val="00694C70"/>
    <w:rsid w:val="00697002"/>
    <w:rsid w:val="006A5E3D"/>
    <w:rsid w:val="006C74D7"/>
    <w:rsid w:val="006D22A5"/>
    <w:rsid w:val="006D2856"/>
    <w:rsid w:val="006E431E"/>
    <w:rsid w:val="006F2F68"/>
    <w:rsid w:val="0071049D"/>
    <w:rsid w:val="00710A60"/>
    <w:rsid w:val="00713699"/>
    <w:rsid w:val="00717CE5"/>
    <w:rsid w:val="00724639"/>
    <w:rsid w:val="00726DB1"/>
    <w:rsid w:val="00730266"/>
    <w:rsid w:val="00730E84"/>
    <w:rsid w:val="00741A72"/>
    <w:rsid w:val="007736FE"/>
    <w:rsid w:val="00776359"/>
    <w:rsid w:val="00782B77"/>
    <w:rsid w:val="007912D5"/>
    <w:rsid w:val="007A4E22"/>
    <w:rsid w:val="007C010F"/>
    <w:rsid w:val="007C51DA"/>
    <w:rsid w:val="007D513F"/>
    <w:rsid w:val="007D5BE0"/>
    <w:rsid w:val="007E1CDC"/>
    <w:rsid w:val="007F07D8"/>
    <w:rsid w:val="007F39E2"/>
    <w:rsid w:val="008140C3"/>
    <w:rsid w:val="00820C5F"/>
    <w:rsid w:val="00824536"/>
    <w:rsid w:val="00835491"/>
    <w:rsid w:val="008401C3"/>
    <w:rsid w:val="008453C3"/>
    <w:rsid w:val="00851FAE"/>
    <w:rsid w:val="008568E5"/>
    <w:rsid w:val="008654B3"/>
    <w:rsid w:val="00870321"/>
    <w:rsid w:val="008725C8"/>
    <w:rsid w:val="0089034E"/>
    <w:rsid w:val="008A5ACA"/>
    <w:rsid w:val="008A74FD"/>
    <w:rsid w:val="008C5C3B"/>
    <w:rsid w:val="008D1A40"/>
    <w:rsid w:val="008D2F9D"/>
    <w:rsid w:val="008D4257"/>
    <w:rsid w:val="008D54AB"/>
    <w:rsid w:val="008E30AC"/>
    <w:rsid w:val="008E5F67"/>
    <w:rsid w:val="008F5F63"/>
    <w:rsid w:val="00905000"/>
    <w:rsid w:val="00905033"/>
    <w:rsid w:val="0091770D"/>
    <w:rsid w:val="0092233D"/>
    <w:rsid w:val="00945991"/>
    <w:rsid w:val="00955B8A"/>
    <w:rsid w:val="009621F3"/>
    <w:rsid w:val="00966D95"/>
    <w:rsid w:val="00970C83"/>
    <w:rsid w:val="00974D1B"/>
    <w:rsid w:val="009772EA"/>
    <w:rsid w:val="00980DE8"/>
    <w:rsid w:val="009847B7"/>
    <w:rsid w:val="00984B67"/>
    <w:rsid w:val="00987C70"/>
    <w:rsid w:val="009A0A88"/>
    <w:rsid w:val="009C6B81"/>
    <w:rsid w:val="009C7F8D"/>
    <w:rsid w:val="009D3804"/>
    <w:rsid w:val="009E30E9"/>
    <w:rsid w:val="00A03774"/>
    <w:rsid w:val="00A05EB7"/>
    <w:rsid w:val="00A14A55"/>
    <w:rsid w:val="00A175D3"/>
    <w:rsid w:val="00A266B4"/>
    <w:rsid w:val="00A2774C"/>
    <w:rsid w:val="00A421DB"/>
    <w:rsid w:val="00A524CE"/>
    <w:rsid w:val="00A60EC5"/>
    <w:rsid w:val="00A61319"/>
    <w:rsid w:val="00A803C1"/>
    <w:rsid w:val="00A903A2"/>
    <w:rsid w:val="00A97C1F"/>
    <w:rsid w:val="00AB7BC0"/>
    <w:rsid w:val="00AC6B6C"/>
    <w:rsid w:val="00AD08D5"/>
    <w:rsid w:val="00AE2098"/>
    <w:rsid w:val="00AF086F"/>
    <w:rsid w:val="00AF58A6"/>
    <w:rsid w:val="00AF724F"/>
    <w:rsid w:val="00B12AE3"/>
    <w:rsid w:val="00B12D67"/>
    <w:rsid w:val="00B61FEA"/>
    <w:rsid w:val="00B630F4"/>
    <w:rsid w:val="00B67C08"/>
    <w:rsid w:val="00B803C0"/>
    <w:rsid w:val="00B82254"/>
    <w:rsid w:val="00B87005"/>
    <w:rsid w:val="00BA0B51"/>
    <w:rsid w:val="00BA65C5"/>
    <w:rsid w:val="00BB1D8F"/>
    <w:rsid w:val="00BB5D67"/>
    <w:rsid w:val="00BC0D67"/>
    <w:rsid w:val="00BC20BD"/>
    <w:rsid w:val="00BC6329"/>
    <w:rsid w:val="00BE3131"/>
    <w:rsid w:val="00BF143F"/>
    <w:rsid w:val="00BF4FE8"/>
    <w:rsid w:val="00C039F6"/>
    <w:rsid w:val="00C05B1A"/>
    <w:rsid w:val="00C15118"/>
    <w:rsid w:val="00C15EF9"/>
    <w:rsid w:val="00C17B26"/>
    <w:rsid w:val="00C22BD2"/>
    <w:rsid w:val="00C26EA8"/>
    <w:rsid w:val="00C40404"/>
    <w:rsid w:val="00C44A56"/>
    <w:rsid w:val="00C46DB9"/>
    <w:rsid w:val="00C556F3"/>
    <w:rsid w:val="00C60572"/>
    <w:rsid w:val="00C80518"/>
    <w:rsid w:val="00C82ACD"/>
    <w:rsid w:val="00C90B0C"/>
    <w:rsid w:val="00C91155"/>
    <w:rsid w:val="00CA48F6"/>
    <w:rsid w:val="00CC5414"/>
    <w:rsid w:val="00CF1B9B"/>
    <w:rsid w:val="00CF6365"/>
    <w:rsid w:val="00CF6C79"/>
    <w:rsid w:val="00D00456"/>
    <w:rsid w:val="00D06131"/>
    <w:rsid w:val="00D10CBC"/>
    <w:rsid w:val="00D17FC5"/>
    <w:rsid w:val="00D51ABB"/>
    <w:rsid w:val="00D74325"/>
    <w:rsid w:val="00D75CEA"/>
    <w:rsid w:val="00D80A2E"/>
    <w:rsid w:val="00D81017"/>
    <w:rsid w:val="00D82497"/>
    <w:rsid w:val="00D93A2E"/>
    <w:rsid w:val="00DA1012"/>
    <w:rsid w:val="00DA6508"/>
    <w:rsid w:val="00DD4AC0"/>
    <w:rsid w:val="00DE1227"/>
    <w:rsid w:val="00DF070F"/>
    <w:rsid w:val="00DF78F8"/>
    <w:rsid w:val="00E0224D"/>
    <w:rsid w:val="00E12CE5"/>
    <w:rsid w:val="00E1684B"/>
    <w:rsid w:val="00E16C8C"/>
    <w:rsid w:val="00E20B3B"/>
    <w:rsid w:val="00E26BA3"/>
    <w:rsid w:val="00E31CCB"/>
    <w:rsid w:val="00E374DE"/>
    <w:rsid w:val="00E464AF"/>
    <w:rsid w:val="00E500FD"/>
    <w:rsid w:val="00E50C7D"/>
    <w:rsid w:val="00E542F6"/>
    <w:rsid w:val="00E6488C"/>
    <w:rsid w:val="00E6569F"/>
    <w:rsid w:val="00E83CA7"/>
    <w:rsid w:val="00E879B7"/>
    <w:rsid w:val="00EA26DC"/>
    <w:rsid w:val="00EB4E14"/>
    <w:rsid w:val="00EC4001"/>
    <w:rsid w:val="00EF1E90"/>
    <w:rsid w:val="00F12281"/>
    <w:rsid w:val="00F25647"/>
    <w:rsid w:val="00F25A4F"/>
    <w:rsid w:val="00F31DD3"/>
    <w:rsid w:val="00F33D51"/>
    <w:rsid w:val="00F34531"/>
    <w:rsid w:val="00F431CB"/>
    <w:rsid w:val="00F500D2"/>
    <w:rsid w:val="00F53181"/>
    <w:rsid w:val="00F57D4D"/>
    <w:rsid w:val="00F6630F"/>
    <w:rsid w:val="00F74128"/>
    <w:rsid w:val="00F831EA"/>
    <w:rsid w:val="00F83CB5"/>
    <w:rsid w:val="00F9268C"/>
    <w:rsid w:val="00F92F3B"/>
    <w:rsid w:val="00FB0C7A"/>
    <w:rsid w:val="00FB7B74"/>
    <w:rsid w:val="00FC1356"/>
    <w:rsid w:val="00FD0F03"/>
    <w:rsid w:val="00FD288E"/>
    <w:rsid w:val="00FD2C97"/>
    <w:rsid w:val="00FD4842"/>
    <w:rsid w:val="00FD76AC"/>
    <w:rsid w:val="00FF38E0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D03C4-FAAC-47F2-922A-26FC6C10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980DE8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heading 1"/>
    <w:basedOn w:val="a9"/>
    <w:next w:val="a9"/>
    <w:link w:val="1Char"/>
    <w:uiPriority w:val="9"/>
    <w:qFormat/>
    <w:rsid w:val="00BC0D67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0">
    <w:name w:val="heading 2"/>
    <w:basedOn w:val="a9"/>
    <w:next w:val="a9"/>
    <w:link w:val="2Char"/>
    <w:uiPriority w:val="9"/>
    <w:unhideWhenUsed/>
    <w:qFormat/>
    <w:rsid w:val="00BC0D67"/>
    <w:pPr>
      <w:keepNext/>
      <w:keepLines/>
      <w:snapToGrid w:val="0"/>
      <w:spacing w:before="260" w:after="260" w:line="416" w:lineRule="auto"/>
      <w:ind w:firstLineChars="200" w:firstLine="200"/>
      <w:outlineLvl w:val="1"/>
    </w:pPr>
    <w:rPr>
      <w:rFonts w:ascii="Calibri Light" w:hAnsi="Calibri Light"/>
      <w:b/>
      <w:bCs/>
      <w:sz w:val="32"/>
      <w:szCs w:val="32"/>
    </w:rPr>
  </w:style>
  <w:style w:type="paragraph" w:styleId="30">
    <w:name w:val="heading 3"/>
    <w:basedOn w:val="a9"/>
    <w:next w:val="a9"/>
    <w:link w:val="3Char"/>
    <w:uiPriority w:val="9"/>
    <w:qFormat/>
    <w:rsid w:val="00980D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3Char">
    <w:name w:val="标题 3 Char"/>
    <w:basedOn w:val="aa"/>
    <w:link w:val="30"/>
    <w:uiPriority w:val="9"/>
    <w:rsid w:val="00980DE8"/>
    <w:rPr>
      <w:rFonts w:ascii="Calibri" w:eastAsia="宋体" w:hAnsi="Calibri" w:cs="Times New Roman"/>
      <w:b/>
      <w:bCs/>
      <w:sz w:val="32"/>
      <w:szCs w:val="32"/>
    </w:rPr>
  </w:style>
  <w:style w:type="paragraph" w:styleId="ad">
    <w:name w:val="header"/>
    <w:basedOn w:val="a9"/>
    <w:link w:val="Char"/>
    <w:uiPriority w:val="99"/>
    <w:unhideWhenUsed/>
    <w:rsid w:val="006A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a"/>
    <w:link w:val="ad"/>
    <w:uiPriority w:val="99"/>
    <w:rsid w:val="006A5E3D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6A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6A5E3D"/>
    <w:rPr>
      <w:rFonts w:ascii="Calibri" w:eastAsia="宋体" w:hAnsi="Calibri" w:cs="Times New Roman"/>
      <w:sz w:val="18"/>
      <w:szCs w:val="18"/>
    </w:rPr>
  </w:style>
  <w:style w:type="table" w:styleId="af">
    <w:name w:val="Table Grid"/>
    <w:basedOn w:val="ab"/>
    <w:uiPriority w:val="59"/>
    <w:qFormat/>
    <w:rsid w:val="007C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a"/>
    <w:link w:val="10"/>
    <w:uiPriority w:val="9"/>
    <w:rsid w:val="00BC0D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a"/>
    <w:link w:val="20"/>
    <w:uiPriority w:val="9"/>
    <w:rsid w:val="00BC0D67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af0">
    <w:name w:val="段"/>
    <w:link w:val="Char1"/>
    <w:qFormat/>
    <w:rsid w:val="00BC0D6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2">
    <w:name w:val="前言、引言标题"/>
    <w:next w:val="a9"/>
    <w:rsid w:val="00BC0D67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3">
    <w:name w:val="章标题"/>
    <w:next w:val="af0"/>
    <w:qFormat/>
    <w:rsid w:val="00BC0D67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一级条标题"/>
    <w:basedOn w:val="a3"/>
    <w:next w:val="af0"/>
    <w:rsid w:val="00BC0D67"/>
    <w:pPr>
      <w:numPr>
        <w:ilvl w:val="2"/>
      </w:numPr>
      <w:spacing w:beforeLines="0" w:afterLines="0"/>
      <w:outlineLvl w:val="2"/>
    </w:pPr>
  </w:style>
  <w:style w:type="paragraph" w:customStyle="1" w:styleId="a5">
    <w:name w:val="二级条标题"/>
    <w:basedOn w:val="a4"/>
    <w:next w:val="af0"/>
    <w:rsid w:val="00BC0D67"/>
    <w:pPr>
      <w:numPr>
        <w:ilvl w:val="3"/>
      </w:numPr>
      <w:outlineLvl w:val="3"/>
    </w:pPr>
  </w:style>
  <w:style w:type="paragraph" w:customStyle="1" w:styleId="a6">
    <w:name w:val="三级条标题"/>
    <w:basedOn w:val="a5"/>
    <w:next w:val="af0"/>
    <w:rsid w:val="00BC0D67"/>
    <w:pPr>
      <w:numPr>
        <w:ilvl w:val="4"/>
      </w:numPr>
      <w:outlineLvl w:val="4"/>
    </w:pPr>
  </w:style>
  <w:style w:type="paragraph" w:customStyle="1" w:styleId="a7">
    <w:name w:val="四级条标题"/>
    <w:basedOn w:val="a6"/>
    <w:next w:val="af0"/>
    <w:rsid w:val="00BC0D67"/>
    <w:pPr>
      <w:numPr>
        <w:ilvl w:val="5"/>
      </w:numPr>
      <w:outlineLvl w:val="5"/>
    </w:pPr>
  </w:style>
  <w:style w:type="paragraph" w:customStyle="1" w:styleId="a8">
    <w:name w:val="五级条标题"/>
    <w:basedOn w:val="a7"/>
    <w:next w:val="af0"/>
    <w:rsid w:val="00BC0D67"/>
    <w:pPr>
      <w:numPr>
        <w:ilvl w:val="6"/>
      </w:numPr>
      <w:outlineLvl w:val="6"/>
    </w:pPr>
  </w:style>
  <w:style w:type="paragraph" w:customStyle="1" w:styleId="CharCharCharCharCharCharCharCharChar">
    <w:name w:val="Char Char Char Char Char Char Char Char Char"/>
    <w:basedOn w:val="af1"/>
    <w:autoRedefine/>
    <w:rsid w:val="00BC0D6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f1">
    <w:name w:val="Document Map"/>
    <w:basedOn w:val="a9"/>
    <w:link w:val="Char2"/>
    <w:semiHidden/>
    <w:rsid w:val="00BC0D67"/>
    <w:pPr>
      <w:shd w:val="clear" w:color="auto" w:fill="000080"/>
      <w:ind w:firstLineChars="200" w:firstLine="200"/>
    </w:pPr>
    <w:rPr>
      <w:rFonts w:ascii="Times New Roman" w:hAnsi="Times New Roman"/>
      <w:szCs w:val="24"/>
    </w:rPr>
  </w:style>
  <w:style w:type="character" w:customStyle="1" w:styleId="Char2">
    <w:name w:val="文档结构图 Char"/>
    <w:basedOn w:val="aa"/>
    <w:link w:val="af1"/>
    <w:semiHidden/>
    <w:rsid w:val="00BC0D67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2">
    <w:name w:val="封面标准文稿编辑信息"/>
    <w:rsid w:val="00BC0D67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CharCharCharChar">
    <w:name w:val="Char Char Char Char"/>
    <w:basedOn w:val="a9"/>
    <w:rsid w:val="00BC0D67"/>
    <w:pPr>
      <w:widowControl/>
      <w:spacing w:after="160" w:line="240" w:lineRule="exact"/>
      <w:ind w:firstLineChars="200" w:firstLine="200"/>
      <w:jc w:val="left"/>
    </w:pPr>
    <w:rPr>
      <w:rFonts w:ascii="Times New Roman" w:hAnsi="Times New Roman"/>
      <w:szCs w:val="20"/>
    </w:rPr>
  </w:style>
  <w:style w:type="character" w:styleId="af3">
    <w:name w:val="page number"/>
    <w:basedOn w:val="aa"/>
    <w:rsid w:val="00BC0D67"/>
  </w:style>
  <w:style w:type="paragraph" w:customStyle="1" w:styleId="Char3">
    <w:name w:val="Char"/>
    <w:basedOn w:val="a9"/>
    <w:rsid w:val="00BC0D67"/>
    <w:pPr>
      <w:widowControl/>
      <w:spacing w:after="160" w:line="240" w:lineRule="exact"/>
      <w:ind w:firstLineChars="200" w:firstLine="200"/>
      <w:jc w:val="left"/>
    </w:pPr>
    <w:rPr>
      <w:rFonts w:ascii="Times New Roman" w:hAnsi="Times New Roman"/>
      <w:szCs w:val="20"/>
    </w:rPr>
  </w:style>
  <w:style w:type="paragraph" w:customStyle="1" w:styleId="CharCharCharCharCharCharChar">
    <w:name w:val="Char Char Char Char Char Char Char"/>
    <w:basedOn w:val="a9"/>
    <w:rsid w:val="00BC0D67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4">
    <w:name w:val="Balloon Text"/>
    <w:basedOn w:val="a9"/>
    <w:link w:val="Char4"/>
    <w:uiPriority w:val="99"/>
    <w:semiHidden/>
    <w:rsid w:val="00BC0D67"/>
    <w:pPr>
      <w:ind w:firstLineChars="200" w:firstLine="200"/>
    </w:pPr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a"/>
    <w:link w:val="af4"/>
    <w:uiPriority w:val="99"/>
    <w:semiHidden/>
    <w:rsid w:val="00BC0D67"/>
    <w:rPr>
      <w:rFonts w:ascii="Times New Roman" w:eastAsia="宋体" w:hAnsi="Times New Roman" w:cs="Times New Roman"/>
      <w:sz w:val="18"/>
      <w:szCs w:val="18"/>
    </w:rPr>
  </w:style>
  <w:style w:type="paragraph" w:styleId="af5">
    <w:name w:val="Normal (Web)"/>
    <w:basedOn w:val="a9"/>
    <w:uiPriority w:val="99"/>
    <w:unhideWhenUsed/>
    <w:rsid w:val="00BC0D67"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9"/>
    <w:next w:val="a9"/>
    <w:link w:val="Char5"/>
    <w:uiPriority w:val="10"/>
    <w:qFormat/>
    <w:rsid w:val="00BC0D67"/>
    <w:pPr>
      <w:snapToGrid w:val="0"/>
      <w:spacing w:before="240" w:after="60" w:line="360" w:lineRule="auto"/>
      <w:jc w:val="left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Char5">
    <w:name w:val="标题 Char"/>
    <w:basedOn w:val="aa"/>
    <w:link w:val="af6"/>
    <w:uiPriority w:val="10"/>
    <w:rsid w:val="00BC0D67"/>
    <w:rPr>
      <w:rFonts w:ascii="Times New Roman" w:eastAsia="宋体" w:hAnsi="Times New Roman" w:cs="Times New Roman"/>
      <w:b/>
      <w:bCs/>
      <w:sz w:val="32"/>
      <w:szCs w:val="32"/>
    </w:rPr>
  </w:style>
  <w:style w:type="character" w:styleId="af7">
    <w:name w:val="annotation reference"/>
    <w:uiPriority w:val="99"/>
    <w:unhideWhenUsed/>
    <w:rsid w:val="00BC0D67"/>
    <w:rPr>
      <w:sz w:val="21"/>
      <w:szCs w:val="21"/>
    </w:rPr>
  </w:style>
  <w:style w:type="paragraph" w:styleId="af8">
    <w:name w:val="annotation text"/>
    <w:basedOn w:val="a9"/>
    <w:link w:val="Char6"/>
    <w:uiPriority w:val="99"/>
    <w:unhideWhenUsed/>
    <w:rsid w:val="00BC0D67"/>
    <w:pPr>
      <w:snapToGrid w:val="0"/>
      <w:spacing w:line="360" w:lineRule="auto"/>
      <w:ind w:firstLineChars="200" w:firstLine="200"/>
      <w:jc w:val="left"/>
    </w:pPr>
    <w:rPr>
      <w:rFonts w:ascii="Times New Roman" w:hAnsi="Times New Roman"/>
    </w:rPr>
  </w:style>
  <w:style w:type="character" w:customStyle="1" w:styleId="Char6">
    <w:name w:val="批注文字 Char"/>
    <w:basedOn w:val="aa"/>
    <w:link w:val="af8"/>
    <w:uiPriority w:val="99"/>
    <w:rsid w:val="00BC0D67"/>
    <w:rPr>
      <w:rFonts w:ascii="Times New Roman" w:eastAsia="宋体" w:hAnsi="Times New Roman" w:cs="Times New Roman"/>
    </w:rPr>
  </w:style>
  <w:style w:type="paragraph" w:styleId="af9">
    <w:name w:val="No Spacing"/>
    <w:uiPriority w:val="1"/>
    <w:qFormat/>
    <w:rsid w:val="00BC0D67"/>
    <w:pPr>
      <w:widowControl w:val="0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afa">
    <w:name w:val="Subtitle"/>
    <w:basedOn w:val="a9"/>
    <w:next w:val="a9"/>
    <w:link w:val="Char7"/>
    <w:uiPriority w:val="11"/>
    <w:qFormat/>
    <w:rsid w:val="00BC0D67"/>
    <w:pPr>
      <w:snapToGrid w:val="0"/>
      <w:jc w:val="center"/>
      <w:outlineLvl w:val="1"/>
    </w:pPr>
    <w:rPr>
      <w:rFonts w:ascii="Times New Roman" w:hAnsi="Times New Roman"/>
      <w:b/>
      <w:bCs/>
      <w:kern w:val="28"/>
      <w:sz w:val="44"/>
      <w:szCs w:val="32"/>
    </w:rPr>
  </w:style>
  <w:style w:type="character" w:customStyle="1" w:styleId="Char7">
    <w:name w:val="副标题 Char"/>
    <w:basedOn w:val="aa"/>
    <w:link w:val="afa"/>
    <w:uiPriority w:val="11"/>
    <w:rsid w:val="00BC0D67"/>
    <w:rPr>
      <w:rFonts w:ascii="Times New Roman" w:eastAsia="宋体" w:hAnsi="Times New Roman" w:cs="Times New Roman"/>
      <w:b/>
      <w:bCs/>
      <w:kern w:val="28"/>
      <w:sz w:val="44"/>
      <w:szCs w:val="32"/>
    </w:rPr>
  </w:style>
  <w:style w:type="character" w:customStyle="1" w:styleId="Char1">
    <w:name w:val="段 Char"/>
    <w:link w:val="af0"/>
    <w:qFormat/>
    <w:locked/>
    <w:rsid w:val="00BC0D67"/>
    <w:rPr>
      <w:rFonts w:ascii="宋体" w:eastAsia="宋体" w:hAnsi="Times New Roman" w:cs="Times New Roman"/>
      <w:noProof/>
      <w:kern w:val="0"/>
      <w:szCs w:val="20"/>
    </w:rPr>
  </w:style>
  <w:style w:type="paragraph" w:customStyle="1" w:styleId="11">
    <w:name w:val="样式1"/>
    <w:basedOn w:val="a9"/>
    <w:link w:val="1Char0"/>
    <w:qFormat/>
    <w:rsid w:val="00BC0D67"/>
    <w:pPr>
      <w:snapToGrid w:val="0"/>
      <w:jc w:val="center"/>
    </w:pPr>
    <w:rPr>
      <w:rFonts w:ascii="Times New Roman" w:hAnsi="Times New Roman"/>
    </w:rPr>
  </w:style>
  <w:style w:type="character" w:customStyle="1" w:styleId="1Char0">
    <w:name w:val="样式1 Char"/>
    <w:link w:val="11"/>
    <w:rsid w:val="00BC0D67"/>
    <w:rPr>
      <w:rFonts w:ascii="Times New Roman" w:eastAsia="宋体" w:hAnsi="Times New Roman" w:cs="Times New Roman"/>
    </w:rPr>
  </w:style>
  <w:style w:type="paragraph" w:styleId="afb">
    <w:name w:val="annotation subject"/>
    <w:basedOn w:val="af8"/>
    <w:next w:val="af8"/>
    <w:link w:val="Char8"/>
    <w:uiPriority w:val="99"/>
    <w:unhideWhenUsed/>
    <w:rsid w:val="00BC0D67"/>
    <w:rPr>
      <w:b/>
      <w:bCs/>
    </w:rPr>
  </w:style>
  <w:style w:type="character" w:customStyle="1" w:styleId="Char8">
    <w:name w:val="批注主题 Char"/>
    <w:basedOn w:val="Char6"/>
    <w:link w:val="afb"/>
    <w:uiPriority w:val="99"/>
    <w:rsid w:val="00BC0D67"/>
    <w:rPr>
      <w:rFonts w:ascii="Times New Roman" w:eastAsia="宋体" w:hAnsi="Times New Roman" w:cs="Times New Roman"/>
      <w:b/>
      <w:bCs/>
    </w:rPr>
  </w:style>
  <w:style w:type="paragraph" w:customStyle="1" w:styleId="afc">
    <w:name w:val="论文正文"/>
    <w:basedOn w:val="a9"/>
    <w:link w:val="Char9"/>
    <w:qFormat/>
    <w:rsid w:val="00BC0D67"/>
    <w:pPr>
      <w:adjustRightInd w:val="0"/>
      <w:snapToGrid w:val="0"/>
      <w:spacing w:line="400" w:lineRule="exact"/>
      <w:ind w:firstLineChars="200" w:firstLine="480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Char9">
    <w:name w:val="论文正文 Char"/>
    <w:link w:val="afc"/>
    <w:rsid w:val="00BC0D67"/>
    <w:rPr>
      <w:rFonts w:ascii="Times New Roman" w:eastAsia="宋体" w:hAnsi="Times New Roman" w:cs="Times New Roman"/>
      <w:kern w:val="0"/>
      <w:sz w:val="24"/>
      <w:szCs w:val="20"/>
    </w:rPr>
  </w:style>
  <w:style w:type="paragraph" w:styleId="afd">
    <w:name w:val="Date"/>
    <w:basedOn w:val="a9"/>
    <w:next w:val="a9"/>
    <w:link w:val="Chara"/>
    <w:uiPriority w:val="99"/>
    <w:unhideWhenUsed/>
    <w:rsid w:val="00BC0D67"/>
    <w:pPr>
      <w:snapToGrid w:val="0"/>
      <w:spacing w:line="360" w:lineRule="auto"/>
      <w:ind w:leftChars="2500" w:left="100" w:firstLineChars="200" w:firstLine="200"/>
    </w:pPr>
    <w:rPr>
      <w:rFonts w:ascii="Times New Roman" w:hAnsi="Times New Roman"/>
    </w:rPr>
  </w:style>
  <w:style w:type="character" w:customStyle="1" w:styleId="Chara">
    <w:name w:val="日期 Char"/>
    <w:basedOn w:val="aa"/>
    <w:link w:val="afd"/>
    <w:uiPriority w:val="99"/>
    <w:rsid w:val="00BC0D67"/>
    <w:rPr>
      <w:rFonts w:ascii="Times New Roman" w:eastAsia="宋体" w:hAnsi="Times New Roman" w:cs="Times New Roman"/>
    </w:rPr>
  </w:style>
  <w:style w:type="character" w:styleId="afe">
    <w:name w:val="Placeholder Text"/>
    <w:uiPriority w:val="99"/>
    <w:semiHidden/>
    <w:rsid w:val="00BC0D67"/>
    <w:rPr>
      <w:color w:val="808080"/>
    </w:rPr>
  </w:style>
  <w:style w:type="character" w:customStyle="1" w:styleId="MTEquationSection">
    <w:name w:val="MTEquationSection"/>
    <w:rsid w:val="00BC0D67"/>
    <w:rPr>
      <w:vanish/>
      <w:color w:val="FF0000"/>
    </w:rPr>
  </w:style>
  <w:style w:type="paragraph" w:styleId="aff">
    <w:name w:val="List Paragraph"/>
    <w:basedOn w:val="a9"/>
    <w:uiPriority w:val="34"/>
    <w:qFormat/>
    <w:rsid w:val="00BC0D67"/>
    <w:pPr>
      <w:snapToGrid w:val="0"/>
      <w:spacing w:line="360" w:lineRule="auto"/>
      <w:ind w:firstLineChars="200" w:firstLine="420"/>
    </w:pPr>
    <w:rPr>
      <w:rFonts w:ascii="Times New Roman" w:hAnsi="Times New Roman"/>
    </w:rPr>
  </w:style>
  <w:style w:type="paragraph" w:customStyle="1" w:styleId="a">
    <w:name w:val="参考文献"/>
    <w:basedOn w:val="a9"/>
    <w:link w:val="Charb"/>
    <w:qFormat/>
    <w:rsid w:val="00BC0D67"/>
    <w:pPr>
      <w:numPr>
        <w:numId w:val="18"/>
      </w:numPr>
      <w:spacing w:before="60" w:line="320" w:lineRule="exact"/>
    </w:pPr>
    <w:rPr>
      <w:rFonts w:ascii="Times New Roman" w:hAnsi="宋体"/>
      <w:kern w:val="0"/>
      <w:szCs w:val="21"/>
    </w:rPr>
  </w:style>
  <w:style w:type="character" w:customStyle="1" w:styleId="Charb">
    <w:name w:val="参考文献 Char"/>
    <w:link w:val="a"/>
    <w:rsid w:val="00BC0D67"/>
    <w:rPr>
      <w:rFonts w:ascii="Times New Roman" w:eastAsia="宋体" w:hAnsi="宋体" w:cs="Times New Roman"/>
      <w:kern w:val="0"/>
      <w:szCs w:val="21"/>
    </w:rPr>
  </w:style>
  <w:style w:type="paragraph" w:customStyle="1" w:styleId="aff0">
    <w:name w:val="封面标准英文名称"/>
    <w:rsid w:val="007A4E22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styleId="aff1">
    <w:name w:val="Hyperlink"/>
    <w:basedOn w:val="aa"/>
    <w:uiPriority w:val="99"/>
    <w:semiHidden/>
    <w:unhideWhenUsed/>
    <w:rsid w:val="000474A7"/>
    <w:rPr>
      <w:color w:val="0000FF"/>
      <w:u w:val="single"/>
    </w:rPr>
  </w:style>
  <w:style w:type="character" w:styleId="aff2">
    <w:name w:val="Emphasis"/>
    <w:basedOn w:val="aa"/>
    <w:uiPriority w:val="20"/>
    <w:qFormat/>
    <w:rsid w:val="000474A7"/>
    <w:rPr>
      <w:i/>
      <w:iCs/>
    </w:rPr>
  </w:style>
  <w:style w:type="paragraph" w:customStyle="1" w:styleId="a0">
    <w:name w:val="章"/>
    <w:basedOn w:val="a9"/>
    <w:next w:val="af0"/>
    <w:rsid w:val="00E50C7D"/>
    <w:pPr>
      <w:numPr>
        <w:numId w:val="33"/>
      </w:numPr>
      <w:adjustRightInd w:val="0"/>
      <w:spacing w:before="160" w:after="160"/>
      <w:outlineLvl w:val="0"/>
    </w:pPr>
    <w:rPr>
      <w:rFonts w:ascii="黑体" w:eastAsia="黑体" w:hAnsi="Times New Roman" w:hint="eastAsia"/>
      <w:kern w:val="21"/>
      <w:szCs w:val="20"/>
    </w:rPr>
  </w:style>
  <w:style w:type="paragraph" w:customStyle="1" w:styleId="1">
    <w:name w:val="条1"/>
    <w:basedOn w:val="a9"/>
    <w:next w:val="af0"/>
    <w:rsid w:val="00E50C7D"/>
    <w:pPr>
      <w:numPr>
        <w:ilvl w:val="1"/>
        <w:numId w:val="33"/>
      </w:numPr>
      <w:ind w:left="0"/>
      <w:outlineLvl w:val="1"/>
    </w:pPr>
    <w:rPr>
      <w:rFonts w:ascii="黑体" w:eastAsia="黑体" w:hAnsi="Times New Roman" w:hint="eastAsia"/>
      <w:kern w:val="21"/>
      <w:szCs w:val="20"/>
    </w:rPr>
  </w:style>
  <w:style w:type="paragraph" w:customStyle="1" w:styleId="2">
    <w:name w:val="条2"/>
    <w:basedOn w:val="a9"/>
    <w:next w:val="af0"/>
    <w:qFormat/>
    <w:rsid w:val="00E50C7D"/>
    <w:pPr>
      <w:numPr>
        <w:ilvl w:val="2"/>
        <w:numId w:val="33"/>
      </w:numPr>
      <w:outlineLvl w:val="1"/>
    </w:pPr>
    <w:rPr>
      <w:rFonts w:ascii="黑体" w:eastAsia="黑体" w:hAnsi="Times New Roman" w:hint="eastAsia"/>
      <w:kern w:val="21"/>
      <w:szCs w:val="20"/>
    </w:rPr>
  </w:style>
  <w:style w:type="paragraph" w:customStyle="1" w:styleId="3">
    <w:name w:val="条3"/>
    <w:basedOn w:val="a9"/>
    <w:next w:val="af0"/>
    <w:qFormat/>
    <w:rsid w:val="00E50C7D"/>
    <w:pPr>
      <w:numPr>
        <w:ilvl w:val="3"/>
        <w:numId w:val="33"/>
      </w:numPr>
      <w:outlineLvl w:val="1"/>
    </w:pPr>
    <w:rPr>
      <w:rFonts w:ascii="黑体" w:eastAsia="黑体" w:hAnsi="Times New Roman" w:hint="eastAsia"/>
      <w:kern w:val="21"/>
      <w:szCs w:val="20"/>
    </w:rPr>
  </w:style>
  <w:style w:type="paragraph" w:customStyle="1" w:styleId="5">
    <w:name w:val="无题条5"/>
    <w:basedOn w:val="a9"/>
    <w:next w:val="af0"/>
    <w:rsid w:val="00E50C7D"/>
    <w:pPr>
      <w:numPr>
        <w:ilvl w:val="4"/>
        <w:numId w:val="33"/>
      </w:numPr>
      <w:outlineLvl w:val="1"/>
    </w:pPr>
    <w:rPr>
      <w:rFonts w:ascii="宋体" w:hAnsi="Times New Roman" w:hint="eastAsia"/>
      <w:kern w:val="21"/>
      <w:szCs w:val="20"/>
    </w:rPr>
  </w:style>
  <w:style w:type="paragraph" w:customStyle="1" w:styleId="a1">
    <w:name w:val="附录标题"/>
    <w:basedOn w:val="a9"/>
    <w:next w:val="af0"/>
    <w:qFormat/>
    <w:rsid w:val="00E50C7D"/>
    <w:pPr>
      <w:widowControl/>
      <w:numPr>
        <w:ilvl w:val="5"/>
        <w:numId w:val="33"/>
      </w:numPr>
      <w:spacing w:before="560" w:after="160"/>
      <w:jc w:val="center"/>
      <w:outlineLvl w:val="0"/>
    </w:pPr>
    <w:rPr>
      <w:rFonts w:ascii="黑体" w:eastAsia="黑体" w:hAnsi="Times New Roman" w:hint="eastAsi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12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890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32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95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7072-3A9E-45B4-B1C9-A05282AB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15</Pages>
  <Words>1744</Words>
  <Characters>9946</Characters>
  <Application>Microsoft Office Word</Application>
  <DocSecurity>0</DocSecurity>
  <Lines>82</Lines>
  <Paragraphs>23</Paragraphs>
  <ScaleCrop>false</ScaleCrop>
  <Company>Microsoft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zhengyanfeng</dc:creator>
  <cp:lastModifiedBy>李彬(材料工艺部)</cp:lastModifiedBy>
  <cp:revision>20</cp:revision>
  <dcterms:created xsi:type="dcterms:W3CDTF">2019-07-15T02:47:00Z</dcterms:created>
  <dcterms:modified xsi:type="dcterms:W3CDTF">2019-07-16T03:23:00Z</dcterms:modified>
</cp:coreProperties>
</file>