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47" w:rsidRDefault="00935C6E" w:rsidP="00437E47">
      <w:pPr>
        <w:pStyle w:val="afffffe"/>
        <w:framePr w:wrap="around"/>
        <w:rPr>
          <w:rFonts w:hAnsi="黑体"/>
          <w:color w:val="000000"/>
        </w:rPr>
      </w:pPr>
      <w:bookmarkStart w:id="0" w:name="OLE_LINK1"/>
      <w:bookmarkStart w:id="1" w:name="OLE_LINK2"/>
      <w:r w:rsidRPr="00935C6E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r w:rsidR="00481268">
        <w:rPr>
          <w:rFonts w:hAnsi="黑体" w:hint="eastAsia"/>
          <w:color w:val="000000"/>
        </w:rPr>
        <w:t>43.060.3</w:t>
      </w:r>
      <w:r w:rsidR="00437E47">
        <w:rPr>
          <w:rFonts w:hAnsi="黑体" w:hint="eastAsia"/>
          <w:color w:val="000000"/>
        </w:rPr>
        <w:t>0</w:t>
      </w:r>
    </w:p>
    <w:p w:rsidR="00935C6E" w:rsidRPr="00D21F48" w:rsidRDefault="00437E47" w:rsidP="00437E47">
      <w:pPr>
        <w:pStyle w:val="afffffe"/>
        <w:framePr w:wrap="around"/>
        <w:rPr>
          <w:color w:val="FF0000"/>
        </w:rPr>
      </w:pPr>
      <w:r w:rsidRPr="00D21F48">
        <w:rPr>
          <w:rFonts w:hAnsi="黑体" w:hint="eastAsia"/>
          <w:color w:val="FF0000"/>
        </w:rPr>
        <w:t xml:space="preserve">T </w:t>
      </w:r>
      <w:r w:rsidR="001C11D8">
        <w:rPr>
          <w:rFonts w:hAnsi="黑体"/>
          <w:color w:val="FF0000"/>
        </w:rPr>
        <w:t>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935C6E" w:rsidTr="00573B8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bookmarkEnd w:id="1"/>
          <w:p w:rsidR="00935C6E" w:rsidRDefault="00917F65" w:rsidP="00573B8B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11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A222" id="BAH" o:spid="_x0000_s1026" style="position:absolute;left:0;text-align:left;margin-left:-5.25pt;margin-top:0;width:68.25pt;height:1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KJWdyR3AgAA8w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</w:p>
        </w:tc>
      </w:tr>
    </w:tbl>
    <w:p w:rsidR="00935C6E" w:rsidRPr="004F6531" w:rsidRDefault="004F6531" w:rsidP="004F6531">
      <w:pPr>
        <w:pStyle w:val="affffe"/>
        <w:framePr w:w="7078" w:wrap="around" w:x="2884"/>
        <w:rPr>
          <w:w w:val="150"/>
          <w:sz w:val="52"/>
        </w:rPr>
      </w:pPr>
      <w:r w:rsidRPr="004F6531">
        <w:rPr>
          <w:rFonts w:hAnsi="黑体" w:hint="eastAsia"/>
          <w:spacing w:val="-20"/>
          <w:w w:val="150"/>
          <w:sz w:val="52"/>
        </w:rPr>
        <w:t>团体标准</w:t>
      </w:r>
    </w:p>
    <w:p w:rsidR="00935C6E" w:rsidRDefault="00437E47" w:rsidP="00437E47">
      <w:pPr>
        <w:pStyle w:val="2"/>
        <w:framePr w:wrap="around"/>
        <w:wordWrap w:val="0"/>
        <w:rPr>
          <w:rFonts w:hAnsi="黑体"/>
        </w:rPr>
      </w:pPr>
      <w:r>
        <w:rPr>
          <w:rFonts w:ascii="Times New Roman" w:hint="eastAsia"/>
        </w:rPr>
        <w:t>T</w:t>
      </w:r>
      <w:r w:rsidR="00935C6E">
        <w:rPr>
          <w:rFonts w:hAnsi="黑体"/>
        </w:rPr>
        <w:t xml:space="preserve">/ </w:t>
      </w:r>
      <w:r w:rsidR="004F6531">
        <w:rPr>
          <w:rFonts w:hAnsi="黑体"/>
        </w:rPr>
        <w:t>CSAE</w:t>
      </w:r>
      <w:r>
        <w:rPr>
          <w:rFonts w:hAnsi="黑体" w:hint="eastAsia"/>
        </w:rPr>
        <w:t xml:space="preserve"> XXXX</w:t>
      </w:r>
      <w:r w:rsidR="00935C6E">
        <w:rPr>
          <w:rFonts w:hAnsi="黑体"/>
        </w:rPr>
        <w:t>—</w:t>
      </w:r>
      <w:r w:rsidR="004F6531">
        <w:rPr>
          <w:rFonts w:hAnsi="黑体" w:hint="eastAsia"/>
        </w:rPr>
        <w:t>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35C6E" w:rsidRPr="00573B8B" w:rsidTr="00573B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C6E" w:rsidRDefault="00917F65" w:rsidP="00437E47">
            <w:pPr>
              <w:pStyle w:val="afffa"/>
              <w:framePr w:wrap="around"/>
            </w:pPr>
            <w:bookmarkStart w:id="2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10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AC52" id="DT" o:spid="_x0000_s1026" style="position:absolute;left:0;text-align:left;margin-left:372.8pt;margin-top:2.7pt;width:90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+Rdw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Ryy+RdwIAAPM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bookmarkEnd w:id="2"/>
          </w:p>
        </w:tc>
      </w:tr>
    </w:tbl>
    <w:p w:rsidR="00935C6E" w:rsidRDefault="00935C6E" w:rsidP="00935C6E">
      <w:pPr>
        <w:pStyle w:val="2"/>
        <w:framePr w:wrap="around"/>
        <w:rPr>
          <w:rFonts w:hAnsi="黑体"/>
        </w:rPr>
      </w:pPr>
    </w:p>
    <w:p w:rsidR="00935C6E" w:rsidRDefault="00935C6E" w:rsidP="00935C6E">
      <w:pPr>
        <w:pStyle w:val="2"/>
        <w:framePr w:wrap="around"/>
        <w:rPr>
          <w:rFonts w:hAnsi="黑体"/>
        </w:rPr>
      </w:pPr>
    </w:p>
    <w:bookmarkStart w:id="3" w:name="StdName"/>
    <w:p w:rsidR="00935C6E" w:rsidRDefault="00935C6E" w:rsidP="00935C6E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481268">
        <w:rPr>
          <w:rFonts w:hint="eastAsia"/>
          <w:noProof/>
        </w:rPr>
        <w:t>汽车发动机可变排量</w:t>
      </w:r>
      <w:r w:rsidR="007B7E80" w:rsidRPr="007B7E80">
        <w:rPr>
          <w:rFonts w:hint="eastAsia"/>
          <w:noProof/>
        </w:rPr>
        <w:t>油泵</w:t>
      </w:r>
      <w:r>
        <w:fldChar w:fldCharType="end"/>
      </w:r>
      <w:bookmarkEnd w:id="3"/>
    </w:p>
    <w:bookmarkStart w:id="4" w:name="StdEnglishName"/>
    <w:p w:rsidR="00935C6E" w:rsidRPr="00824749" w:rsidRDefault="00935C6E" w:rsidP="00935C6E">
      <w:pPr>
        <w:pStyle w:val="afffc"/>
        <w:framePr w:wrap="around"/>
        <w:rPr>
          <w:rFonts w:ascii="黑体" w:hAnsi="黑体"/>
        </w:rPr>
      </w:pPr>
      <w:r w:rsidRPr="00824749">
        <w:rPr>
          <w:rFonts w:ascii="黑体" w:hAnsi="黑体"/>
        </w:rP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Pr="00824749">
        <w:rPr>
          <w:rFonts w:ascii="黑体" w:hAnsi="黑体"/>
        </w:rPr>
        <w:instrText xml:space="preserve"> FORMTEXT </w:instrText>
      </w:r>
      <w:r w:rsidRPr="00824749">
        <w:rPr>
          <w:rFonts w:ascii="黑体" w:hAnsi="黑体"/>
        </w:rPr>
      </w:r>
      <w:r w:rsidRPr="00824749">
        <w:rPr>
          <w:rFonts w:ascii="黑体" w:hAnsi="黑体"/>
        </w:rPr>
        <w:fldChar w:fldCharType="separate"/>
      </w:r>
      <w:r w:rsidR="00AA477F" w:rsidRPr="00824749">
        <w:rPr>
          <w:rFonts w:ascii="黑体" w:hAnsi="黑体"/>
          <w:noProof/>
        </w:rPr>
        <w:t>V</w:t>
      </w:r>
      <w:r w:rsidR="00481268" w:rsidRPr="00824749">
        <w:rPr>
          <w:rFonts w:ascii="黑体" w:hAnsi="黑体"/>
          <w:noProof/>
        </w:rPr>
        <w:t>ariable displacement oil pum</w:t>
      </w:r>
      <w:r w:rsidR="002F0586" w:rsidRPr="00824749">
        <w:rPr>
          <w:rFonts w:ascii="黑体" w:hAnsi="黑体"/>
          <w:noProof/>
        </w:rPr>
        <w:t>p</w:t>
      </w:r>
      <w:r w:rsidR="00D36ED4" w:rsidRPr="00824749">
        <w:rPr>
          <w:rFonts w:ascii="黑体" w:hAnsi="黑体"/>
          <w:noProof/>
        </w:rPr>
        <w:t>s</w:t>
      </w:r>
      <w:r w:rsidR="00AA477F" w:rsidRPr="00824749">
        <w:rPr>
          <w:rFonts w:ascii="黑体" w:hAnsi="黑体"/>
          <w:noProof/>
        </w:rPr>
        <w:t xml:space="preserve"> for automobile engin</w:t>
      </w:r>
      <w:r w:rsidR="00D93A62" w:rsidRPr="00824749">
        <w:rPr>
          <w:rFonts w:ascii="黑体" w:hAnsi="黑体"/>
          <w:noProof/>
        </w:rPr>
        <w:t>es</w:t>
      </w:r>
      <w:r w:rsidRPr="00824749">
        <w:rPr>
          <w:rFonts w:ascii="黑体" w:hAnsi="黑体"/>
        </w:rPr>
        <w:fldChar w:fldCharType="end"/>
      </w:r>
      <w:bookmarkEnd w:id="4"/>
    </w:p>
    <w:p w:rsidR="00935C6E" w:rsidRPr="00935C6E" w:rsidRDefault="00935C6E" w:rsidP="00935C6E">
      <w:pPr>
        <w:pStyle w:val="afffd"/>
        <w:framePr w:wrap="around"/>
      </w:pPr>
    </w:p>
    <w:tbl>
      <w:tblPr>
        <w:tblW w:w="1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  <w:gridCol w:w="9855"/>
      </w:tblGrid>
      <w:tr w:rsidR="00F433F8" w:rsidTr="00F433F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433F8" w:rsidRDefault="00917F65" w:rsidP="00F433F8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9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69F5A" id="RQ" o:spid="_x0000_s1026" style="position:absolute;left:0;text-align:left;margin-left:173.3pt;margin-top:45.15pt;width:150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3k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J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QDb5N8Emu/yN6dFwn9e2nh&#10;RVgnPIyfFF2Np6cgUgVi3ygGZZPKEyGHfXKZfiQEenD8j12JMgjMDwpaabYHFVgNJAGf8FDAptX2&#10;GaMehq7G7vuGWI6RfKdASWVWFGFKo1FMrnMw7Llnde4higJUjT1Gw/bBD5O9MVasW7gpi41R+g7U&#10;14gojKDMIauDZmGwYgWHRyBM7rkdo16eqtkvAA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DEqJ3k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8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447B" id="LB" o:spid="_x0000_s1026" style="position:absolute;left:0;text-align:left;margin-left:193.3pt;margin-top:20.15pt;width:100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5YdAIAAPI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" stroked="f"/>
                  </w:pict>
                </mc:Fallback>
              </mc:AlternateContent>
            </w:r>
            <w:r w:rsidR="004F6531">
              <w:rPr>
                <w:rFonts w:hint="eastAsia"/>
              </w:rPr>
              <w:t>(</w:t>
            </w:r>
            <w:r w:rsidR="00BF475A">
              <w:rPr>
                <w:rFonts w:hint="eastAsia"/>
              </w:rPr>
              <w:t>征求意见稿</w:t>
            </w:r>
            <w:r w:rsidR="004F6531">
              <w:rPr>
                <w:rFonts w:hint="eastAsia"/>
              </w:rPr>
              <w:t>)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3F8" w:rsidRDefault="00917F65" w:rsidP="00F433F8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7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DF47" id="RQ" o:spid="_x0000_s1026" style="position:absolute;left:0;text-align:left;margin-left:173.3pt;margin-top:45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DUOzAe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6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14E7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emPTon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</w:p>
        </w:tc>
      </w:tr>
      <w:tr w:rsidR="00F433F8" w:rsidTr="00F433F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433F8" w:rsidRPr="00824749" w:rsidRDefault="00824749" w:rsidP="00F433F8">
            <w:pPr>
              <w:pStyle w:val="affff"/>
              <w:framePr w:wrap="around"/>
            </w:pPr>
            <w:r w:rsidRPr="00824749">
              <w:rPr>
                <w:rFonts w:hint="eastAsia"/>
              </w:rPr>
              <w:t>在提交反馈意见时，请将您知道的该标准所涉必要专利信息连同支持性文件一并附上。</w:t>
            </w:r>
          </w:p>
        </w:tc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3F8" w:rsidRDefault="00F433F8" w:rsidP="00F433F8">
            <w:pPr>
              <w:pStyle w:val="affff"/>
              <w:framePr w:wrap="around"/>
            </w:pPr>
            <w:r>
              <w:rPr>
                <w:rFonts w:hint="eastAsia"/>
              </w:rPr>
              <w:t>（送审稿）</w:t>
            </w:r>
          </w:p>
          <w:p w:rsidR="00F433F8" w:rsidRDefault="00F433F8" w:rsidP="00F433F8">
            <w:pPr>
              <w:pStyle w:val="affff"/>
              <w:framePr w:wrap="around"/>
            </w:pPr>
          </w:p>
        </w:tc>
      </w:tr>
    </w:tbl>
    <w:p w:rsidR="00935C6E" w:rsidRDefault="00437E47" w:rsidP="0052442D">
      <w:pPr>
        <w:pStyle w:val="affffff5"/>
        <w:framePr w:w="4814" w:wrap="around" w:hAnchor="page" w:x="1418"/>
      </w:pPr>
      <w:r>
        <w:rPr>
          <w:rFonts w:ascii="黑体" w:hint="eastAsia"/>
        </w:rPr>
        <w:t>201</w:t>
      </w:r>
      <w:r w:rsidR="00B41E96">
        <w:rPr>
          <w:rFonts w:ascii="黑体" w:hint="eastAsia"/>
        </w:rPr>
        <w:t>9</w:t>
      </w:r>
      <w:r w:rsidR="00935C6E" w:rsidRPr="00935C6E">
        <w:rPr>
          <w:rFonts w:ascii="黑体"/>
        </w:rPr>
        <w:t>-</w:t>
      </w:r>
      <w:r w:rsidR="00935C6E">
        <w:t xml:space="preserve"> </w:t>
      </w:r>
      <w:r w:rsidR="00935C6E" w:rsidRPr="00935C6E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935C6E" w:rsidRPr="00935C6E">
        <w:rPr>
          <w:rFonts w:ascii="黑体"/>
        </w:rPr>
        <w:instrText xml:space="preserve"> FORMTEXT </w:instrText>
      </w:r>
      <w:r w:rsidR="00935C6E" w:rsidRPr="00935C6E">
        <w:rPr>
          <w:rFonts w:ascii="黑体"/>
        </w:rPr>
      </w:r>
      <w:r w:rsidR="00935C6E" w:rsidRPr="00935C6E">
        <w:rPr>
          <w:rFonts w:ascii="黑体"/>
        </w:rPr>
        <w:fldChar w:fldCharType="separate"/>
      </w:r>
      <w:r w:rsidR="00935C6E">
        <w:rPr>
          <w:rFonts w:ascii="黑体"/>
          <w:noProof/>
        </w:rPr>
        <w:t>XX</w:t>
      </w:r>
      <w:r w:rsidR="00935C6E" w:rsidRPr="00935C6E">
        <w:rPr>
          <w:rFonts w:ascii="黑体"/>
        </w:rPr>
        <w:fldChar w:fldCharType="end"/>
      </w:r>
      <w:r w:rsidR="00935C6E">
        <w:t xml:space="preserve"> </w:t>
      </w:r>
      <w:r w:rsidR="00935C6E" w:rsidRPr="00935C6E">
        <w:rPr>
          <w:rFonts w:ascii="黑体"/>
        </w:rPr>
        <w:t>-</w:t>
      </w:r>
      <w:r w:rsidR="00935C6E">
        <w:t xml:space="preserve"> </w:t>
      </w:r>
      <w:bookmarkStart w:id="5" w:name="FD"/>
      <w:r w:rsidR="00935C6E" w:rsidRPr="00935C6E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935C6E" w:rsidRPr="00935C6E">
        <w:rPr>
          <w:rFonts w:ascii="黑体"/>
        </w:rPr>
        <w:instrText xml:space="preserve"> FORMTEXT </w:instrText>
      </w:r>
      <w:r w:rsidR="00935C6E" w:rsidRPr="00935C6E">
        <w:rPr>
          <w:rFonts w:ascii="黑体"/>
        </w:rPr>
      </w:r>
      <w:r w:rsidR="00935C6E" w:rsidRPr="00935C6E">
        <w:rPr>
          <w:rFonts w:ascii="黑体"/>
        </w:rPr>
        <w:fldChar w:fldCharType="separate"/>
      </w:r>
      <w:r w:rsidR="00935C6E">
        <w:rPr>
          <w:rFonts w:ascii="黑体"/>
          <w:noProof/>
        </w:rPr>
        <w:t>XX</w:t>
      </w:r>
      <w:r w:rsidR="00935C6E" w:rsidRPr="00935C6E">
        <w:rPr>
          <w:rFonts w:ascii="黑体"/>
        </w:rPr>
        <w:fldChar w:fldCharType="end"/>
      </w:r>
      <w:bookmarkEnd w:id="5"/>
      <w:r w:rsidR="00935C6E">
        <w:rPr>
          <w:rFonts w:hint="eastAsia"/>
        </w:rPr>
        <w:t>发布</w:t>
      </w:r>
      <w:r w:rsidR="00917F6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9B38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Zl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x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QmA2&#10;ZR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935C6E" w:rsidRDefault="00437E47" w:rsidP="0052442D">
      <w:pPr>
        <w:pStyle w:val="affffff6"/>
        <w:framePr w:w="3204" w:wrap="around" w:hAnchor="page" w:x="7938"/>
        <w:ind w:hanging="2"/>
      </w:pPr>
      <w:r>
        <w:rPr>
          <w:rFonts w:ascii="黑体" w:hint="eastAsia"/>
        </w:rPr>
        <w:t>201</w:t>
      </w:r>
      <w:r w:rsidR="00B41E96">
        <w:rPr>
          <w:rFonts w:ascii="黑体" w:hint="eastAsia"/>
        </w:rPr>
        <w:t>9</w:t>
      </w:r>
      <w:r w:rsidR="00935C6E" w:rsidRPr="00935C6E">
        <w:rPr>
          <w:rFonts w:ascii="黑体"/>
        </w:rPr>
        <w:t>-</w:t>
      </w:r>
      <w:r w:rsidR="00935C6E">
        <w:t xml:space="preserve"> </w:t>
      </w:r>
      <w:bookmarkStart w:id="6" w:name="SM"/>
      <w:r w:rsidR="00935C6E" w:rsidRPr="00935C6E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935C6E" w:rsidRPr="00935C6E">
        <w:rPr>
          <w:rFonts w:ascii="黑体"/>
        </w:rPr>
        <w:instrText xml:space="preserve"> FORMTEXT </w:instrText>
      </w:r>
      <w:r w:rsidR="00935C6E" w:rsidRPr="00935C6E">
        <w:rPr>
          <w:rFonts w:ascii="黑体"/>
        </w:rPr>
      </w:r>
      <w:r w:rsidR="00935C6E" w:rsidRPr="00935C6E">
        <w:rPr>
          <w:rFonts w:ascii="黑体"/>
        </w:rPr>
        <w:fldChar w:fldCharType="separate"/>
      </w:r>
      <w:r w:rsidR="00935C6E">
        <w:rPr>
          <w:rFonts w:ascii="黑体"/>
          <w:noProof/>
        </w:rPr>
        <w:t>XX</w:t>
      </w:r>
      <w:r w:rsidR="00935C6E" w:rsidRPr="00935C6E">
        <w:rPr>
          <w:rFonts w:ascii="黑体"/>
        </w:rPr>
        <w:fldChar w:fldCharType="end"/>
      </w:r>
      <w:bookmarkEnd w:id="6"/>
      <w:r w:rsidR="00935C6E">
        <w:t xml:space="preserve"> </w:t>
      </w:r>
      <w:r w:rsidR="00935C6E" w:rsidRPr="00935C6E">
        <w:rPr>
          <w:rFonts w:ascii="黑体"/>
        </w:rPr>
        <w:t>-</w:t>
      </w:r>
      <w:r w:rsidR="00935C6E">
        <w:t xml:space="preserve"> </w:t>
      </w:r>
      <w:bookmarkStart w:id="7" w:name="SD"/>
      <w:r w:rsidR="00935C6E" w:rsidRPr="00935C6E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935C6E" w:rsidRPr="00935C6E">
        <w:rPr>
          <w:rFonts w:ascii="黑体"/>
        </w:rPr>
        <w:instrText xml:space="preserve"> FORMTEXT </w:instrText>
      </w:r>
      <w:r w:rsidR="00935C6E" w:rsidRPr="00935C6E">
        <w:rPr>
          <w:rFonts w:ascii="黑体"/>
        </w:rPr>
      </w:r>
      <w:r w:rsidR="00935C6E" w:rsidRPr="00935C6E">
        <w:rPr>
          <w:rFonts w:ascii="黑体"/>
        </w:rPr>
        <w:fldChar w:fldCharType="separate"/>
      </w:r>
      <w:r w:rsidR="00935C6E">
        <w:rPr>
          <w:rFonts w:ascii="黑体"/>
          <w:noProof/>
        </w:rPr>
        <w:t>XX</w:t>
      </w:r>
      <w:r w:rsidR="00935C6E" w:rsidRPr="00935C6E">
        <w:rPr>
          <w:rFonts w:ascii="黑体"/>
        </w:rPr>
        <w:fldChar w:fldCharType="end"/>
      </w:r>
      <w:bookmarkEnd w:id="7"/>
      <w:r w:rsidR="00935C6E">
        <w:rPr>
          <w:rFonts w:hint="eastAsia"/>
        </w:rPr>
        <w:t>实施</w:t>
      </w:r>
    </w:p>
    <w:bookmarkStart w:id="8" w:name="fm"/>
    <w:p w:rsidR="00935C6E" w:rsidRDefault="00437E47" w:rsidP="00935C6E">
      <w:pPr>
        <w:pStyle w:val="afffff"/>
        <w:framePr w:wrap="around"/>
      </w:pPr>
      <w:r w:rsidRPr="004F6531">
        <w:rPr>
          <w:w w:val="100"/>
          <w:sz w:val="32"/>
        </w:rPr>
        <w:fldChar w:fldCharType="begin">
          <w:ffData>
            <w:name w:val="fm"/>
            <w:enabled/>
            <w:calcOnExit w:val="0"/>
            <w:textInput/>
          </w:ffData>
        </w:fldChar>
      </w:r>
      <w:r w:rsidRPr="004F6531">
        <w:rPr>
          <w:w w:val="100"/>
          <w:sz w:val="32"/>
        </w:rPr>
        <w:instrText xml:space="preserve"> FORMTEXT </w:instrText>
      </w:r>
      <w:r w:rsidRPr="004F6531">
        <w:rPr>
          <w:w w:val="100"/>
          <w:sz w:val="32"/>
        </w:rPr>
      </w:r>
      <w:r w:rsidRPr="004F6531">
        <w:rPr>
          <w:w w:val="100"/>
          <w:sz w:val="32"/>
        </w:rPr>
        <w:fldChar w:fldCharType="separate"/>
      </w:r>
      <w:r w:rsidR="004F6531" w:rsidRPr="004F6531">
        <w:rPr>
          <w:rFonts w:hint="eastAsia"/>
          <w:w w:val="100"/>
          <w:sz w:val="32"/>
        </w:rPr>
        <w:t>中国汽车工程学</w:t>
      </w:r>
      <w:r w:rsidRPr="004F6531">
        <w:rPr>
          <w:rFonts w:hint="eastAsia"/>
          <w:w w:val="100"/>
          <w:sz w:val="32"/>
        </w:rPr>
        <w:t>会</w:t>
      </w:r>
      <w:r w:rsidRPr="004F6531">
        <w:rPr>
          <w:w w:val="100"/>
          <w:sz w:val="32"/>
        </w:rPr>
        <w:fldChar w:fldCharType="end"/>
      </w:r>
      <w:bookmarkEnd w:id="8"/>
      <w:r w:rsidR="00935C6E">
        <w:rPr>
          <w:rFonts w:ascii="MS Mincho" w:eastAsia="MS Mincho" w:hAnsi="MS Mincho" w:cs="MS Mincho" w:hint="eastAsia"/>
        </w:rPr>
        <w:t> </w:t>
      </w:r>
      <w:r w:rsidR="004F6531">
        <w:rPr>
          <w:rFonts w:ascii="MS Mincho" w:eastAsia="MS Mincho" w:hAnsi="MS Mincho" w:cs="MS Mincho" w:hint="eastAsia"/>
        </w:rPr>
        <w:t xml:space="preserve"> </w:t>
      </w:r>
      <w:r w:rsidR="00935C6E" w:rsidRPr="00935C6E">
        <w:rPr>
          <w:rStyle w:val="afff7"/>
          <w:rFonts w:hint="eastAsia"/>
        </w:rPr>
        <w:t>发布</w:t>
      </w:r>
    </w:p>
    <w:p w:rsidR="00935C6E" w:rsidRPr="00935C6E" w:rsidRDefault="0052442D" w:rsidP="00935C6E">
      <w:pPr>
        <w:pStyle w:val="aff5"/>
        <w:sectPr w:rsidR="00935C6E" w:rsidRPr="00935C6E" w:rsidSect="00935C6E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23495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33020" b="19050"/>
                <wp:wrapNone/>
                <wp:docPr id="192" name="直接连接符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171C" id="直接连接符 19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85pt,728.5pt" to="483.7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">
                <w10:wrap anchory="page"/>
                <w10:anchorlock/>
              </v:line>
            </w:pict>
          </mc:Fallback>
        </mc:AlternateContent>
      </w:r>
      <w:r w:rsidR="00917F65"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B485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Zf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4yqMkT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Ap&#10;X3Zf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EB2FAF" w:rsidRPr="00EB2FAF" w:rsidRDefault="00EB2FAF" w:rsidP="00EB2FAF">
      <w:pPr>
        <w:pStyle w:val="aff8"/>
      </w:pPr>
      <w:bookmarkStart w:id="9" w:name="_Toc522711041"/>
      <w:bookmarkStart w:id="10" w:name="_Toc522714224"/>
      <w:bookmarkStart w:id="11" w:name="_Toc522716876"/>
      <w:bookmarkStart w:id="12" w:name="_Toc522716886"/>
      <w:bookmarkStart w:id="13" w:name="_Toc522716934"/>
      <w:r w:rsidRPr="00EB2FAF">
        <w:rPr>
          <w:rFonts w:hint="eastAsia"/>
        </w:rPr>
        <w:lastRenderedPageBreak/>
        <w:t>目</w:t>
      </w:r>
      <w:bookmarkStart w:id="14" w:name="BKML"/>
      <w:r w:rsidRPr="00EB2FAF">
        <w:rPr>
          <w:rFonts w:ascii="MS Mincho" w:eastAsia="MS Mincho" w:hAnsi="MS Mincho" w:cs="MS Mincho" w:hint="eastAsia"/>
        </w:rPr>
        <w:t> </w:t>
      </w:r>
      <w:r w:rsidRPr="00EB2FAF">
        <w:rPr>
          <w:rFonts w:ascii="MS Mincho" w:eastAsia="MS Mincho" w:hAnsi="MS Mincho" w:cs="MS Mincho" w:hint="eastAsia"/>
        </w:rPr>
        <w:t> </w:t>
      </w:r>
      <w:r w:rsidRPr="00EB2FAF">
        <w:rPr>
          <w:rFonts w:hint="eastAsia"/>
        </w:rPr>
        <w:t>次</w:t>
      </w:r>
      <w:bookmarkEnd w:id="14"/>
    </w:p>
    <w:p w:rsidR="00EB2FAF" w:rsidRPr="00EB2FAF" w:rsidRDefault="00EB2FAF" w:rsidP="00EB2FAF">
      <w:pPr>
        <w:pStyle w:val="TOC1"/>
        <w:spacing w:before="78" w:after="78"/>
        <w:rPr>
          <w:rFonts w:ascii="Calibri" w:hAnsi="Calibri"/>
          <w:noProof/>
          <w:szCs w:val="22"/>
        </w:rPr>
      </w:pPr>
      <w:r w:rsidRPr="00EB2FAF">
        <w:fldChar w:fldCharType="begin" w:fldLock="1"/>
      </w:r>
      <w:r w:rsidRPr="00EB2FAF">
        <w:instrText xml:space="preserve"> </w:instrText>
      </w:r>
      <w:r w:rsidRPr="00EB2FAF">
        <w:rPr>
          <w:rFonts w:hint="eastAsia"/>
        </w:rPr>
        <w:instrText>TOC \h \z \t"前言、引言标题,1,参考文献、索引标题,1,章标题,1,参考文献,1,附录标识,1" \* MERGEFORMAT</w:instrText>
      </w:r>
      <w:r w:rsidRPr="00EB2FAF">
        <w:instrText xml:space="preserve"> </w:instrText>
      </w:r>
      <w:r w:rsidRPr="00EB2FAF">
        <w:fldChar w:fldCharType="separate"/>
      </w:r>
      <w:hyperlink w:anchor="_Toc522716967" w:history="1">
        <w:r w:rsidRPr="00EB2FAF">
          <w:rPr>
            <w:rStyle w:val="afff6"/>
            <w:rFonts w:hint="eastAsia"/>
          </w:rPr>
          <w:t>前言</w:t>
        </w:r>
        <w:r w:rsidRPr="00EB2FAF">
          <w:rPr>
            <w:noProof/>
            <w:webHidden/>
          </w:rPr>
          <w:tab/>
        </w:r>
        <w:r w:rsidRPr="00EB2FAF">
          <w:rPr>
            <w:noProof/>
            <w:webHidden/>
          </w:rPr>
          <w:fldChar w:fldCharType="begin" w:fldLock="1"/>
        </w:r>
        <w:r w:rsidRPr="00EB2FAF">
          <w:rPr>
            <w:noProof/>
            <w:webHidden/>
          </w:rPr>
          <w:instrText xml:space="preserve"> PAGEREF _Toc522716967 \h </w:instrText>
        </w:r>
        <w:r w:rsidRPr="00EB2FAF">
          <w:rPr>
            <w:noProof/>
            <w:webHidden/>
          </w:rPr>
        </w:r>
        <w:r w:rsidRPr="00EB2FAF">
          <w:rPr>
            <w:noProof/>
            <w:webHidden/>
          </w:rPr>
          <w:fldChar w:fldCharType="separate"/>
        </w:r>
        <w:r w:rsidRPr="00EB2FAF">
          <w:rPr>
            <w:noProof/>
            <w:webHidden/>
          </w:rPr>
          <w:t>II</w:t>
        </w:r>
        <w:r w:rsidRPr="00EB2FAF">
          <w:rPr>
            <w:noProof/>
            <w:webHidden/>
          </w:rPr>
          <w:fldChar w:fldCharType="end"/>
        </w:r>
      </w:hyperlink>
    </w:p>
    <w:p w:rsidR="00EB2FAF" w:rsidRPr="00EB2FAF" w:rsidRDefault="009B5C16" w:rsidP="00EB2FAF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68" w:history="1">
        <w:r w:rsidR="00EB2FAF" w:rsidRPr="00EB2FAF">
          <w:rPr>
            <w:rStyle w:val="afff6"/>
          </w:rPr>
          <w:t>1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范围</w:t>
        </w:r>
        <w:r w:rsidR="00EB2FAF" w:rsidRPr="00EB2FAF">
          <w:rPr>
            <w:noProof/>
            <w:webHidden/>
          </w:rPr>
          <w:tab/>
        </w:r>
        <w:r w:rsidR="00EB2FAF" w:rsidRPr="00EB2FAF">
          <w:rPr>
            <w:noProof/>
            <w:webHidden/>
          </w:rPr>
          <w:fldChar w:fldCharType="begin" w:fldLock="1"/>
        </w:r>
        <w:r w:rsidR="00EB2FAF" w:rsidRPr="00EB2FAF">
          <w:rPr>
            <w:noProof/>
            <w:webHidden/>
          </w:rPr>
          <w:instrText xml:space="preserve"> PAGEREF _Toc522716968 \h </w:instrText>
        </w:r>
        <w:r w:rsidR="00EB2FAF" w:rsidRPr="00EB2FAF">
          <w:rPr>
            <w:noProof/>
            <w:webHidden/>
          </w:rPr>
        </w:r>
        <w:r w:rsidR="00EB2FAF" w:rsidRPr="00EB2FAF">
          <w:rPr>
            <w:noProof/>
            <w:webHidden/>
          </w:rPr>
          <w:fldChar w:fldCharType="separate"/>
        </w:r>
        <w:r w:rsidR="00EB2FAF" w:rsidRPr="00EB2FAF">
          <w:rPr>
            <w:noProof/>
            <w:webHidden/>
          </w:rPr>
          <w:t>1</w:t>
        </w:r>
        <w:r w:rsidR="00EB2FAF" w:rsidRPr="00EB2FAF">
          <w:rPr>
            <w:noProof/>
            <w:webHidden/>
          </w:rPr>
          <w:fldChar w:fldCharType="end"/>
        </w:r>
      </w:hyperlink>
    </w:p>
    <w:p w:rsidR="00EB2FAF" w:rsidRPr="00EB2FAF" w:rsidRDefault="009B5C16" w:rsidP="00EB2FAF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69" w:history="1">
        <w:r w:rsidR="00EB2FAF" w:rsidRPr="00EB2FAF">
          <w:rPr>
            <w:rStyle w:val="afff6"/>
          </w:rPr>
          <w:t>2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规范性引用文件</w:t>
        </w:r>
        <w:r w:rsidR="00EB2FAF" w:rsidRPr="00EB2FAF">
          <w:rPr>
            <w:noProof/>
            <w:webHidden/>
          </w:rPr>
          <w:tab/>
        </w:r>
        <w:r w:rsidR="00EB2FAF" w:rsidRPr="00EB2FAF">
          <w:rPr>
            <w:noProof/>
            <w:webHidden/>
          </w:rPr>
          <w:fldChar w:fldCharType="begin" w:fldLock="1"/>
        </w:r>
        <w:r w:rsidR="00EB2FAF" w:rsidRPr="00EB2FAF">
          <w:rPr>
            <w:noProof/>
            <w:webHidden/>
          </w:rPr>
          <w:instrText xml:space="preserve"> PAGEREF _Toc522716969 \h </w:instrText>
        </w:r>
        <w:r w:rsidR="00EB2FAF" w:rsidRPr="00EB2FAF">
          <w:rPr>
            <w:noProof/>
            <w:webHidden/>
          </w:rPr>
        </w:r>
        <w:r w:rsidR="00EB2FAF" w:rsidRPr="00EB2FAF">
          <w:rPr>
            <w:noProof/>
            <w:webHidden/>
          </w:rPr>
          <w:fldChar w:fldCharType="separate"/>
        </w:r>
        <w:r w:rsidR="00EB2FAF" w:rsidRPr="00EB2FAF">
          <w:rPr>
            <w:noProof/>
            <w:webHidden/>
          </w:rPr>
          <w:t>1</w:t>
        </w:r>
        <w:r w:rsidR="00EB2FAF" w:rsidRPr="00EB2FAF">
          <w:rPr>
            <w:noProof/>
            <w:webHidden/>
          </w:rPr>
          <w:fldChar w:fldCharType="end"/>
        </w:r>
      </w:hyperlink>
    </w:p>
    <w:p w:rsidR="008401AE" w:rsidRPr="008401AE" w:rsidRDefault="009B5C16" w:rsidP="008401AE">
      <w:pPr>
        <w:pStyle w:val="TOC1"/>
        <w:spacing w:before="78" w:after="78"/>
        <w:rPr>
          <w:noProof/>
        </w:rPr>
      </w:pPr>
      <w:hyperlink w:anchor="_Toc522716970" w:history="1">
        <w:r w:rsidR="00EB2FAF" w:rsidRPr="00EB2FAF">
          <w:rPr>
            <w:rStyle w:val="afff6"/>
          </w:rPr>
          <w:t>3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术语和定义</w:t>
        </w:r>
        <w:r w:rsidR="00EB2FAF" w:rsidRPr="00EB2FAF">
          <w:rPr>
            <w:noProof/>
            <w:webHidden/>
          </w:rPr>
          <w:tab/>
        </w:r>
        <w:r w:rsidR="00EB2FAF" w:rsidRPr="00EB2FAF">
          <w:rPr>
            <w:noProof/>
            <w:webHidden/>
          </w:rPr>
          <w:fldChar w:fldCharType="begin" w:fldLock="1"/>
        </w:r>
        <w:r w:rsidR="00EB2FAF" w:rsidRPr="00EB2FAF">
          <w:rPr>
            <w:noProof/>
            <w:webHidden/>
          </w:rPr>
          <w:instrText xml:space="preserve"> PAGEREF _Toc522716970 \h </w:instrText>
        </w:r>
        <w:r w:rsidR="00EB2FAF" w:rsidRPr="00EB2FAF">
          <w:rPr>
            <w:noProof/>
            <w:webHidden/>
          </w:rPr>
        </w:r>
        <w:r w:rsidR="00EB2FAF" w:rsidRPr="00EB2FAF">
          <w:rPr>
            <w:noProof/>
            <w:webHidden/>
          </w:rPr>
          <w:fldChar w:fldCharType="separate"/>
        </w:r>
        <w:r w:rsidR="00EB2FAF" w:rsidRPr="00EB2FAF">
          <w:rPr>
            <w:noProof/>
            <w:webHidden/>
          </w:rPr>
          <w:t>1</w:t>
        </w:r>
        <w:r w:rsidR="00EB2FAF" w:rsidRPr="00EB2FAF">
          <w:rPr>
            <w:noProof/>
            <w:webHidden/>
          </w:rPr>
          <w:fldChar w:fldCharType="end"/>
        </w:r>
      </w:hyperlink>
    </w:p>
    <w:p w:rsidR="00EB2FAF" w:rsidRDefault="009B5C16" w:rsidP="00EB2FAF">
      <w:pPr>
        <w:pStyle w:val="TOC1"/>
        <w:spacing w:before="78" w:after="78"/>
        <w:rPr>
          <w:noProof/>
        </w:rPr>
      </w:pPr>
      <w:hyperlink w:anchor="_Toc522716972" w:history="1">
        <w:r w:rsidR="00BF270E">
          <w:rPr>
            <w:rStyle w:val="afff6"/>
          </w:rPr>
          <w:t>4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技术要求</w:t>
        </w:r>
        <w:r w:rsidR="00EB2FAF" w:rsidRPr="00EB2FAF">
          <w:rPr>
            <w:noProof/>
            <w:webHidden/>
          </w:rPr>
          <w:tab/>
        </w:r>
      </w:hyperlink>
      <w:r w:rsidR="00E444FE">
        <w:rPr>
          <w:noProof/>
        </w:rPr>
        <w:t>2</w:t>
      </w:r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.1　总则</w:t>
        </w:r>
        <w:r w:rsidR="008401AE" w:rsidRPr="00EB2FAF">
          <w:rPr>
            <w:noProof/>
            <w:webHidden/>
          </w:rPr>
          <w:tab/>
        </w:r>
      </w:hyperlink>
      <w:r w:rsidR="00E444FE">
        <w:rPr>
          <w:noProof/>
        </w:rPr>
        <w:t>2</w:t>
      </w:r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4.2</w:t>
        </w:r>
        <w:r w:rsidR="008401AE">
          <w:rPr>
            <w:rStyle w:val="afff6"/>
            <w:rFonts w:hint="eastAsia"/>
          </w:rPr>
          <w:t xml:space="preserve">　材料</w:t>
        </w:r>
        <w:r w:rsidR="008401AE" w:rsidRPr="00EB2FAF">
          <w:rPr>
            <w:noProof/>
            <w:webHidden/>
          </w:rPr>
          <w:tab/>
        </w:r>
      </w:hyperlink>
      <w:r w:rsidR="00E444FE">
        <w:rPr>
          <w:noProof/>
        </w:rPr>
        <w:t>2</w:t>
      </w:r>
    </w:p>
    <w:p w:rsidR="008401AE" w:rsidRDefault="009B5C16" w:rsidP="008401AE">
      <w:pPr>
        <w:pStyle w:val="TOC1"/>
        <w:spacing w:before="78" w:after="78"/>
        <w:rPr>
          <w:noProof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　性能</w:t>
        </w:r>
        <w:r w:rsidR="008401AE" w:rsidRPr="00EB2FAF">
          <w:rPr>
            <w:rStyle w:val="afff6"/>
            <w:rFonts w:hint="eastAsia"/>
          </w:rPr>
          <w:t>要求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.3.1　流量性能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.2</w:t>
        </w:r>
        <w:r w:rsidR="008401AE">
          <w:rPr>
            <w:rStyle w:val="afff6"/>
            <w:rFonts w:hint="eastAsia"/>
          </w:rPr>
          <w:t xml:space="preserve">　启动时间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.3</w:t>
        </w:r>
        <w:r w:rsidR="008401AE">
          <w:rPr>
            <w:rStyle w:val="afff6"/>
            <w:rFonts w:hint="eastAsia"/>
          </w:rPr>
          <w:t xml:space="preserve">　调节压力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.4</w:t>
        </w:r>
        <w:r w:rsidR="008401AE">
          <w:rPr>
            <w:rStyle w:val="afff6"/>
            <w:rFonts w:hint="eastAsia"/>
          </w:rPr>
          <w:t xml:space="preserve">　调节压力迟滞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.5</w:t>
        </w:r>
        <w:r w:rsidR="008401AE">
          <w:rPr>
            <w:rStyle w:val="afff6"/>
            <w:rFonts w:hint="eastAsia"/>
          </w:rPr>
          <w:t xml:space="preserve">　安全阀开启压力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.6</w:t>
        </w:r>
        <w:r w:rsidR="008401AE">
          <w:rPr>
            <w:rStyle w:val="afff6"/>
            <w:rFonts w:hint="eastAsia"/>
          </w:rPr>
          <w:t xml:space="preserve">　压力脉动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.7</w:t>
        </w:r>
        <w:r w:rsidR="008401AE">
          <w:rPr>
            <w:rStyle w:val="afff6"/>
            <w:rFonts w:hint="eastAsia"/>
          </w:rPr>
          <w:t xml:space="preserve">　冷启动时间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.8</w:t>
        </w:r>
        <w:r w:rsidR="008401AE">
          <w:rPr>
            <w:rStyle w:val="afff6"/>
            <w:rFonts w:hint="eastAsia"/>
          </w:rPr>
          <w:t xml:space="preserve">　冷启动最大压力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8401AE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</w:t>
        </w:r>
        <w:r w:rsidR="008401AE">
          <w:rPr>
            <w:rStyle w:val="afff6"/>
            <w:rFonts w:hint="eastAsia"/>
          </w:rPr>
          <w:t>.3</w:t>
        </w:r>
        <w:r w:rsidR="008401AE">
          <w:rPr>
            <w:rStyle w:val="afff6"/>
          </w:rPr>
          <w:t>.9</w:t>
        </w:r>
        <w:r w:rsidR="008401AE">
          <w:rPr>
            <w:rStyle w:val="afff6"/>
            <w:rFonts w:hint="eastAsia"/>
          </w:rPr>
          <w:t xml:space="preserve">　NVH性能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Default="009B5C16" w:rsidP="008401AE">
      <w:pPr>
        <w:pStyle w:val="TOC1"/>
        <w:spacing w:before="78" w:after="78"/>
        <w:rPr>
          <w:noProof/>
        </w:rPr>
      </w:pPr>
      <w:hyperlink w:anchor="_Toc522716972" w:history="1">
        <w:r w:rsidR="008401AE">
          <w:rPr>
            <w:rStyle w:val="afff6"/>
          </w:rPr>
          <w:t>4.4</w:t>
        </w:r>
        <w:r w:rsidR="008401AE">
          <w:rPr>
            <w:rStyle w:val="afff6"/>
            <w:rFonts w:hint="eastAsia"/>
          </w:rPr>
          <w:t xml:space="preserve">　产品可靠性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4.4.1</w:t>
        </w:r>
        <w:r w:rsidR="008401AE">
          <w:rPr>
            <w:rStyle w:val="afff6"/>
            <w:rFonts w:hint="eastAsia"/>
          </w:rPr>
          <w:t xml:space="preserve">　抗污染试验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8401AE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4.4.2</w:t>
        </w:r>
        <w:r w:rsidR="008401AE">
          <w:rPr>
            <w:rStyle w:val="afff6"/>
            <w:rFonts w:hint="eastAsia"/>
          </w:rPr>
          <w:t xml:space="preserve">　耐久性能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8401AE" w:rsidRPr="008401AE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8401AE">
          <w:rPr>
            <w:rStyle w:val="afff6"/>
          </w:rPr>
          <w:t>4.5</w:t>
        </w:r>
        <w:r w:rsidR="008401AE">
          <w:rPr>
            <w:rStyle w:val="afff6"/>
            <w:rFonts w:hint="eastAsia"/>
          </w:rPr>
          <w:t xml:space="preserve">　产品清洁度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3</w:t>
        </w:r>
      </w:hyperlink>
    </w:p>
    <w:p w:rsidR="00EB2FAF" w:rsidRDefault="009B5C16" w:rsidP="00EB2FAF">
      <w:pPr>
        <w:pStyle w:val="TOC1"/>
        <w:spacing w:before="78" w:after="78"/>
        <w:rPr>
          <w:noProof/>
        </w:rPr>
      </w:pPr>
      <w:hyperlink w:anchor="_Toc522716973" w:history="1">
        <w:r w:rsidR="00BF270E">
          <w:rPr>
            <w:rStyle w:val="afff6"/>
          </w:rPr>
          <w:t>5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试验方法</w:t>
        </w:r>
        <w:r w:rsidR="00EB2FAF" w:rsidRPr="00EB2FAF">
          <w:rPr>
            <w:noProof/>
            <w:webHidden/>
          </w:rPr>
          <w:tab/>
        </w:r>
      </w:hyperlink>
      <w:r w:rsidR="00E444FE">
        <w:rPr>
          <w:noProof/>
        </w:rPr>
        <w:t>3</w:t>
      </w:r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3" w:history="1">
        <w:r w:rsidR="008401AE">
          <w:rPr>
            <w:rStyle w:val="afff6"/>
          </w:rPr>
          <w:t>5</w:t>
        </w:r>
        <w:r w:rsidR="008401AE">
          <w:rPr>
            <w:rStyle w:val="afff6"/>
            <w:rFonts w:hint="eastAsia"/>
          </w:rPr>
          <w:t>.1　试验设备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4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3" w:history="1">
        <w:r w:rsidR="008401AE">
          <w:rPr>
            <w:rStyle w:val="afff6"/>
          </w:rPr>
          <w:t>5.2</w:t>
        </w:r>
        <w:r w:rsidR="008401AE">
          <w:rPr>
            <w:rStyle w:val="afff6"/>
            <w:rFonts w:hint="eastAsia"/>
          </w:rPr>
          <w:t xml:space="preserve">　试验用油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4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3" w:history="1">
        <w:r w:rsidR="008401AE">
          <w:rPr>
            <w:rStyle w:val="afff6"/>
          </w:rPr>
          <w:t>5.3</w:t>
        </w:r>
        <w:r w:rsidR="008401AE">
          <w:rPr>
            <w:rStyle w:val="afff6"/>
            <w:rFonts w:hint="eastAsia"/>
          </w:rPr>
          <w:t xml:space="preserve">　试验台流阻设置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4</w:t>
        </w:r>
      </w:hyperlink>
    </w:p>
    <w:p w:rsidR="008401AE" w:rsidRPr="00EB2FAF" w:rsidRDefault="009B5C16" w:rsidP="008401AE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3" w:history="1">
        <w:r w:rsidR="008401AE">
          <w:rPr>
            <w:rStyle w:val="afff6"/>
          </w:rPr>
          <w:t>5.4</w:t>
        </w:r>
        <w:r w:rsidR="008401AE">
          <w:rPr>
            <w:rStyle w:val="afff6"/>
            <w:rFonts w:hint="eastAsia"/>
          </w:rPr>
          <w:t xml:space="preserve">　性能试验</w:t>
        </w:r>
        <w:r w:rsidR="008401AE" w:rsidRPr="00EB2FAF">
          <w:rPr>
            <w:noProof/>
            <w:webHidden/>
          </w:rPr>
          <w:tab/>
        </w:r>
        <w:r w:rsidR="008401AE">
          <w:rPr>
            <w:noProof/>
            <w:webHidden/>
          </w:rPr>
          <w:t>4</w:t>
        </w:r>
      </w:hyperlink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</w:t>
        </w:r>
        <w:r w:rsidR="009171A0">
          <w:rPr>
            <w:rStyle w:val="afff6"/>
            <w:rFonts w:hint="eastAsia"/>
          </w:rPr>
          <w:t>.4.1　流量性能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4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5.4.2</w:t>
        </w:r>
        <w:r w:rsidR="009171A0">
          <w:rPr>
            <w:rStyle w:val="afff6"/>
            <w:rFonts w:hint="eastAsia"/>
          </w:rPr>
          <w:t xml:space="preserve">　启动时间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4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5.4.3</w:t>
        </w:r>
        <w:r w:rsidR="009171A0">
          <w:rPr>
            <w:rStyle w:val="afff6"/>
            <w:rFonts w:hint="eastAsia"/>
          </w:rPr>
          <w:t xml:space="preserve">　调节压力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5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5.4.4</w:t>
        </w:r>
        <w:r w:rsidR="009171A0">
          <w:rPr>
            <w:rStyle w:val="afff6"/>
            <w:rFonts w:hint="eastAsia"/>
          </w:rPr>
          <w:t xml:space="preserve">　调节压力迟滞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5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5.4.5</w:t>
        </w:r>
        <w:r w:rsidR="009171A0">
          <w:rPr>
            <w:rStyle w:val="afff6"/>
            <w:rFonts w:hint="eastAsia"/>
          </w:rPr>
          <w:t xml:space="preserve">　安全阀开启压力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6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5.4.6</w:t>
        </w:r>
        <w:r w:rsidR="009171A0">
          <w:rPr>
            <w:rStyle w:val="afff6"/>
            <w:rFonts w:hint="eastAsia"/>
          </w:rPr>
          <w:t xml:space="preserve">　压力脉动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7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5.4.7</w:t>
        </w:r>
        <w:r w:rsidR="009171A0">
          <w:rPr>
            <w:rStyle w:val="afff6"/>
            <w:rFonts w:hint="eastAsia"/>
          </w:rPr>
          <w:t xml:space="preserve">　冷启动时间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7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5.4.8</w:t>
        </w:r>
        <w:r w:rsidR="009171A0">
          <w:rPr>
            <w:rStyle w:val="afff6"/>
            <w:rFonts w:hint="eastAsia"/>
          </w:rPr>
          <w:t xml:space="preserve">　冷启动最大压力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8</w:t>
      </w:r>
    </w:p>
    <w:p w:rsidR="009171A0" w:rsidRPr="008401A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5.4.9</w:t>
        </w:r>
        <w:r w:rsidR="009171A0">
          <w:rPr>
            <w:rStyle w:val="afff6"/>
            <w:rFonts w:hint="eastAsia"/>
          </w:rPr>
          <w:t xml:space="preserve">　NVH性能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8</w:t>
      </w:r>
    </w:p>
    <w:p w:rsidR="009171A0" w:rsidRDefault="009B5C16" w:rsidP="009171A0">
      <w:pPr>
        <w:pStyle w:val="TOC1"/>
        <w:spacing w:before="78" w:after="78"/>
        <w:rPr>
          <w:noProof/>
        </w:rPr>
      </w:pPr>
      <w:hyperlink w:anchor="_Toc522716972" w:history="1">
        <w:r w:rsidR="009171A0">
          <w:rPr>
            <w:rStyle w:val="afff6"/>
          </w:rPr>
          <w:t>5.5</w:t>
        </w:r>
        <w:r w:rsidR="009171A0">
          <w:rPr>
            <w:rStyle w:val="afff6"/>
            <w:rFonts w:hint="eastAsia"/>
          </w:rPr>
          <w:t xml:space="preserve">　产品可靠性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8</w:t>
      </w:r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5.5.1</w:t>
        </w:r>
        <w:r w:rsidR="009171A0">
          <w:rPr>
            <w:rStyle w:val="afff6"/>
            <w:rFonts w:hint="eastAsia"/>
          </w:rPr>
          <w:t xml:space="preserve">　抗污染试验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8</w:t>
      </w:r>
    </w:p>
    <w:p w:rsidR="009171A0" w:rsidRPr="008401A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5.5.2</w:t>
        </w:r>
        <w:r w:rsidR="009171A0">
          <w:rPr>
            <w:rStyle w:val="afff6"/>
            <w:rFonts w:hint="eastAsia"/>
          </w:rPr>
          <w:t xml:space="preserve">　耐久性能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9</w:t>
      </w:r>
    </w:p>
    <w:p w:rsidR="008401AE" w:rsidRPr="009171A0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2" w:history="1">
        <w:r w:rsidR="009171A0">
          <w:rPr>
            <w:rStyle w:val="afff6"/>
          </w:rPr>
          <w:t>5.6</w:t>
        </w:r>
        <w:r w:rsidR="009171A0">
          <w:rPr>
            <w:rStyle w:val="afff6"/>
            <w:rFonts w:hint="eastAsia"/>
          </w:rPr>
          <w:t xml:space="preserve">　产品清洁度</w:t>
        </w:r>
        <w:r w:rsidR="009171A0" w:rsidRPr="00EB2FAF">
          <w:rPr>
            <w:noProof/>
            <w:webHidden/>
          </w:rPr>
          <w:tab/>
        </w:r>
      </w:hyperlink>
      <w:r w:rsidR="00E444FE">
        <w:rPr>
          <w:noProof/>
        </w:rPr>
        <w:t>9</w:t>
      </w:r>
    </w:p>
    <w:p w:rsidR="00EB2FAF" w:rsidRDefault="009B5C16" w:rsidP="00EB2FAF">
      <w:pPr>
        <w:pStyle w:val="TOC1"/>
        <w:spacing w:before="78" w:after="78"/>
        <w:rPr>
          <w:noProof/>
        </w:rPr>
      </w:pPr>
      <w:hyperlink w:anchor="_Toc522716974" w:history="1">
        <w:r w:rsidR="00BF270E">
          <w:rPr>
            <w:rStyle w:val="afff6"/>
          </w:rPr>
          <w:t>6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检验规则</w:t>
        </w:r>
        <w:r w:rsidR="00EB2FAF" w:rsidRPr="00EB2FAF">
          <w:rPr>
            <w:noProof/>
            <w:webHidden/>
          </w:rPr>
          <w:tab/>
        </w:r>
        <w:r w:rsidR="006B500B">
          <w:rPr>
            <w:noProof/>
            <w:webHidden/>
          </w:rPr>
          <w:t>9</w:t>
        </w:r>
      </w:hyperlink>
    </w:p>
    <w:p w:rsidR="009171A0" w:rsidRPr="00EB2FAF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4" w:history="1">
        <w:r w:rsidR="009171A0">
          <w:rPr>
            <w:rStyle w:val="afff6"/>
          </w:rPr>
          <w:t>6.1</w:t>
        </w:r>
        <w:r w:rsidR="009171A0">
          <w:rPr>
            <w:rStyle w:val="afff6"/>
            <w:rFonts w:hint="eastAsia"/>
          </w:rPr>
          <w:t xml:space="preserve">　出厂检验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9</w:t>
        </w:r>
      </w:hyperlink>
    </w:p>
    <w:p w:rsidR="009171A0" w:rsidRPr="009171A0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4" w:history="1">
        <w:r w:rsidR="009171A0">
          <w:rPr>
            <w:rStyle w:val="afff6"/>
          </w:rPr>
          <w:t>6.2  型式试验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9</w:t>
        </w:r>
      </w:hyperlink>
    </w:p>
    <w:p w:rsidR="00EB2FAF" w:rsidRDefault="009B5C16" w:rsidP="00EB2FAF">
      <w:pPr>
        <w:pStyle w:val="TOC1"/>
        <w:spacing w:before="78" w:after="78"/>
        <w:rPr>
          <w:noProof/>
        </w:rPr>
      </w:pPr>
      <w:hyperlink w:anchor="_Toc522716975" w:history="1">
        <w:r w:rsidR="00BF270E">
          <w:rPr>
            <w:rStyle w:val="afff6"/>
          </w:rPr>
          <w:t>7</w:t>
        </w:r>
        <w:r w:rsidR="00EB2FAF">
          <w:rPr>
            <w:rStyle w:val="afff6"/>
            <w:rFonts w:hint="eastAsia"/>
          </w:rPr>
          <w:t xml:space="preserve">　</w:t>
        </w:r>
        <w:r w:rsidR="00EB2FAF" w:rsidRPr="00EB2FAF">
          <w:rPr>
            <w:rStyle w:val="afff6"/>
            <w:rFonts w:hint="eastAsia"/>
          </w:rPr>
          <w:t>标识、包装、运输、贮存</w:t>
        </w:r>
        <w:r w:rsidR="00EB2FAF" w:rsidRPr="00EB2FAF">
          <w:rPr>
            <w:noProof/>
            <w:webHidden/>
          </w:rPr>
          <w:tab/>
        </w:r>
        <w:r w:rsidR="006B500B">
          <w:rPr>
            <w:noProof/>
            <w:webHidden/>
          </w:rPr>
          <w:t>10</w:t>
        </w:r>
      </w:hyperlink>
    </w:p>
    <w:p w:rsidR="009171A0" w:rsidRPr="00BF270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9171A0">
          <w:rPr>
            <w:rStyle w:val="afff6"/>
          </w:rPr>
          <w:t>7.1</w:t>
        </w:r>
        <w:r w:rsidR="009171A0">
          <w:rPr>
            <w:rStyle w:val="afff6"/>
            <w:rFonts w:hint="eastAsia"/>
          </w:rPr>
          <w:t xml:space="preserve">　标识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10</w:t>
        </w:r>
      </w:hyperlink>
    </w:p>
    <w:p w:rsidR="009171A0" w:rsidRPr="00BF270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9171A0">
          <w:rPr>
            <w:rStyle w:val="afff6"/>
          </w:rPr>
          <w:t>7.2</w:t>
        </w:r>
        <w:r w:rsidR="009171A0">
          <w:rPr>
            <w:rStyle w:val="afff6"/>
            <w:rFonts w:hint="eastAsia"/>
          </w:rPr>
          <w:t xml:space="preserve">　包装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10</w:t>
        </w:r>
      </w:hyperlink>
    </w:p>
    <w:p w:rsidR="009171A0" w:rsidRPr="00BF270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9171A0">
          <w:rPr>
            <w:rStyle w:val="afff6"/>
          </w:rPr>
          <w:t>7.3</w:t>
        </w:r>
        <w:r w:rsidR="009171A0">
          <w:rPr>
            <w:rStyle w:val="afff6"/>
            <w:rFonts w:hint="eastAsia"/>
          </w:rPr>
          <w:t xml:space="preserve">　运输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10</w:t>
        </w:r>
      </w:hyperlink>
    </w:p>
    <w:p w:rsidR="009171A0" w:rsidRPr="00BF270E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9171A0">
          <w:rPr>
            <w:rStyle w:val="afff6"/>
          </w:rPr>
          <w:t>7.4</w:t>
        </w:r>
        <w:r w:rsidR="009171A0">
          <w:rPr>
            <w:rStyle w:val="afff6"/>
            <w:rFonts w:hint="eastAsia"/>
          </w:rPr>
          <w:t xml:space="preserve">　</w:t>
        </w:r>
        <w:r w:rsidR="009171A0" w:rsidRPr="00EB2FAF">
          <w:rPr>
            <w:rStyle w:val="afff6"/>
            <w:rFonts w:hint="eastAsia"/>
          </w:rPr>
          <w:t>贮存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10</w:t>
        </w:r>
      </w:hyperlink>
    </w:p>
    <w:p w:rsidR="009171A0" w:rsidRPr="009171A0" w:rsidRDefault="009B5C16" w:rsidP="009171A0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9171A0">
          <w:rPr>
            <w:rStyle w:val="afff6"/>
          </w:rPr>
          <w:t>7.5</w:t>
        </w:r>
        <w:r w:rsidR="009171A0">
          <w:rPr>
            <w:rStyle w:val="afff6"/>
            <w:rFonts w:hint="eastAsia"/>
          </w:rPr>
          <w:t xml:space="preserve">　其他</w:t>
        </w:r>
        <w:r w:rsidR="009171A0" w:rsidRPr="00EB2FAF">
          <w:rPr>
            <w:noProof/>
            <w:webHidden/>
          </w:rPr>
          <w:tab/>
        </w:r>
        <w:r w:rsidR="009171A0">
          <w:rPr>
            <w:noProof/>
            <w:webHidden/>
          </w:rPr>
          <w:t>10</w:t>
        </w:r>
      </w:hyperlink>
    </w:p>
    <w:p w:rsidR="006B500B" w:rsidRPr="00EB2FAF" w:rsidRDefault="009B5C16" w:rsidP="006B500B">
      <w:pPr>
        <w:pStyle w:val="TOC1"/>
        <w:spacing w:before="78" w:after="78"/>
        <w:rPr>
          <w:rFonts w:ascii="Calibri" w:hAnsi="Calibri"/>
          <w:noProof/>
          <w:szCs w:val="22"/>
        </w:rPr>
      </w:pPr>
      <w:hyperlink w:anchor="_Toc522716975" w:history="1">
        <w:r w:rsidR="006B500B">
          <w:rPr>
            <w:rFonts w:hint="eastAsia"/>
          </w:rPr>
          <w:t>附录A</w:t>
        </w:r>
        <w:r w:rsidR="006B500B">
          <w:t>（</w:t>
        </w:r>
        <w:r w:rsidR="006B500B">
          <w:rPr>
            <w:rFonts w:hint="eastAsia"/>
          </w:rPr>
          <w:t>规范性附录）油泵容积效率的计算</w:t>
        </w:r>
        <w:r w:rsidR="006B500B" w:rsidRPr="00EB2FAF">
          <w:rPr>
            <w:noProof/>
            <w:webHidden/>
          </w:rPr>
          <w:tab/>
        </w:r>
        <w:r w:rsidR="006B500B">
          <w:rPr>
            <w:noProof/>
            <w:webHidden/>
          </w:rPr>
          <w:t>1</w:t>
        </w:r>
      </w:hyperlink>
      <w:r w:rsidR="00E444FE">
        <w:rPr>
          <w:noProof/>
        </w:rPr>
        <w:t>1</w:t>
      </w:r>
    </w:p>
    <w:p w:rsidR="00EB2FAF" w:rsidRPr="00EB2FAF" w:rsidRDefault="00EB2FAF" w:rsidP="00EB2FAF">
      <w:pPr>
        <w:pStyle w:val="aff5"/>
      </w:pPr>
      <w:r w:rsidRPr="00EB2FAF">
        <w:fldChar w:fldCharType="end"/>
      </w:r>
    </w:p>
    <w:p w:rsidR="00935C6E" w:rsidRDefault="00935C6E" w:rsidP="00935C6E">
      <w:pPr>
        <w:pStyle w:val="afffff0"/>
      </w:pPr>
      <w:bookmarkStart w:id="15" w:name="_Toc522716967"/>
      <w:r>
        <w:rPr>
          <w:rFonts w:hint="eastAsia"/>
        </w:rPr>
        <w:lastRenderedPageBreak/>
        <w:t>前</w:t>
      </w:r>
      <w:bookmarkStart w:id="16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9"/>
      <w:bookmarkEnd w:id="10"/>
      <w:bookmarkEnd w:id="11"/>
      <w:bookmarkEnd w:id="12"/>
      <w:bookmarkEnd w:id="13"/>
      <w:bookmarkEnd w:id="15"/>
      <w:bookmarkEnd w:id="16"/>
    </w:p>
    <w:p w:rsidR="00243597" w:rsidRDefault="00243597" w:rsidP="00243597">
      <w:pPr>
        <w:pStyle w:val="aff5"/>
      </w:pPr>
      <w:r>
        <w:rPr>
          <w:rFonts w:hint="eastAsia"/>
        </w:rPr>
        <w:t>本标准按照GB/T 1.1-2009</w:t>
      </w:r>
      <w:r w:rsidR="004F6531">
        <w:rPr>
          <w:rFonts w:asciiTheme="minorEastAsia" w:hAnsiTheme="minorEastAsia"/>
          <w:szCs w:val="21"/>
        </w:rPr>
        <w:t>《标准化工作导则 第1</w:t>
      </w:r>
      <w:r w:rsidR="004F6531">
        <w:rPr>
          <w:rFonts w:asciiTheme="minorEastAsia" w:hAnsiTheme="minorEastAsia" w:hint="eastAsia"/>
          <w:szCs w:val="21"/>
        </w:rPr>
        <w:t>部分</w:t>
      </w:r>
      <w:r w:rsidR="004F6531">
        <w:rPr>
          <w:rFonts w:asciiTheme="minorEastAsia" w:hAnsiTheme="minorEastAsia"/>
          <w:szCs w:val="21"/>
        </w:rPr>
        <w:t>：标准的结构和编写》</w:t>
      </w:r>
      <w:r>
        <w:rPr>
          <w:rFonts w:hint="eastAsia"/>
        </w:rPr>
        <w:t>给出的规则起草。</w:t>
      </w:r>
    </w:p>
    <w:p w:rsidR="00243597" w:rsidRPr="00991D6E" w:rsidRDefault="00243597" w:rsidP="00243597">
      <w:pPr>
        <w:pStyle w:val="aff5"/>
      </w:pPr>
      <w:bookmarkStart w:id="17" w:name="_GoBack"/>
      <w:bookmarkEnd w:id="17"/>
      <w:r w:rsidRPr="00991D6E">
        <w:rPr>
          <w:rFonts w:hint="eastAsia"/>
        </w:rPr>
        <w:t>本标准主要起草单位：宁波圣龙汽车动力系统股份有限公司。</w:t>
      </w:r>
    </w:p>
    <w:p w:rsidR="00243597" w:rsidRPr="00991D6E" w:rsidRDefault="00A74EF4" w:rsidP="00243597">
      <w:pPr>
        <w:pStyle w:val="aff5"/>
      </w:pPr>
      <w:r>
        <w:rPr>
          <w:rFonts w:hint="eastAsia"/>
        </w:rPr>
        <w:t>本标准参与起草单位</w:t>
      </w:r>
      <w:r w:rsidR="006E737F">
        <w:rPr>
          <w:rFonts w:hint="eastAsia"/>
        </w:rPr>
        <w:t>：</w:t>
      </w:r>
      <w:r w:rsidR="004F6531">
        <w:rPr>
          <w:rFonts w:hint="eastAsia"/>
        </w:rPr>
        <w:t>泛亚汽车技术中心</w:t>
      </w:r>
      <w:r w:rsidR="00243597" w:rsidRPr="00991D6E">
        <w:rPr>
          <w:rFonts w:hint="eastAsia"/>
        </w:rPr>
        <w:t>。</w:t>
      </w:r>
    </w:p>
    <w:p w:rsidR="00243597" w:rsidRDefault="00243597" w:rsidP="00991D6E">
      <w:pPr>
        <w:pStyle w:val="aff5"/>
      </w:pPr>
      <w:r w:rsidRPr="00991D6E">
        <w:rPr>
          <w:rFonts w:hint="eastAsia"/>
        </w:rPr>
        <w:t>本标准主要起草人：</w:t>
      </w:r>
      <w:r w:rsidR="00481268" w:rsidRPr="00991D6E">
        <w:rPr>
          <w:rFonts w:hint="eastAsia"/>
        </w:rPr>
        <w:t>高坤</w:t>
      </w:r>
      <w:r w:rsidRPr="00991D6E">
        <w:rPr>
          <w:rFonts w:hint="eastAsia"/>
        </w:rPr>
        <w:t>、</w:t>
      </w:r>
      <w:r w:rsidR="00481268" w:rsidRPr="00991D6E">
        <w:rPr>
          <w:rFonts w:hint="eastAsia"/>
        </w:rPr>
        <w:t>俞黎明</w:t>
      </w:r>
      <w:r w:rsidR="00B22883" w:rsidRPr="00991D6E">
        <w:rPr>
          <w:rFonts w:hint="eastAsia"/>
        </w:rPr>
        <w:t>、石骐鸣</w:t>
      </w:r>
      <w:r w:rsidRPr="00991D6E">
        <w:rPr>
          <w:rFonts w:hint="eastAsia"/>
        </w:rPr>
        <w:t>、</w:t>
      </w:r>
      <w:r w:rsidR="004F6531">
        <w:rPr>
          <w:rFonts w:hint="eastAsia"/>
        </w:rPr>
        <w:t>陈永龙</w:t>
      </w:r>
      <w:r w:rsidRPr="00991D6E">
        <w:rPr>
          <w:rFonts w:hint="eastAsia"/>
        </w:rPr>
        <w:t>。</w:t>
      </w:r>
    </w:p>
    <w:p w:rsidR="00DC32E8" w:rsidRPr="00DC32E8" w:rsidRDefault="00DC32E8" w:rsidP="00991D6E">
      <w:pPr>
        <w:pStyle w:val="aff5"/>
      </w:pPr>
      <w:r w:rsidRPr="00DC32E8">
        <w:rPr>
          <w:rFonts w:hint="eastAsia"/>
        </w:rPr>
        <w:t>请注意本文件的某些内容可能涉及专利，本文件的发布机构不承担识别这些专利的责任。</w:t>
      </w:r>
    </w:p>
    <w:p w:rsidR="00935C6E" w:rsidRPr="0018593E" w:rsidRDefault="00935C6E" w:rsidP="00935C6E">
      <w:pPr>
        <w:pStyle w:val="aff5"/>
        <w:sectPr w:rsidR="00935C6E" w:rsidRPr="0018593E" w:rsidSect="00935C6E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481268" w:rsidP="00F34B99">
      <w:pPr>
        <w:pStyle w:val="aff8"/>
      </w:pPr>
      <w:r>
        <w:rPr>
          <w:rFonts w:hint="eastAsia"/>
        </w:rPr>
        <w:lastRenderedPageBreak/>
        <w:t>汽车发动机可变排量机</w:t>
      </w:r>
      <w:r w:rsidR="001012F7" w:rsidRPr="001012F7">
        <w:rPr>
          <w:rFonts w:hint="eastAsia"/>
        </w:rPr>
        <w:t>油泵</w:t>
      </w:r>
    </w:p>
    <w:p w:rsidR="00F34B99" w:rsidRDefault="00F34B99" w:rsidP="000C6B05">
      <w:pPr>
        <w:pStyle w:val="a5"/>
      </w:pPr>
      <w:bookmarkStart w:id="18" w:name="_Toc522711042"/>
      <w:bookmarkStart w:id="19" w:name="_Toc522714225"/>
      <w:bookmarkStart w:id="20" w:name="_Toc522716877"/>
      <w:bookmarkStart w:id="21" w:name="_Toc522716887"/>
      <w:bookmarkStart w:id="22" w:name="_Toc522716935"/>
      <w:bookmarkStart w:id="23" w:name="_Toc522716968"/>
      <w:r>
        <w:rPr>
          <w:rFonts w:hint="eastAsia"/>
        </w:rPr>
        <w:t>范围</w:t>
      </w:r>
      <w:bookmarkEnd w:id="18"/>
      <w:bookmarkEnd w:id="19"/>
      <w:bookmarkEnd w:id="20"/>
      <w:bookmarkEnd w:id="21"/>
      <w:bookmarkEnd w:id="22"/>
      <w:bookmarkEnd w:id="23"/>
    </w:p>
    <w:p w:rsidR="00DB5AEB" w:rsidRDefault="00DB5AEB" w:rsidP="00F34B99">
      <w:pPr>
        <w:pStyle w:val="aff5"/>
      </w:pPr>
      <w:r w:rsidRPr="00DB5AEB">
        <w:rPr>
          <w:rFonts w:hint="eastAsia"/>
        </w:rPr>
        <w:t>本标准规定了</w:t>
      </w:r>
      <w:r w:rsidR="00481268">
        <w:rPr>
          <w:rFonts w:hint="eastAsia"/>
        </w:rPr>
        <w:t>汽车发动机可变排量机油泵</w:t>
      </w:r>
      <w:r w:rsidRPr="00DB5AEB">
        <w:rPr>
          <w:rFonts w:hint="eastAsia"/>
        </w:rPr>
        <w:t>的术语和定义、基本要求、技术要求、试验方法、检验规则、标识、包装、运输、贮存及质量承诺。</w:t>
      </w:r>
    </w:p>
    <w:p w:rsidR="00DB5AEB" w:rsidRPr="00DB5AEB" w:rsidRDefault="00481268" w:rsidP="00F34B99">
      <w:pPr>
        <w:pStyle w:val="aff5"/>
      </w:pPr>
      <w:r>
        <w:rPr>
          <w:rFonts w:hint="eastAsia"/>
        </w:rPr>
        <w:t>本标准适用于汽车发动机可变排量机</w:t>
      </w:r>
      <w:r w:rsidR="00DB5AEB" w:rsidRPr="00DB5AEB">
        <w:rPr>
          <w:rFonts w:hint="eastAsia"/>
        </w:rPr>
        <w:t>油泵（以下简称油泵）。</w:t>
      </w:r>
    </w:p>
    <w:p w:rsidR="00F34B99" w:rsidRDefault="00F34B99" w:rsidP="00F34B99">
      <w:pPr>
        <w:pStyle w:val="a5"/>
      </w:pPr>
      <w:bookmarkStart w:id="24" w:name="_Toc522711043"/>
      <w:bookmarkStart w:id="25" w:name="_Toc522714226"/>
      <w:bookmarkStart w:id="26" w:name="_Toc522716878"/>
      <w:bookmarkStart w:id="27" w:name="_Toc522716888"/>
      <w:bookmarkStart w:id="28" w:name="_Toc522716936"/>
      <w:bookmarkStart w:id="29" w:name="_Toc522716969"/>
      <w:r>
        <w:rPr>
          <w:rFonts w:hint="eastAsia"/>
        </w:rPr>
        <w:t>规范性引用文件</w:t>
      </w:r>
      <w:bookmarkEnd w:id="24"/>
      <w:bookmarkEnd w:id="25"/>
      <w:bookmarkEnd w:id="26"/>
      <w:bookmarkEnd w:id="27"/>
      <w:bookmarkEnd w:id="28"/>
      <w:bookmarkEnd w:id="29"/>
    </w:p>
    <w:p w:rsidR="00DB5AEB" w:rsidRDefault="00F34B99" w:rsidP="00767E5C">
      <w:pPr>
        <w:pStyle w:val="aff5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F5304" w:rsidRDefault="001F253C" w:rsidP="00767E5C">
      <w:pPr>
        <w:pStyle w:val="aff5"/>
        <w:rPr>
          <w:color w:val="000000" w:themeColor="text1"/>
        </w:rPr>
      </w:pPr>
      <w:r>
        <w:rPr>
          <w:rFonts w:hint="eastAsia"/>
          <w:color w:val="000000" w:themeColor="text1"/>
        </w:rPr>
        <w:t>GB/T 2828.1</w:t>
      </w:r>
      <w:r w:rsidR="00D64F59" w:rsidRPr="00F44E25">
        <w:rPr>
          <w:rFonts w:hint="eastAsia"/>
          <w:color w:val="000000" w:themeColor="text1"/>
        </w:rPr>
        <w:t xml:space="preserve"> </w:t>
      </w:r>
      <w:r w:rsidR="00D64F59" w:rsidRPr="00F44E25">
        <w:rPr>
          <w:color w:val="000000" w:themeColor="text1"/>
        </w:rPr>
        <w:t xml:space="preserve"> </w:t>
      </w:r>
      <w:r w:rsidR="00D64F59" w:rsidRPr="00F44E25">
        <w:rPr>
          <w:rFonts w:hint="eastAsia"/>
          <w:color w:val="000000" w:themeColor="text1"/>
        </w:rPr>
        <w:t xml:space="preserve">计数抽样检验程序 </w:t>
      </w:r>
      <w:r w:rsidR="00D64F59" w:rsidRPr="00F44E25">
        <w:rPr>
          <w:color w:val="000000" w:themeColor="text1"/>
        </w:rPr>
        <w:t xml:space="preserve"> </w:t>
      </w:r>
      <w:r w:rsidR="00D64F59" w:rsidRPr="00F44E25">
        <w:rPr>
          <w:rFonts w:hint="eastAsia"/>
          <w:color w:val="000000" w:themeColor="text1"/>
        </w:rPr>
        <w:t>第1部分：按接收质量限（AQL）检索的逐批检验抽样计划</w:t>
      </w:r>
    </w:p>
    <w:p w:rsidR="001F253C" w:rsidRPr="00F44E25" w:rsidRDefault="001F253C" w:rsidP="00767E5C">
      <w:pPr>
        <w:pStyle w:val="aff5"/>
        <w:rPr>
          <w:color w:val="000000" w:themeColor="text1"/>
        </w:rPr>
      </w:pPr>
      <w:r>
        <w:rPr>
          <w:color w:val="000000" w:themeColor="text1"/>
        </w:rPr>
        <w:t xml:space="preserve">GB/T 3821  </w:t>
      </w:r>
      <w:r>
        <w:rPr>
          <w:rFonts w:hint="eastAsia"/>
          <w:color w:val="000000" w:themeColor="text1"/>
        </w:rPr>
        <w:t>中小功率内燃机  清洁度限值和测定方法</w:t>
      </w:r>
    </w:p>
    <w:p w:rsidR="009A57F7" w:rsidRDefault="009A57F7" w:rsidP="009A57F7">
      <w:pPr>
        <w:pStyle w:val="aff5"/>
      </w:pPr>
      <w:r>
        <w:rPr>
          <w:rFonts w:hint="eastAsia"/>
        </w:rPr>
        <w:t>GB/T</w:t>
      </w:r>
      <w:r w:rsidR="00BC3EBC">
        <w:rPr>
          <w:rFonts w:hint="eastAsia"/>
        </w:rPr>
        <w:t xml:space="preserve"> </w:t>
      </w:r>
      <w:r>
        <w:rPr>
          <w:rFonts w:hint="eastAsia"/>
        </w:rPr>
        <w:t>9439</w:t>
      </w:r>
      <w:r w:rsidR="00BC3EBC">
        <w:rPr>
          <w:rFonts w:hint="eastAsia"/>
        </w:rPr>
        <w:t xml:space="preserve">  </w:t>
      </w:r>
      <w:r>
        <w:rPr>
          <w:rFonts w:hint="eastAsia"/>
        </w:rPr>
        <w:t>灰铸铁件</w:t>
      </w:r>
    </w:p>
    <w:p w:rsidR="009A57F7" w:rsidRDefault="009A57F7" w:rsidP="009A57F7">
      <w:pPr>
        <w:pStyle w:val="aff5"/>
      </w:pPr>
      <w:r>
        <w:rPr>
          <w:rFonts w:hint="eastAsia"/>
        </w:rPr>
        <w:t>GB/T</w:t>
      </w:r>
      <w:r w:rsidR="00BC3EBC">
        <w:rPr>
          <w:rFonts w:hint="eastAsia"/>
        </w:rPr>
        <w:t xml:space="preserve"> </w:t>
      </w:r>
      <w:r>
        <w:rPr>
          <w:rFonts w:hint="eastAsia"/>
        </w:rPr>
        <w:t>15115</w:t>
      </w:r>
      <w:r w:rsidR="00BC3EBC">
        <w:rPr>
          <w:rFonts w:hint="eastAsia"/>
        </w:rPr>
        <w:t xml:space="preserve">  </w:t>
      </w:r>
      <w:r>
        <w:rPr>
          <w:rFonts w:hint="eastAsia"/>
        </w:rPr>
        <w:t>压铸铝合金</w:t>
      </w:r>
    </w:p>
    <w:p w:rsidR="009A57F7" w:rsidRDefault="009A57F7" w:rsidP="009A57F7">
      <w:pPr>
        <w:pStyle w:val="aff5"/>
      </w:pPr>
      <w:r>
        <w:rPr>
          <w:rFonts w:hint="eastAsia"/>
        </w:rPr>
        <w:t xml:space="preserve">GB/T 30512 </w:t>
      </w:r>
      <w:r w:rsidR="00BC3EBC">
        <w:rPr>
          <w:rFonts w:hint="eastAsia"/>
        </w:rPr>
        <w:t xml:space="preserve"> </w:t>
      </w:r>
      <w:r>
        <w:rPr>
          <w:rFonts w:hint="eastAsia"/>
        </w:rPr>
        <w:t>汽车禁用物质要求</w:t>
      </w:r>
    </w:p>
    <w:p w:rsidR="004F4979" w:rsidRDefault="004F4979" w:rsidP="004F4979">
      <w:pPr>
        <w:pStyle w:val="aff5"/>
        <w:rPr>
          <w:rFonts w:hAnsi="宋体"/>
        </w:rPr>
      </w:pPr>
      <w:r w:rsidRPr="000D1154">
        <w:rPr>
          <w:rFonts w:hAnsi="宋体"/>
        </w:rPr>
        <w:t>JB</w:t>
      </w:r>
      <w:r w:rsidRPr="000D1154">
        <w:rPr>
          <w:rFonts w:hAnsi="宋体" w:hint="eastAsia"/>
        </w:rPr>
        <w:t>/T</w:t>
      </w:r>
      <w:r w:rsidRPr="000D1154">
        <w:rPr>
          <w:rFonts w:hAnsi="宋体"/>
        </w:rPr>
        <w:t xml:space="preserve"> 8413.</w:t>
      </w:r>
      <w:r>
        <w:rPr>
          <w:rFonts w:hAnsi="宋体" w:hint="eastAsia"/>
        </w:rPr>
        <w:t xml:space="preserve">7-2015  </w:t>
      </w:r>
      <w:r w:rsidRPr="000D1154">
        <w:rPr>
          <w:rFonts w:hAnsi="宋体" w:hint="eastAsia"/>
        </w:rPr>
        <w:t>内燃机</w:t>
      </w:r>
      <w:r>
        <w:rPr>
          <w:rFonts w:hAnsi="宋体" w:hint="eastAsia"/>
        </w:rPr>
        <w:t xml:space="preserve">  </w:t>
      </w:r>
      <w:r w:rsidRPr="000D1154">
        <w:rPr>
          <w:rFonts w:hAnsi="宋体" w:hint="eastAsia"/>
        </w:rPr>
        <w:t>机油泵</w:t>
      </w:r>
      <w:r>
        <w:rPr>
          <w:rFonts w:hAnsi="宋体" w:hint="eastAsia"/>
        </w:rPr>
        <w:t xml:space="preserve">  </w:t>
      </w:r>
      <w:r w:rsidRPr="000D1154">
        <w:rPr>
          <w:rFonts w:hAnsi="宋体" w:hint="eastAsia"/>
        </w:rPr>
        <w:t>第</w:t>
      </w:r>
      <w:r>
        <w:rPr>
          <w:rFonts w:hAnsi="宋体" w:hint="eastAsia"/>
        </w:rPr>
        <w:t>7</w:t>
      </w:r>
      <w:r w:rsidRPr="000D1154">
        <w:rPr>
          <w:rFonts w:hAnsi="宋体" w:hint="eastAsia"/>
        </w:rPr>
        <w:t>部分</w:t>
      </w:r>
      <w:r>
        <w:rPr>
          <w:rFonts w:hAnsi="宋体" w:hint="eastAsia"/>
        </w:rPr>
        <w:t>：</w:t>
      </w:r>
      <w:r w:rsidR="004B55B3">
        <w:rPr>
          <w:rFonts w:hAnsi="宋体" w:hint="eastAsia"/>
        </w:rPr>
        <w:t xml:space="preserve">总成 </w:t>
      </w:r>
      <w:r w:rsidR="004B55B3">
        <w:rPr>
          <w:rFonts w:hAnsi="宋体"/>
        </w:rPr>
        <w:t xml:space="preserve"> </w:t>
      </w:r>
      <w:r w:rsidRPr="000D1154">
        <w:rPr>
          <w:rFonts w:hAnsi="宋体" w:hint="eastAsia"/>
        </w:rPr>
        <w:t>产品可靠性考核</w:t>
      </w:r>
      <w:r>
        <w:rPr>
          <w:rFonts w:hAnsi="宋体" w:hint="eastAsia"/>
        </w:rPr>
        <w:t>方法</w:t>
      </w:r>
    </w:p>
    <w:p w:rsidR="00403F27" w:rsidRPr="00635808" w:rsidRDefault="00403F27" w:rsidP="004F4979">
      <w:pPr>
        <w:pStyle w:val="aff5"/>
      </w:pPr>
      <w:r>
        <w:rPr>
          <w:rFonts w:hAnsi="宋体"/>
        </w:rPr>
        <w:t xml:space="preserve">ISO 3746-2010  </w:t>
      </w:r>
      <w:r>
        <w:rPr>
          <w:rFonts w:hAnsi="宋体" w:hint="eastAsia"/>
        </w:rPr>
        <w:t xml:space="preserve">声学 </w: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用声压进行噪音源的声功率级测定 </w:t>
      </w:r>
      <w:r>
        <w:rPr>
          <w:rFonts w:hAnsi="宋体"/>
        </w:rPr>
        <w:t xml:space="preserve"> </w:t>
      </w:r>
      <w:r>
        <w:rPr>
          <w:rFonts w:hAnsi="宋体" w:hint="eastAsia"/>
        </w:rPr>
        <w:t>在反射面上使用包围测量表面的调查方法 (</w:t>
      </w:r>
      <w:r w:rsidR="00635808" w:rsidRPr="00635808">
        <w:rPr>
          <w:rFonts w:hAnsi="宋体"/>
        </w:rPr>
        <w:t xml:space="preserve">Acoustics </w:t>
      </w:r>
      <w:r w:rsidR="00635808">
        <w:rPr>
          <w:rFonts w:hAnsi="宋体"/>
        </w:rPr>
        <w:t>-</w:t>
      </w:r>
      <w:r w:rsidR="00635808" w:rsidRPr="00635808">
        <w:rPr>
          <w:rFonts w:hAnsi="宋体"/>
        </w:rPr>
        <w:t xml:space="preserve"> Determination of sound power levels and sound energy levels of noise</w:t>
      </w:r>
      <w:r w:rsidR="00635808">
        <w:rPr>
          <w:rFonts w:hAnsi="宋体"/>
        </w:rPr>
        <w:t xml:space="preserve"> sources using sound pressure -</w:t>
      </w:r>
      <w:r w:rsidR="00635808" w:rsidRPr="00635808">
        <w:rPr>
          <w:rFonts w:hAnsi="宋体"/>
        </w:rPr>
        <w:t xml:space="preserve"> Survey method using an enveloping measurement surface over a reflecting plane</w:t>
      </w:r>
      <w:r w:rsidR="00635808">
        <w:rPr>
          <w:rFonts w:hAnsi="宋体"/>
        </w:rPr>
        <w:t>)</w:t>
      </w:r>
    </w:p>
    <w:p w:rsidR="009A57F7" w:rsidRDefault="00481268" w:rsidP="009A57F7">
      <w:pPr>
        <w:pStyle w:val="aff5"/>
      </w:pPr>
      <w:r w:rsidRPr="004F4979">
        <w:rPr>
          <w:rFonts w:hint="eastAsia"/>
        </w:rPr>
        <w:t>ISO</w:t>
      </w:r>
      <w:r w:rsidR="00336050" w:rsidRPr="004F4979">
        <w:t xml:space="preserve"> 5755-2012</w:t>
      </w:r>
      <w:r w:rsidRPr="004F4979">
        <w:rPr>
          <w:rFonts w:hint="eastAsia"/>
        </w:rPr>
        <w:t xml:space="preserve"> </w:t>
      </w:r>
      <w:r w:rsidR="0080741D">
        <w:t xml:space="preserve"> </w:t>
      </w:r>
      <w:r w:rsidR="00336050" w:rsidRPr="004F4979">
        <w:rPr>
          <w:rFonts w:hint="eastAsia"/>
        </w:rPr>
        <w:t>烧结金属材料</w:t>
      </w:r>
      <w:r w:rsidR="00403F27">
        <w:t xml:space="preserve">  </w:t>
      </w:r>
      <w:r w:rsidR="00336050" w:rsidRPr="004F4979">
        <w:rPr>
          <w:rFonts w:hint="eastAsia"/>
        </w:rPr>
        <w:t>规范 （Sint</w:t>
      </w:r>
      <w:r w:rsidR="00336050" w:rsidRPr="004F4979">
        <w:t>ered metal m</w:t>
      </w:r>
      <w:r w:rsidR="00336050">
        <w:t xml:space="preserve">aterials </w:t>
      </w:r>
      <w:r w:rsidR="00336050">
        <w:t>–</w:t>
      </w:r>
      <w:r w:rsidR="00336050">
        <w:t xml:space="preserve"> Specifications</w:t>
      </w:r>
      <w:r w:rsidR="00336050">
        <w:rPr>
          <w:rFonts w:hint="eastAsia"/>
        </w:rPr>
        <w:t>）</w:t>
      </w:r>
    </w:p>
    <w:p w:rsidR="00935C6E" w:rsidRDefault="000D217E" w:rsidP="009A57F7">
      <w:pPr>
        <w:pStyle w:val="a5"/>
      </w:pPr>
      <w:bookmarkStart w:id="30" w:name="_Toc522711044"/>
      <w:bookmarkStart w:id="31" w:name="_Toc522714227"/>
      <w:bookmarkStart w:id="32" w:name="_Toc522716879"/>
      <w:bookmarkStart w:id="33" w:name="_Toc522716889"/>
      <w:bookmarkStart w:id="34" w:name="_Toc522716937"/>
      <w:bookmarkStart w:id="35" w:name="_Toc522716970"/>
      <w:bookmarkEnd w:id="30"/>
      <w:r w:rsidRPr="000D217E">
        <w:rPr>
          <w:rFonts w:hint="eastAsia"/>
        </w:rPr>
        <w:t>术语和定义</w:t>
      </w:r>
      <w:bookmarkEnd w:id="31"/>
      <w:bookmarkEnd w:id="32"/>
      <w:bookmarkEnd w:id="33"/>
      <w:bookmarkEnd w:id="34"/>
      <w:bookmarkEnd w:id="35"/>
    </w:p>
    <w:p w:rsidR="000D217E" w:rsidRDefault="009A57F7" w:rsidP="000D217E">
      <w:pPr>
        <w:pStyle w:val="aff5"/>
      </w:pPr>
      <w:r w:rsidRPr="009A57F7">
        <w:rPr>
          <w:rFonts w:hint="eastAsia"/>
        </w:rPr>
        <w:t>下列术语和定义适用于本文件。</w:t>
      </w:r>
    </w:p>
    <w:p w:rsidR="00C843F9" w:rsidRPr="009A57F7" w:rsidRDefault="00C843F9" w:rsidP="00C843F9">
      <w:pPr>
        <w:pStyle w:val="a6"/>
      </w:pPr>
      <w:bookmarkStart w:id="36" w:name="_Toc522716890"/>
      <w:bookmarkStart w:id="37" w:name="_Toc522716938"/>
      <w:bookmarkStart w:id="38" w:name="_Toc522716891"/>
      <w:bookmarkStart w:id="39" w:name="_Toc522716939"/>
      <w:bookmarkEnd w:id="36"/>
      <w:bookmarkEnd w:id="37"/>
      <w:bookmarkEnd w:id="38"/>
      <w:bookmarkEnd w:id="39"/>
    </w:p>
    <w:p w:rsidR="00C843F9" w:rsidRDefault="00C843F9" w:rsidP="00C843F9">
      <w:pPr>
        <w:pStyle w:val="aff5"/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流量  </w:t>
      </w:r>
      <w:hyperlink r:id="rId11" w:history="1">
        <w:r>
          <w:rPr>
            <w:rFonts w:ascii="黑体" w:eastAsia="黑体" w:hAnsi="黑体" w:hint="eastAsia"/>
            <w:szCs w:val="21"/>
          </w:rPr>
          <w:t>flow</w:t>
        </w:r>
      </w:hyperlink>
      <w:r>
        <w:t xml:space="preserve"> </w:t>
      </w:r>
    </w:p>
    <w:p w:rsidR="00C843F9" w:rsidRDefault="00C843F9" w:rsidP="00C843F9">
      <w:pPr>
        <w:pStyle w:val="aff5"/>
        <w:spacing w:line="360" w:lineRule="auto"/>
        <w:rPr>
          <w:rFonts w:hAnsi="黑体"/>
          <w:szCs w:val="21"/>
        </w:rPr>
      </w:pPr>
      <w:r w:rsidRPr="00F77B76">
        <w:rPr>
          <w:rFonts w:cs="宋体" w:hint="eastAsia"/>
          <w:noProof w:val="0"/>
          <w:szCs w:val="21"/>
        </w:rPr>
        <w:t>在</w:t>
      </w:r>
      <w:r>
        <w:rPr>
          <w:rFonts w:cs="宋体" w:hint="eastAsia"/>
          <w:noProof w:val="0"/>
          <w:szCs w:val="21"/>
        </w:rPr>
        <w:t>给</w:t>
      </w:r>
      <w:r w:rsidRPr="00F77B76">
        <w:rPr>
          <w:rFonts w:cs="宋体" w:hint="eastAsia"/>
          <w:noProof w:val="0"/>
          <w:szCs w:val="21"/>
        </w:rPr>
        <w:t>定的</w:t>
      </w:r>
      <w:r>
        <w:rPr>
          <w:rFonts w:cs="宋体" w:hint="eastAsia"/>
          <w:noProof w:val="0"/>
          <w:szCs w:val="21"/>
        </w:rPr>
        <w:t>泵出</w:t>
      </w:r>
      <w:r w:rsidRPr="00F77B76">
        <w:rPr>
          <w:rFonts w:cs="宋体" w:hint="eastAsia"/>
          <w:noProof w:val="0"/>
          <w:szCs w:val="21"/>
        </w:rPr>
        <w:t>口压力、转速和温度</w:t>
      </w:r>
      <w:r w:rsidR="00663D2E">
        <w:rPr>
          <w:rFonts w:cs="宋体" w:hint="eastAsia"/>
          <w:noProof w:val="0"/>
          <w:szCs w:val="21"/>
        </w:rPr>
        <w:t>条件</w:t>
      </w:r>
      <w:r w:rsidRPr="00F77B76">
        <w:rPr>
          <w:rFonts w:cs="宋体" w:hint="eastAsia"/>
          <w:noProof w:val="0"/>
          <w:szCs w:val="21"/>
        </w:rPr>
        <w:t>下，单位时间从</w:t>
      </w:r>
      <w:r>
        <w:rPr>
          <w:rFonts w:cs="宋体" w:hint="eastAsia"/>
          <w:noProof w:val="0"/>
          <w:szCs w:val="21"/>
        </w:rPr>
        <w:t>油</w:t>
      </w:r>
      <w:r w:rsidRPr="00F77B76">
        <w:rPr>
          <w:rFonts w:cs="宋体" w:hint="eastAsia"/>
          <w:noProof w:val="0"/>
          <w:szCs w:val="21"/>
        </w:rPr>
        <w:t>泵的出口处输出的液体体积。单位为</w:t>
      </w:r>
      <w:r>
        <w:rPr>
          <w:rFonts w:cs="宋体" w:hint="eastAsia"/>
          <w:noProof w:val="0"/>
          <w:szCs w:val="21"/>
        </w:rPr>
        <w:t>升每分钟（</w:t>
      </w:r>
      <w:r w:rsidRPr="00F77B76">
        <w:rPr>
          <w:rFonts w:cs="宋体" w:hint="eastAsia"/>
          <w:noProof w:val="0"/>
          <w:szCs w:val="21"/>
        </w:rPr>
        <w:t>L/min</w:t>
      </w:r>
      <w:r>
        <w:rPr>
          <w:rFonts w:cs="宋体" w:hint="eastAsia"/>
          <w:noProof w:val="0"/>
          <w:szCs w:val="21"/>
        </w:rPr>
        <w:t>）</w:t>
      </w:r>
      <w:r w:rsidRPr="005F74BE">
        <w:rPr>
          <w:rFonts w:hAnsi="黑体" w:hint="eastAsia"/>
          <w:szCs w:val="21"/>
        </w:rPr>
        <w:t>。</w:t>
      </w:r>
    </w:p>
    <w:p w:rsidR="00A56BE2" w:rsidRPr="009A57F7" w:rsidRDefault="00A56BE2" w:rsidP="00A56BE2">
      <w:pPr>
        <w:pStyle w:val="a6"/>
      </w:pPr>
    </w:p>
    <w:p w:rsidR="00A56BE2" w:rsidRDefault="00A56BE2" w:rsidP="00A56BE2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泵出口压力  </w:t>
      </w:r>
      <w:hyperlink r:id="rId12" w:history="1">
        <w:r w:rsidRPr="00623515">
          <w:rPr>
            <w:rFonts w:ascii="黑体" w:eastAsia="黑体" w:hAnsi="黑体"/>
            <w:szCs w:val="21"/>
          </w:rPr>
          <w:t>o</w:t>
        </w:r>
        <w:r>
          <w:rPr>
            <w:rFonts w:ascii="黑体" w:eastAsia="黑体" w:hAnsi="黑体"/>
            <w:szCs w:val="21"/>
          </w:rPr>
          <w:t>utlet pressure of oil pump</w:t>
        </w:r>
      </w:hyperlink>
    </w:p>
    <w:p w:rsidR="00A56BE2" w:rsidRPr="00A56BE2" w:rsidRDefault="00A56BE2" w:rsidP="00A56BE2">
      <w:pPr>
        <w:pStyle w:val="aff5"/>
        <w:rPr>
          <w:rFonts w:hAnsi="黑体"/>
          <w:szCs w:val="21"/>
        </w:rPr>
      </w:pPr>
      <w:r>
        <w:rPr>
          <w:rFonts w:hAnsi="黑体" w:hint="eastAsia"/>
          <w:szCs w:val="21"/>
        </w:rPr>
        <w:t>油泵</w:t>
      </w:r>
      <w:r>
        <w:rPr>
          <w:rFonts w:cs="宋体" w:hint="eastAsia"/>
          <w:noProof w:val="0"/>
          <w:szCs w:val="21"/>
        </w:rPr>
        <w:t>出口处的压力，</w:t>
      </w:r>
      <w:r w:rsidRPr="00F94CFB">
        <w:rPr>
          <w:rFonts w:hAnsi="宋体" w:hint="eastAsia"/>
          <w:szCs w:val="21"/>
        </w:rPr>
        <w:t>单位为</w:t>
      </w:r>
      <w:r>
        <w:rPr>
          <w:rFonts w:hAnsi="宋体" w:hint="eastAsia"/>
          <w:szCs w:val="21"/>
        </w:rPr>
        <w:t>千帕（</w:t>
      </w:r>
      <w:r w:rsidRPr="00F94CFB">
        <w:rPr>
          <w:rFonts w:hAnsi="宋体" w:hint="eastAsia"/>
          <w:szCs w:val="21"/>
        </w:rPr>
        <w:t>kPa</w:t>
      </w:r>
      <w:r>
        <w:rPr>
          <w:rFonts w:hAnsi="宋体" w:hint="eastAsia"/>
          <w:szCs w:val="21"/>
        </w:rPr>
        <w:t>）</w:t>
      </w:r>
      <w:r w:rsidRPr="005F74BE">
        <w:rPr>
          <w:rFonts w:hAnsi="黑体" w:hint="eastAsia"/>
          <w:szCs w:val="21"/>
        </w:rPr>
        <w:t>。</w:t>
      </w:r>
    </w:p>
    <w:p w:rsidR="005078EC" w:rsidRPr="009A57F7" w:rsidRDefault="005078EC" w:rsidP="00874CDF">
      <w:pPr>
        <w:pStyle w:val="a6"/>
      </w:pPr>
    </w:p>
    <w:p w:rsidR="005078EC" w:rsidRDefault="005078EC" w:rsidP="005078EC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 xml:space="preserve">主油道压力  </w:t>
      </w:r>
      <w:hyperlink r:id="rId13" w:history="1">
        <w:r>
          <w:rPr>
            <w:rFonts w:ascii="黑体" w:eastAsia="黑体" w:hAnsi="黑体" w:hint="eastAsia"/>
            <w:szCs w:val="21"/>
          </w:rPr>
          <w:t>pressure</w:t>
        </w:r>
        <w:r>
          <w:rPr>
            <w:rFonts w:ascii="黑体" w:eastAsia="黑体" w:hAnsi="黑体"/>
            <w:szCs w:val="21"/>
          </w:rPr>
          <w:t xml:space="preserve"> of </w:t>
        </w:r>
      </w:hyperlink>
      <w:r>
        <w:t>engine main oil gallery</w:t>
      </w:r>
    </w:p>
    <w:p w:rsidR="005078EC" w:rsidRDefault="005078EC" w:rsidP="005078EC">
      <w:pPr>
        <w:pStyle w:val="aff5"/>
        <w:rPr>
          <w:rFonts w:hAnsi="黑体"/>
          <w:szCs w:val="21"/>
        </w:rPr>
      </w:pPr>
      <w:r>
        <w:rPr>
          <w:rFonts w:hAnsi="黑体" w:hint="eastAsia"/>
          <w:szCs w:val="21"/>
        </w:rPr>
        <w:t>发动机缸体主油道的压力</w:t>
      </w:r>
      <w:r>
        <w:rPr>
          <w:rFonts w:cs="宋体" w:hint="eastAsia"/>
          <w:noProof w:val="0"/>
          <w:szCs w:val="21"/>
        </w:rPr>
        <w:t>，</w:t>
      </w:r>
      <w:r w:rsidRPr="00F94CFB">
        <w:rPr>
          <w:rFonts w:hAnsi="宋体" w:hint="eastAsia"/>
          <w:szCs w:val="21"/>
        </w:rPr>
        <w:t>单位为</w:t>
      </w:r>
      <w:r w:rsidR="004A516F">
        <w:rPr>
          <w:rFonts w:hAnsi="宋体" w:hint="eastAsia"/>
          <w:szCs w:val="21"/>
        </w:rPr>
        <w:t>千帕（</w:t>
      </w:r>
      <w:r w:rsidRPr="00F94CFB">
        <w:rPr>
          <w:rFonts w:hAnsi="宋体" w:hint="eastAsia"/>
          <w:szCs w:val="21"/>
        </w:rPr>
        <w:t>kPa</w:t>
      </w:r>
      <w:r w:rsidR="004A516F">
        <w:rPr>
          <w:rFonts w:hAnsi="宋体" w:hint="eastAsia"/>
          <w:szCs w:val="21"/>
        </w:rPr>
        <w:t>）</w:t>
      </w:r>
      <w:r w:rsidRPr="005F74BE">
        <w:rPr>
          <w:rFonts w:hAnsi="黑体" w:hint="eastAsia"/>
          <w:szCs w:val="21"/>
        </w:rPr>
        <w:t>。</w:t>
      </w:r>
    </w:p>
    <w:p w:rsidR="005078EC" w:rsidRPr="009A57F7" w:rsidRDefault="005078EC" w:rsidP="005078EC">
      <w:pPr>
        <w:pStyle w:val="a6"/>
      </w:pPr>
    </w:p>
    <w:p w:rsidR="005078EC" w:rsidRDefault="005078EC" w:rsidP="005078EC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调节压力  regulation</w:t>
      </w:r>
      <w:r>
        <w:rPr>
          <w:rFonts w:ascii="黑体" w:eastAsia="黑体" w:hAnsi="黑体"/>
          <w:szCs w:val="21"/>
        </w:rPr>
        <w:t xml:space="preserve"> </w:t>
      </w:r>
      <w:hyperlink r:id="rId14" w:history="1">
        <w:r>
          <w:rPr>
            <w:rFonts w:ascii="黑体" w:eastAsia="黑体" w:hAnsi="黑体" w:hint="eastAsia"/>
            <w:szCs w:val="21"/>
          </w:rPr>
          <w:t>pressure</w:t>
        </w:r>
      </w:hyperlink>
    </w:p>
    <w:p w:rsidR="005078EC" w:rsidRPr="005078EC" w:rsidRDefault="005078EC" w:rsidP="005078EC">
      <w:pPr>
        <w:pStyle w:val="aff5"/>
        <w:rPr>
          <w:rFonts w:hAnsi="黑体"/>
          <w:szCs w:val="21"/>
        </w:rPr>
      </w:pPr>
      <w:r>
        <w:rPr>
          <w:rFonts w:hAnsi="黑体" w:hint="eastAsia"/>
          <w:szCs w:val="21"/>
        </w:rPr>
        <w:t>油泵排量</w:t>
      </w:r>
      <w:r w:rsidR="004F4979">
        <w:rPr>
          <w:rFonts w:hAnsi="黑体" w:hint="eastAsia"/>
          <w:szCs w:val="21"/>
        </w:rPr>
        <w:t>开始调节时的主油道</w:t>
      </w:r>
      <w:r>
        <w:rPr>
          <w:rFonts w:hAnsi="黑体" w:hint="eastAsia"/>
          <w:szCs w:val="21"/>
        </w:rPr>
        <w:t>压力</w:t>
      </w:r>
      <w:r>
        <w:rPr>
          <w:rFonts w:cs="宋体" w:hint="eastAsia"/>
          <w:noProof w:val="0"/>
          <w:szCs w:val="21"/>
        </w:rPr>
        <w:t>，</w:t>
      </w:r>
      <w:r w:rsidRPr="00F94CFB">
        <w:rPr>
          <w:rFonts w:hAnsi="宋体" w:hint="eastAsia"/>
          <w:szCs w:val="21"/>
        </w:rPr>
        <w:t>单位为</w:t>
      </w:r>
      <w:r w:rsidR="004A516F">
        <w:rPr>
          <w:rFonts w:hAnsi="宋体" w:hint="eastAsia"/>
          <w:szCs w:val="21"/>
        </w:rPr>
        <w:t>千帕（</w:t>
      </w:r>
      <w:r w:rsidRPr="00F94CFB">
        <w:rPr>
          <w:rFonts w:hAnsi="宋体" w:hint="eastAsia"/>
          <w:szCs w:val="21"/>
        </w:rPr>
        <w:t>kPa</w:t>
      </w:r>
      <w:r w:rsidR="004A516F">
        <w:rPr>
          <w:rFonts w:hAnsi="宋体" w:hint="eastAsia"/>
          <w:szCs w:val="21"/>
        </w:rPr>
        <w:t>）</w:t>
      </w:r>
      <w:r w:rsidRPr="005F74BE">
        <w:rPr>
          <w:rFonts w:hAnsi="黑体" w:hint="eastAsia"/>
          <w:szCs w:val="21"/>
        </w:rPr>
        <w:t>。</w:t>
      </w:r>
    </w:p>
    <w:p w:rsidR="009D327F" w:rsidRPr="009A57F7" w:rsidRDefault="009D327F" w:rsidP="009D327F">
      <w:pPr>
        <w:pStyle w:val="a6"/>
      </w:pPr>
    </w:p>
    <w:p w:rsidR="009D327F" w:rsidRDefault="00401196" w:rsidP="009D327F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安全阀开启压力</w:t>
      </w:r>
      <w:r w:rsidR="009D327F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>cracking</w:t>
      </w:r>
      <w:r>
        <w:rPr>
          <w:rFonts w:ascii="黑体" w:eastAsia="黑体" w:hAnsi="黑体"/>
          <w:szCs w:val="21"/>
        </w:rPr>
        <w:t xml:space="preserve"> pressure of safety valve</w:t>
      </w:r>
    </w:p>
    <w:p w:rsidR="009D327F" w:rsidRDefault="00401196" w:rsidP="009D327F">
      <w:pPr>
        <w:pStyle w:val="aff5"/>
        <w:rPr>
          <w:rFonts w:hAnsi="黑体"/>
          <w:szCs w:val="21"/>
        </w:rPr>
      </w:pPr>
      <w:r>
        <w:rPr>
          <w:rFonts w:hAnsi="黑体" w:hint="eastAsia"/>
          <w:szCs w:val="21"/>
        </w:rPr>
        <w:t>使油泵安全阀打开并开始泄油的</w:t>
      </w:r>
      <w:r w:rsidR="00A56BE2">
        <w:rPr>
          <w:rFonts w:hAnsi="黑体" w:hint="eastAsia"/>
          <w:szCs w:val="21"/>
        </w:rPr>
        <w:t>泵出口压力</w:t>
      </w:r>
      <w:r>
        <w:rPr>
          <w:rFonts w:hAnsi="黑体" w:hint="eastAsia"/>
          <w:szCs w:val="21"/>
        </w:rPr>
        <w:t>，单位为</w:t>
      </w:r>
      <w:r w:rsidR="004A516F">
        <w:rPr>
          <w:rFonts w:hAnsi="黑体" w:hint="eastAsia"/>
          <w:szCs w:val="21"/>
        </w:rPr>
        <w:t>千帕（</w:t>
      </w:r>
      <w:r>
        <w:rPr>
          <w:rFonts w:hAnsi="黑体" w:hint="eastAsia"/>
          <w:szCs w:val="21"/>
        </w:rPr>
        <w:t>k</w:t>
      </w:r>
      <w:r>
        <w:rPr>
          <w:rFonts w:hAnsi="黑体"/>
          <w:szCs w:val="21"/>
        </w:rPr>
        <w:t>Pa</w:t>
      </w:r>
      <w:r w:rsidR="004A516F">
        <w:rPr>
          <w:rFonts w:hAnsi="黑体"/>
          <w:szCs w:val="21"/>
        </w:rPr>
        <w:t>）</w:t>
      </w:r>
      <w:r w:rsidR="009D327F" w:rsidRPr="005F74BE">
        <w:rPr>
          <w:rFonts w:hAnsi="黑体" w:hint="eastAsia"/>
          <w:szCs w:val="21"/>
        </w:rPr>
        <w:t>。</w:t>
      </w:r>
    </w:p>
    <w:p w:rsidR="00A56BE2" w:rsidRPr="009A57F7" w:rsidRDefault="00A56BE2" w:rsidP="00A56BE2">
      <w:pPr>
        <w:pStyle w:val="a6"/>
      </w:pPr>
    </w:p>
    <w:p w:rsidR="00A56BE2" w:rsidRDefault="00A56BE2" w:rsidP="00A56BE2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排量  </w:t>
      </w:r>
      <w:r>
        <w:rPr>
          <w:rFonts w:hint="eastAsia"/>
        </w:rPr>
        <w:t>displacement</w:t>
      </w:r>
    </w:p>
    <w:p w:rsidR="00A56BE2" w:rsidRDefault="00A56BE2" w:rsidP="00A56BE2">
      <w:pPr>
        <w:pStyle w:val="aff5"/>
        <w:rPr>
          <w:rFonts w:hAnsi="黑体"/>
          <w:szCs w:val="21"/>
        </w:rPr>
      </w:pPr>
      <w:r w:rsidRPr="005078EC">
        <w:rPr>
          <w:rFonts w:hAnsi="黑体" w:hint="eastAsia"/>
          <w:szCs w:val="21"/>
        </w:rPr>
        <w:t>油泵旋转一圈能够输出的</w:t>
      </w:r>
      <w:r>
        <w:rPr>
          <w:rFonts w:hAnsi="黑体" w:hint="eastAsia"/>
          <w:szCs w:val="21"/>
        </w:rPr>
        <w:t>理论</w:t>
      </w:r>
      <w:r w:rsidRPr="005078EC">
        <w:rPr>
          <w:rFonts w:hAnsi="黑体" w:hint="eastAsia"/>
          <w:szCs w:val="21"/>
        </w:rPr>
        <w:t>液体体积，单位为</w:t>
      </w:r>
      <w:r>
        <w:rPr>
          <w:rFonts w:hAnsi="黑体" w:hint="eastAsia"/>
          <w:szCs w:val="21"/>
        </w:rPr>
        <w:t>立方米每转（</w:t>
      </w:r>
      <w:r w:rsidRPr="005078EC">
        <w:rPr>
          <w:rFonts w:hAnsi="黑体" w:hint="eastAsia"/>
          <w:szCs w:val="21"/>
        </w:rPr>
        <w:t>m</w:t>
      </w:r>
      <w:r w:rsidRPr="004A516F">
        <w:rPr>
          <w:rFonts w:hAnsi="黑体" w:hint="eastAsia"/>
          <w:szCs w:val="21"/>
          <w:vertAlign w:val="superscript"/>
        </w:rPr>
        <w:t>3</w:t>
      </w:r>
      <w:r w:rsidRPr="005078EC">
        <w:rPr>
          <w:rFonts w:hAnsi="黑体" w:hint="eastAsia"/>
          <w:szCs w:val="21"/>
        </w:rPr>
        <w:t>/r</w:t>
      </w:r>
      <w:r>
        <w:rPr>
          <w:rFonts w:hAnsi="黑体" w:hint="eastAsia"/>
          <w:szCs w:val="21"/>
        </w:rPr>
        <w:t>）</w:t>
      </w:r>
      <w:r w:rsidRPr="005F74BE">
        <w:rPr>
          <w:rFonts w:hAnsi="黑体" w:hint="eastAsia"/>
          <w:szCs w:val="21"/>
        </w:rPr>
        <w:t>。</w:t>
      </w:r>
    </w:p>
    <w:p w:rsidR="00A56BE2" w:rsidRPr="009A57F7" w:rsidRDefault="00A56BE2" w:rsidP="00A56BE2">
      <w:pPr>
        <w:pStyle w:val="a6"/>
      </w:pPr>
    </w:p>
    <w:p w:rsidR="00A56BE2" w:rsidRDefault="00A56BE2" w:rsidP="00A56BE2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 w:rsidRPr="00623515">
        <w:rPr>
          <w:rFonts w:ascii="黑体" w:eastAsia="黑体" w:hAnsi="黑体" w:hint="eastAsia"/>
          <w:szCs w:val="21"/>
        </w:rPr>
        <w:t>容积效率</w:t>
      </w:r>
      <w:r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/>
          <w:szCs w:val="21"/>
        </w:rPr>
        <w:t>volume</w:t>
      </w:r>
      <w:hyperlink r:id="rId15" w:history="1"/>
      <w:r w:rsidRPr="00857E13">
        <w:rPr>
          <w:rFonts w:hAnsi="宋体" w:cs="宋体" w:hint="eastAsia"/>
          <w:szCs w:val="21"/>
        </w:rPr>
        <w:t> </w:t>
      </w:r>
      <w:hyperlink r:id="rId16" w:history="1">
        <w:r w:rsidRPr="00857E13">
          <w:rPr>
            <w:rFonts w:ascii="黑体" w:eastAsia="黑体" w:hAnsi="黑体"/>
            <w:szCs w:val="21"/>
          </w:rPr>
          <w:t>efficiency</w:t>
        </w:r>
      </w:hyperlink>
    </w:p>
    <w:p w:rsidR="00A56BE2" w:rsidRDefault="00A56BE2" w:rsidP="00A56BE2">
      <w:pPr>
        <w:pStyle w:val="aff5"/>
        <w:rPr>
          <w:rFonts w:hAnsi="黑体"/>
          <w:szCs w:val="21"/>
        </w:rPr>
      </w:pPr>
      <w:r>
        <w:rPr>
          <w:rFonts w:hAnsi="黑体" w:hint="eastAsia"/>
          <w:szCs w:val="21"/>
        </w:rPr>
        <w:t>油泵实际流量与理论流量</w:t>
      </w:r>
      <w:r w:rsidRPr="005F74BE">
        <w:rPr>
          <w:rFonts w:hAnsi="黑体" w:hint="eastAsia"/>
          <w:szCs w:val="21"/>
        </w:rPr>
        <w:t>的比值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%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表示</w:t>
      </w:r>
      <w:r w:rsidRPr="005F74BE">
        <w:rPr>
          <w:rFonts w:hAnsi="黑体" w:hint="eastAsia"/>
          <w:szCs w:val="21"/>
        </w:rPr>
        <w:t>。</w:t>
      </w:r>
    </w:p>
    <w:p w:rsidR="009D327F" w:rsidRPr="009A57F7" w:rsidRDefault="009D327F" w:rsidP="009D327F">
      <w:pPr>
        <w:pStyle w:val="a6"/>
      </w:pPr>
    </w:p>
    <w:p w:rsidR="009D327F" w:rsidRDefault="0090476A" w:rsidP="009D327F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试验</w:t>
      </w:r>
      <w:r w:rsidR="00215EFD">
        <w:rPr>
          <w:rFonts w:ascii="黑体" w:eastAsia="黑体" w:hAnsi="黑体" w:hint="eastAsia"/>
          <w:szCs w:val="21"/>
        </w:rPr>
        <w:t>流阻</w:t>
      </w:r>
      <w:r w:rsidR="009D327F">
        <w:rPr>
          <w:rFonts w:ascii="黑体" w:eastAsia="黑体" w:hAnsi="黑体" w:hint="eastAsia"/>
          <w:szCs w:val="21"/>
        </w:rPr>
        <w:t xml:space="preserve">  </w:t>
      </w:r>
      <w:r w:rsidR="00DE2F04">
        <w:rPr>
          <w:rFonts w:ascii="黑体" w:eastAsia="黑体" w:hAnsi="黑体" w:hint="eastAsia"/>
          <w:szCs w:val="21"/>
        </w:rPr>
        <w:t>test</w:t>
      </w:r>
      <w:r w:rsidR="00DE2F04">
        <w:rPr>
          <w:rFonts w:ascii="黑体" w:eastAsia="黑体" w:hAnsi="黑体"/>
          <w:szCs w:val="21"/>
        </w:rPr>
        <w:t xml:space="preserve"> </w:t>
      </w:r>
      <w:hyperlink r:id="rId17" w:history="1">
        <w:r w:rsidR="00874CDF">
          <w:rPr>
            <w:rFonts w:ascii="黑体" w:eastAsia="黑体" w:hAnsi="黑体" w:hint="eastAsia"/>
            <w:szCs w:val="21"/>
          </w:rPr>
          <w:t>hydraulic</w:t>
        </w:r>
        <w:r w:rsidR="00401196">
          <w:rPr>
            <w:rFonts w:ascii="黑体" w:eastAsia="黑体" w:hAnsi="黑体"/>
            <w:szCs w:val="21"/>
          </w:rPr>
          <w:t xml:space="preserve"> res</w:t>
        </w:r>
        <w:r w:rsidR="00857E13">
          <w:rPr>
            <w:rFonts w:ascii="黑体" w:eastAsia="黑体" w:hAnsi="黑体" w:hint="eastAsia"/>
            <w:szCs w:val="21"/>
          </w:rPr>
          <w:t>istance</w:t>
        </w:r>
      </w:hyperlink>
      <w:r w:rsidR="00F44E25">
        <w:rPr>
          <w:rFonts w:ascii="黑体" w:eastAsia="黑体" w:hAnsi="黑体"/>
          <w:szCs w:val="21"/>
        </w:rPr>
        <w:t xml:space="preserve">  </w:t>
      </w:r>
    </w:p>
    <w:p w:rsidR="00F94CFB" w:rsidRPr="0079403F" w:rsidRDefault="0000498D" w:rsidP="00F81B89">
      <w:pPr>
        <w:pStyle w:val="aff5"/>
        <w:rPr>
          <w:rFonts w:hAnsi="黑体"/>
          <w:color w:val="000000" w:themeColor="text1"/>
          <w:szCs w:val="21"/>
        </w:rPr>
      </w:pPr>
      <w:r w:rsidRPr="0079403F">
        <w:rPr>
          <w:rFonts w:hAnsi="黑体" w:hint="eastAsia"/>
          <w:color w:val="000000" w:themeColor="text1"/>
          <w:szCs w:val="21"/>
        </w:rPr>
        <w:t>在规定</w:t>
      </w:r>
      <w:r w:rsidR="00C97D62" w:rsidRPr="0079403F">
        <w:rPr>
          <w:rFonts w:hAnsi="黑体" w:hint="eastAsia"/>
          <w:color w:val="000000" w:themeColor="text1"/>
          <w:szCs w:val="21"/>
        </w:rPr>
        <w:t>机油温度和</w:t>
      </w:r>
      <w:r w:rsidRPr="0079403F">
        <w:rPr>
          <w:rFonts w:hAnsi="黑体" w:hint="eastAsia"/>
          <w:color w:val="000000" w:themeColor="text1"/>
          <w:szCs w:val="21"/>
        </w:rPr>
        <w:t>规定</w:t>
      </w:r>
      <w:r w:rsidR="00C97D62" w:rsidRPr="0079403F">
        <w:rPr>
          <w:rFonts w:hAnsi="黑体" w:hint="eastAsia"/>
          <w:color w:val="000000" w:themeColor="text1"/>
          <w:szCs w:val="21"/>
        </w:rPr>
        <w:t>机油</w:t>
      </w:r>
      <w:r w:rsidR="00C843F9" w:rsidRPr="0079403F">
        <w:rPr>
          <w:rFonts w:hAnsi="黑体" w:hint="eastAsia"/>
          <w:color w:val="000000" w:themeColor="text1"/>
          <w:szCs w:val="21"/>
        </w:rPr>
        <w:t>流量</w:t>
      </w:r>
      <w:r w:rsidR="001B3A10" w:rsidRPr="0079403F">
        <w:rPr>
          <w:rFonts w:hAnsi="黑体" w:hint="eastAsia"/>
          <w:color w:val="000000" w:themeColor="text1"/>
          <w:szCs w:val="21"/>
        </w:rPr>
        <w:t>的条件下对应的</w:t>
      </w:r>
      <w:r w:rsidR="00A56BE2" w:rsidRPr="0079403F">
        <w:rPr>
          <w:rFonts w:hAnsi="黑体" w:hint="eastAsia"/>
          <w:color w:val="000000" w:themeColor="text1"/>
          <w:szCs w:val="21"/>
        </w:rPr>
        <w:t>泵出口压力</w:t>
      </w:r>
      <w:r w:rsidR="001B3A10" w:rsidRPr="0079403F">
        <w:rPr>
          <w:rFonts w:hAnsi="黑体" w:hint="eastAsia"/>
          <w:color w:val="000000" w:themeColor="text1"/>
          <w:szCs w:val="21"/>
        </w:rPr>
        <w:t>和主油道压力</w:t>
      </w:r>
      <w:r w:rsidR="003B58B8" w:rsidRPr="0079403F">
        <w:rPr>
          <w:rFonts w:hAnsi="黑体" w:hint="eastAsia"/>
          <w:color w:val="000000" w:themeColor="text1"/>
          <w:szCs w:val="21"/>
        </w:rPr>
        <w:t>之差</w:t>
      </w:r>
      <w:r w:rsidR="006F108F">
        <w:rPr>
          <w:rFonts w:hAnsi="黑体" w:hint="eastAsia"/>
          <w:szCs w:val="21"/>
        </w:rPr>
        <w:t>，单位为千帕（k</w:t>
      </w:r>
      <w:r w:rsidR="006F108F">
        <w:rPr>
          <w:rFonts w:hAnsi="黑体"/>
          <w:szCs w:val="21"/>
        </w:rPr>
        <w:t>Pa）</w:t>
      </w:r>
      <w:r w:rsidR="009D327F" w:rsidRPr="0079403F">
        <w:rPr>
          <w:rFonts w:hAnsi="黑体" w:hint="eastAsia"/>
          <w:color w:val="000000" w:themeColor="text1"/>
          <w:szCs w:val="21"/>
        </w:rPr>
        <w:t>。</w:t>
      </w:r>
    </w:p>
    <w:p w:rsidR="00EC2E15" w:rsidRPr="009A57F7" w:rsidRDefault="00EC2E15" w:rsidP="00EC2E15">
      <w:pPr>
        <w:pStyle w:val="a6"/>
      </w:pPr>
    </w:p>
    <w:p w:rsidR="00EC2E15" w:rsidRDefault="00EC2E15" w:rsidP="00EC2E15">
      <w:pPr>
        <w:pStyle w:val="aff5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占空比  </w:t>
      </w:r>
      <w:hyperlink r:id="rId18" w:history="1">
        <w:r>
          <w:rPr>
            <w:rFonts w:ascii="黑体" w:eastAsia="黑体" w:hAnsi="黑体" w:hint="eastAsia"/>
            <w:szCs w:val="21"/>
          </w:rPr>
          <w:t>duty</w:t>
        </w:r>
        <w:r>
          <w:rPr>
            <w:rFonts w:ascii="黑体" w:eastAsia="黑体" w:hAnsi="黑体"/>
            <w:szCs w:val="21"/>
          </w:rPr>
          <w:t xml:space="preserve"> </w:t>
        </w:r>
      </w:hyperlink>
      <w:r w:rsidRPr="00857E13">
        <w:rPr>
          <w:rFonts w:ascii="黑体" w:eastAsia="黑体" w:hAnsi="黑体"/>
          <w:szCs w:val="21"/>
        </w:rPr>
        <w:t>cycle</w:t>
      </w:r>
    </w:p>
    <w:p w:rsidR="00EC2E15" w:rsidRPr="00EC2E15" w:rsidRDefault="00EC2E15" w:rsidP="00EC2E15">
      <w:pPr>
        <w:pStyle w:val="aff5"/>
        <w:rPr>
          <w:rFonts w:hAnsi="黑体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在一个脉冲循环内，通电时间相对于总时间所占的比例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%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表示</w:t>
      </w:r>
      <w:r w:rsidRPr="005F74BE">
        <w:rPr>
          <w:rFonts w:hAnsi="黑体" w:hint="eastAsia"/>
          <w:szCs w:val="21"/>
        </w:rPr>
        <w:t>。</w:t>
      </w:r>
    </w:p>
    <w:p w:rsidR="009A57F7" w:rsidRDefault="008338C7" w:rsidP="009A57F7">
      <w:pPr>
        <w:pStyle w:val="a5"/>
      </w:pPr>
      <w:bookmarkStart w:id="40" w:name="_Toc522714228"/>
      <w:bookmarkStart w:id="41" w:name="_Toc522716880"/>
      <w:bookmarkStart w:id="42" w:name="_Toc522716892"/>
      <w:bookmarkStart w:id="43" w:name="_Toc522716940"/>
      <w:bookmarkStart w:id="44" w:name="_Toc522716971"/>
      <w:r>
        <w:rPr>
          <w:rFonts w:hint="eastAsia"/>
        </w:rPr>
        <w:t>技术</w:t>
      </w:r>
      <w:r w:rsidRPr="009A57F7">
        <w:rPr>
          <w:rFonts w:hint="eastAsia"/>
        </w:rPr>
        <w:t>要求</w:t>
      </w:r>
      <w:bookmarkEnd w:id="40"/>
      <w:bookmarkEnd w:id="41"/>
      <w:bookmarkEnd w:id="42"/>
      <w:bookmarkEnd w:id="43"/>
      <w:bookmarkEnd w:id="44"/>
    </w:p>
    <w:p w:rsidR="008338C7" w:rsidRDefault="008338C7" w:rsidP="008338C7">
      <w:pPr>
        <w:pStyle w:val="a6"/>
      </w:pPr>
      <w:r>
        <w:rPr>
          <w:rFonts w:hint="eastAsia"/>
        </w:rPr>
        <w:t>总则</w:t>
      </w:r>
    </w:p>
    <w:p w:rsidR="008338C7" w:rsidRPr="00B54D89" w:rsidRDefault="008338C7" w:rsidP="008338C7">
      <w:pPr>
        <w:pStyle w:val="aff5"/>
      </w:pPr>
      <w:r w:rsidRPr="00230F32">
        <w:rPr>
          <w:rFonts w:hint="eastAsia"/>
        </w:rPr>
        <w:t>油泵技术要求应满足总成图样或有关技术文件的规定</w:t>
      </w:r>
      <w:r>
        <w:rPr>
          <w:rFonts w:hint="eastAsia"/>
        </w:rPr>
        <w:t>。</w:t>
      </w:r>
    </w:p>
    <w:p w:rsidR="009A57F7" w:rsidRDefault="006E1B46" w:rsidP="009A57F7">
      <w:pPr>
        <w:pStyle w:val="a6"/>
      </w:pPr>
      <w:bookmarkStart w:id="45" w:name="_Toc522716894"/>
      <w:bookmarkStart w:id="46" w:name="_Toc522716942"/>
      <w:r w:rsidRPr="009A57F7">
        <w:rPr>
          <w:rFonts w:hint="eastAsia"/>
        </w:rPr>
        <w:t>材料</w:t>
      </w:r>
      <w:bookmarkEnd w:id="45"/>
      <w:bookmarkEnd w:id="46"/>
    </w:p>
    <w:p w:rsidR="009A57F7" w:rsidRPr="00767E5C" w:rsidRDefault="009A57F7" w:rsidP="00767E5C">
      <w:pPr>
        <w:pStyle w:val="affe"/>
      </w:pPr>
      <w:r w:rsidRPr="00767E5C">
        <w:rPr>
          <w:rFonts w:hint="eastAsia"/>
        </w:rPr>
        <w:t>铸铁件材质应采用HT200及以上材料牌号，其性能指标应符合GB/T 9439的规定。</w:t>
      </w:r>
    </w:p>
    <w:p w:rsidR="009A57F7" w:rsidRDefault="009A57F7" w:rsidP="00767E5C">
      <w:pPr>
        <w:pStyle w:val="affe"/>
      </w:pPr>
      <w:r w:rsidRPr="00767E5C">
        <w:rPr>
          <w:rFonts w:hint="eastAsia"/>
        </w:rPr>
        <w:t>铝合金压铸件</w:t>
      </w:r>
      <w:r w:rsidR="00762476">
        <w:rPr>
          <w:rFonts w:hint="eastAsia"/>
        </w:rPr>
        <w:t>材料</w:t>
      </w:r>
      <w:r w:rsidRPr="00767E5C">
        <w:rPr>
          <w:rFonts w:hint="eastAsia"/>
        </w:rPr>
        <w:t>性能指标应符合GB/T</w:t>
      </w:r>
      <w:r w:rsidR="00E84344">
        <w:t xml:space="preserve"> </w:t>
      </w:r>
      <w:r w:rsidRPr="00767E5C">
        <w:rPr>
          <w:rFonts w:hint="eastAsia"/>
        </w:rPr>
        <w:t>15115规定。</w:t>
      </w:r>
    </w:p>
    <w:p w:rsidR="001709DB" w:rsidRPr="00767E5C" w:rsidRDefault="001709DB" w:rsidP="00767E5C">
      <w:pPr>
        <w:pStyle w:val="affe"/>
      </w:pPr>
      <w:r>
        <w:rPr>
          <w:rFonts w:hint="eastAsia"/>
        </w:rPr>
        <w:t>粉末冶金件材料性能指标应符合ISO 5755</w:t>
      </w:r>
      <w:r>
        <w:t>-2012</w:t>
      </w:r>
      <w:r>
        <w:rPr>
          <w:rFonts w:hint="eastAsia"/>
        </w:rPr>
        <w:t>规定</w:t>
      </w:r>
      <w:r w:rsidR="006F5304" w:rsidRPr="00767E5C">
        <w:rPr>
          <w:rFonts w:hint="eastAsia"/>
        </w:rPr>
        <w:t>。</w:t>
      </w:r>
    </w:p>
    <w:p w:rsidR="00B54D89" w:rsidRPr="00B54D89" w:rsidRDefault="009A57F7" w:rsidP="006E1B46">
      <w:pPr>
        <w:pStyle w:val="affe"/>
      </w:pPr>
      <w:r w:rsidRPr="00767E5C">
        <w:rPr>
          <w:rFonts w:hint="eastAsia"/>
        </w:rPr>
        <w:t>油泵及零部件禁用物质应符合GB/T 30512规定。</w:t>
      </w:r>
    </w:p>
    <w:p w:rsidR="00C51073" w:rsidRDefault="00C51073" w:rsidP="00C51073">
      <w:pPr>
        <w:pStyle w:val="a6"/>
      </w:pPr>
      <w:bookmarkStart w:id="47" w:name="_Toc522716898"/>
      <w:bookmarkStart w:id="48" w:name="_Toc522716946"/>
      <w:r w:rsidRPr="00C51073">
        <w:rPr>
          <w:rFonts w:hint="eastAsia"/>
        </w:rPr>
        <w:t>性能要求</w:t>
      </w:r>
      <w:bookmarkEnd w:id="47"/>
      <w:bookmarkEnd w:id="48"/>
    </w:p>
    <w:p w:rsidR="00B40AB5" w:rsidRDefault="00C843F9" w:rsidP="00B40AB5">
      <w:pPr>
        <w:pStyle w:val="a7"/>
        <w:spacing w:before="156" w:after="156"/>
        <w:ind w:left="0"/>
      </w:pPr>
      <w:bookmarkStart w:id="49" w:name="_Toc522716900"/>
      <w:r>
        <w:rPr>
          <w:rFonts w:hint="eastAsia"/>
        </w:rPr>
        <w:lastRenderedPageBreak/>
        <w:t>流量</w:t>
      </w:r>
      <w:r w:rsidR="00B40AB5" w:rsidRPr="00C51073">
        <w:rPr>
          <w:rFonts w:hint="eastAsia"/>
        </w:rPr>
        <w:t>性能</w:t>
      </w:r>
      <w:bookmarkEnd w:id="49"/>
    </w:p>
    <w:p w:rsidR="00B40AB5" w:rsidRPr="00B40AB5" w:rsidRDefault="00B40AB5" w:rsidP="00B40AB5">
      <w:pPr>
        <w:pStyle w:val="aff5"/>
      </w:pPr>
      <w:r w:rsidRPr="007F770A">
        <w:rPr>
          <w:rFonts w:hAnsi="宋体" w:hint="eastAsia"/>
          <w:szCs w:val="21"/>
        </w:rPr>
        <w:t>油泵热怠速</w:t>
      </w:r>
      <w:r w:rsidR="00C843F9">
        <w:rPr>
          <w:rFonts w:hAnsi="宋体" w:hint="eastAsia"/>
          <w:szCs w:val="21"/>
        </w:rPr>
        <w:t>流量</w:t>
      </w:r>
      <w:r w:rsidRPr="007F770A">
        <w:rPr>
          <w:rFonts w:hAnsi="宋体" w:hint="eastAsia"/>
          <w:szCs w:val="21"/>
        </w:rPr>
        <w:t>应满足</w:t>
      </w:r>
      <w:r w:rsidR="002036E6">
        <w:rPr>
          <w:rFonts w:hAnsi="宋体" w:hint="eastAsia"/>
          <w:szCs w:val="21"/>
        </w:rPr>
        <w:t>总成</w:t>
      </w:r>
      <w:r w:rsidRPr="007F770A">
        <w:rPr>
          <w:rFonts w:hAnsi="宋体" w:hint="eastAsia"/>
          <w:szCs w:val="21"/>
        </w:rPr>
        <w:t>图样要求，</w:t>
      </w:r>
      <w:r>
        <w:rPr>
          <w:rFonts w:hAnsi="宋体" w:hint="eastAsia"/>
          <w:szCs w:val="21"/>
        </w:rPr>
        <w:t>齿轮泵</w:t>
      </w:r>
      <w:r w:rsidRPr="007F770A">
        <w:rPr>
          <w:rFonts w:hAnsi="宋体" w:hint="eastAsia"/>
          <w:szCs w:val="21"/>
        </w:rPr>
        <w:t>容积效率</w:t>
      </w:r>
      <w:r>
        <w:rPr>
          <w:rFonts w:hAnsi="宋体" w:hint="eastAsia"/>
          <w:szCs w:val="21"/>
        </w:rPr>
        <w:t>不小于</w:t>
      </w:r>
      <w:r w:rsidR="007D1836">
        <w:rPr>
          <w:rFonts w:hAnsi="宋体"/>
          <w:szCs w:val="21"/>
        </w:rPr>
        <w:t>78</w:t>
      </w:r>
      <w:r w:rsidRPr="007F770A">
        <w:rPr>
          <w:rFonts w:hAnsi="宋体" w:hint="eastAsia"/>
          <w:szCs w:val="21"/>
        </w:rPr>
        <w:t>%，</w:t>
      </w:r>
      <w:r>
        <w:rPr>
          <w:rFonts w:hAnsi="宋体" w:hint="eastAsia"/>
          <w:szCs w:val="21"/>
        </w:rPr>
        <w:t>叶片泵</w:t>
      </w:r>
      <w:r w:rsidRPr="007F770A">
        <w:rPr>
          <w:rFonts w:hAnsi="宋体" w:hint="eastAsia"/>
          <w:szCs w:val="21"/>
        </w:rPr>
        <w:t>容积效率</w:t>
      </w:r>
      <w:r>
        <w:rPr>
          <w:rFonts w:hAnsi="宋体" w:hint="eastAsia"/>
          <w:szCs w:val="21"/>
        </w:rPr>
        <w:t>不小于</w:t>
      </w:r>
      <w:r w:rsidR="007D1836">
        <w:rPr>
          <w:rFonts w:hAnsi="宋体" w:hint="eastAsia"/>
          <w:szCs w:val="21"/>
        </w:rPr>
        <w:t>80</w:t>
      </w:r>
      <w:r w:rsidRPr="007F770A">
        <w:rPr>
          <w:rFonts w:hAnsi="宋体" w:hint="eastAsia"/>
          <w:szCs w:val="21"/>
        </w:rPr>
        <w:t>%</w:t>
      </w:r>
      <w:r w:rsidRPr="00C51073">
        <w:rPr>
          <w:rFonts w:hint="eastAsia"/>
        </w:rPr>
        <w:t>。</w:t>
      </w:r>
    </w:p>
    <w:p w:rsidR="00C51073" w:rsidRDefault="00B54D89" w:rsidP="001239C2">
      <w:pPr>
        <w:pStyle w:val="a7"/>
        <w:spacing w:before="156" w:after="156"/>
        <w:ind w:left="0"/>
      </w:pPr>
      <w:r>
        <w:rPr>
          <w:rFonts w:hint="eastAsia"/>
        </w:rPr>
        <w:t>启动时间</w:t>
      </w:r>
    </w:p>
    <w:p w:rsidR="00C51073" w:rsidRPr="00B54D89" w:rsidRDefault="00395C4C" w:rsidP="00B54D89">
      <w:pPr>
        <w:pStyle w:val="aff5"/>
        <w:rPr>
          <w:rFonts w:hAnsi="宋体"/>
          <w:szCs w:val="21"/>
        </w:rPr>
      </w:pPr>
      <w:r w:rsidRPr="00C843F9">
        <w:rPr>
          <w:rFonts w:hAnsi="宋体" w:hint="eastAsia"/>
          <w:szCs w:val="21"/>
        </w:rPr>
        <w:t>内部干燥无机油的油泵启动</w:t>
      </w:r>
      <w:r w:rsidR="00B54D89" w:rsidRPr="00C843F9">
        <w:rPr>
          <w:rFonts w:hAnsi="宋体" w:hint="eastAsia"/>
          <w:szCs w:val="21"/>
        </w:rPr>
        <w:t>至</w:t>
      </w:r>
      <w:r w:rsidRPr="00C843F9">
        <w:rPr>
          <w:rFonts w:hAnsi="宋体" w:hint="eastAsia"/>
          <w:szCs w:val="21"/>
        </w:rPr>
        <w:t>建立规定</w:t>
      </w:r>
      <w:r w:rsidR="00B54D89" w:rsidRPr="00C843F9">
        <w:rPr>
          <w:rFonts w:hAnsi="宋体" w:hint="eastAsia"/>
          <w:szCs w:val="21"/>
        </w:rPr>
        <w:t>压力</w:t>
      </w:r>
      <w:r w:rsidR="002A16BE" w:rsidRPr="00C843F9">
        <w:rPr>
          <w:rFonts w:hAnsi="宋体" w:hint="eastAsia"/>
          <w:szCs w:val="21"/>
        </w:rPr>
        <w:t>的</w:t>
      </w:r>
      <w:r w:rsidR="00B54D89" w:rsidRPr="00C843F9">
        <w:rPr>
          <w:rFonts w:hAnsi="宋体" w:hint="eastAsia"/>
          <w:szCs w:val="21"/>
        </w:rPr>
        <w:t>时间</w:t>
      </w:r>
      <w:r w:rsidR="007F770A" w:rsidRPr="00C843F9">
        <w:rPr>
          <w:rFonts w:hAnsi="宋体" w:hint="eastAsia"/>
          <w:szCs w:val="21"/>
        </w:rPr>
        <w:t>不大于</w:t>
      </w:r>
      <w:r w:rsidR="00B54D89" w:rsidRPr="00C843F9">
        <w:rPr>
          <w:rFonts w:hAnsi="宋体" w:hint="eastAsia"/>
          <w:szCs w:val="21"/>
        </w:rPr>
        <w:t>8s，</w:t>
      </w:r>
      <w:r w:rsidR="007F770A" w:rsidRPr="00C843F9">
        <w:rPr>
          <w:rFonts w:hAnsi="宋体" w:hint="eastAsia"/>
          <w:szCs w:val="21"/>
        </w:rPr>
        <w:t>内部有残留机油的</w:t>
      </w:r>
      <w:r w:rsidR="00050BEB" w:rsidRPr="00C843F9">
        <w:rPr>
          <w:rFonts w:hAnsi="宋体" w:hint="eastAsia"/>
          <w:szCs w:val="21"/>
        </w:rPr>
        <w:t>油泵启动</w:t>
      </w:r>
      <w:r w:rsidR="00B54D89" w:rsidRPr="00C843F9">
        <w:rPr>
          <w:rFonts w:hAnsi="宋体" w:hint="eastAsia"/>
          <w:szCs w:val="21"/>
        </w:rPr>
        <w:t>至</w:t>
      </w:r>
      <w:r w:rsidRPr="00C843F9">
        <w:rPr>
          <w:rFonts w:hAnsi="宋体" w:hint="eastAsia"/>
          <w:szCs w:val="21"/>
        </w:rPr>
        <w:t>建立</w:t>
      </w:r>
      <w:r w:rsidR="005D45C7" w:rsidRPr="00C843F9">
        <w:rPr>
          <w:rFonts w:hAnsi="宋体" w:hint="eastAsia"/>
          <w:szCs w:val="21"/>
        </w:rPr>
        <w:t>规定</w:t>
      </w:r>
      <w:r w:rsidR="002A16BE" w:rsidRPr="00C843F9">
        <w:rPr>
          <w:rFonts w:hAnsi="宋体" w:hint="eastAsia"/>
          <w:szCs w:val="21"/>
        </w:rPr>
        <w:t>压力</w:t>
      </w:r>
      <w:r w:rsidR="00B54D89" w:rsidRPr="00C843F9">
        <w:rPr>
          <w:rFonts w:hAnsi="宋体" w:hint="eastAsia"/>
          <w:szCs w:val="21"/>
        </w:rPr>
        <w:t>时间</w:t>
      </w:r>
      <w:r w:rsidR="007F770A" w:rsidRPr="00C843F9">
        <w:rPr>
          <w:rFonts w:hAnsi="宋体" w:hint="eastAsia"/>
          <w:szCs w:val="21"/>
        </w:rPr>
        <w:t>不大</w:t>
      </w:r>
      <w:r w:rsidR="007F770A">
        <w:rPr>
          <w:rFonts w:hAnsi="宋体" w:hint="eastAsia"/>
          <w:szCs w:val="21"/>
        </w:rPr>
        <w:t>于</w:t>
      </w:r>
      <w:r w:rsidR="00B54D89">
        <w:rPr>
          <w:rFonts w:hAnsi="宋体" w:hint="eastAsia"/>
          <w:szCs w:val="21"/>
        </w:rPr>
        <w:t>5</w:t>
      </w:r>
      <w:r w:rsidR="00B54D89" w:rsidRPr="00B54D89">
        <w:rPr>
          <w:rFonts w:hAnsi="宋体" w:hint="eastAsia"/>
          <w:szCs w:val="21"/>
        </w:rPr>
        <w:t>s</w:t>
      </w:r>
      <w:r w:rsidR="00C51073" w:rsidRPr="00C51073">
        <w:rPr>
          <w:rFonts w:hint="eastAsia"/>
        </w:rPr>
        <w:t>。</w:t>
      </w:r>
    </w:p>
    <w:p w:rsidR="00C51073" w:rsidRDefault="007F770A" w:rsidP="001239C2">
      <w:pPr>
        <w:pStyle w:val="a7"/>
        <w:spacing w:before="156" w:after="156"/>
        <w:ind w:left="0"/>
      </w:pPr>
      <w:r>
        <w:rPr>
          <w:rFonts w:hAnsi="黑体" w:hint="eastAsia"/>
        </w:rPr>
        <w:t>调节压力</w:t>
      </w:r>
    </w:p>
    <w:p w:rsidR="007279F8" w:rsidRDefault="007F770A" w:rsidP="007279F8">
      <w:pPr>
        <w:pStyle w:val="aff5"/>
      </w:pPr>
      <w:r w:rsidRPr="007F770A">
        <w:rPr>
          <w:rFonts w:hAnsi="宋体" w:hint="eastAsia"/>
          <w:szCs w:val="21"/>
        </w:rPr>
        <w:t>油</w:t>
      </w:r>
      <w:r w:rsidR="00EC2E15">
        <w:rPr>
          <w:rFonts w:hAnsi="宋体" w:hint="eastAsia"/>
          <w:szCs w:val="21"/>
        </w:rPr>
        <w:t>泵变排后的调节压力值应满足图样或相关技术文件的要求，</w:t>
      </w:r>
      <w:r w:rsidR="00EC2E15" w:rsidRPr="00C843F9">
        <w:rPr>
          <w:rFonts w:hAnsi="宋体" w:hint="eastAsia"/>
          <w:szCs w:val="21"/>
        </w:rPr>
        <w:t>调节压力应</w:t>
      </w:r>
      <w:r w:rsidRPr="00C843F9">
        <w:rPr>
          <w:rFonts w:hAnsi="宋体" w:hint="eastAsia"/>
          <w:szCs w:val="21"/>
        </w:rPr>
        <w:t>在</w:t>
      </w:r>
      <w:r w:rsidR="005D45C7" w:rsidRPr="00C843F9">
        <w:rPr>
          <w:rFonts w:hAnsi="宋体" w:hint="eastAsia"/>
          <w:szCs w:val="21"/>
        </w:rPr>
        <w:t>规定</w:t>
      </w:r>
      <w:r w:rsidR="00EC2E15" w:rsidRPr="00C843F9">
        <w:rPr>
          <w:rFonts w:hAnsi="宋体" w:hint="eastAsia"/>
          <w:szCs w:val="21"/>
        </w:rPr>
        <w:t>压力的</w:t>
      </w:r>
      <w:r w:rsidRPr="007F770A">
        <w:rPr>
          <w:rFonts w:hAnsi="宋体" w:hint="eastAsia"/>
          <w:color w:val="000000"/>
          <w:szCs w:val="21"/>
        </w:rPr>
        <w:t>±10</w:t>
      </w:r>
      <w:r w:rsidRPr="007F770A">
        <w:rPr>
          <w:rFonts w:hAnsi="宋体"/>
          <w:color w:val="000000"/>
          <w:szCs w:val="21"/>
        </w:rPr>
        <w:t>%</w:t>
      </w:r>
      <w:r w:rsidRPr="007F770A">
        <w:rPr>
          <w:rFonts w:hAnsi="宋体" w:hint="eastAsia"/>
          <w:color w:val="000000"/>
          <w:szCs w:val="21"/>
        </w:rPr>
        <w:t>以内</w:t>
      </w:r>
      <w:r w:rsidR="00C51073" w:rsidRPr="00C51073">
        <w:rPr>
          <w:rFonts w:hint="eastAsia"/>
        </w:rPr>
        <w:t>。</w:t>
      </w:r>
    </w:p>
    <w:p w:rsidR="007279F8" w:rsidRDefault="00DB3347" w:rsidP="007279F8">
      <w:pPr>
        <w:pStyle w:val="a7"/>
        <w:spacing w:before="156" w:after="156"/>
        <w:ind w:left="0"/>
      </w:pPr>
      <w:r>
        <w:rPr>
          <w:rFonts w:hAnsi="黑体" w:hint="eastAsia"/>
        </w:rPr>
        <w:t>调节压力迟滞</w:t>
      </w:r>
    </w:p>
    <w:p w:rsidR="007279F8" w:rsidRPr="00C51073" w:rsidRDefault="00924A85" w:rsidP="007279F8">
      <w:pPr>
        <w:pStyle w:val="aff5"/>
      </w:pPr>
      <w:r>
        <w:rPr>
          <w:rFonts w:hAnsi="宋体" w:hint="eastAsia"/>
          <w:szCs w:val="21"/>
        </w:rPr>
        <w:t>设有比例电磁阀的油泵，</w:t>
      </w:r>
      <w:r w:rsidR="007279F8" w:rsidRPr="007279F8">
        <w:rPr>
          <w:rFonts w:hAnsi="宋体" w:hint="eastAsia"/>
          <w:szCs w:val="21"/>
        </w:rPr>
        <w:t>在相同</w:t>
      </w:r>
      <w:r w:rsidR="007279F8">
        <w:rPr>
          <w:rFonts w:hAnsi="宋体" w:hint="eastAsia"/>
          <w:szCs w:val="21"/>
        </w:rPr>
        <w:t>主油道</w:t>
      </w:r>
      <w:r w:rsidR="007279F8" w:rsidRPr="007279F8">
        <w:rPr>
          <w:rFonts w:hAnsi="宋体" w:hint="eastAsia"/>
          <w:szCs w:val="21"/>
        </w:rPr>
        <w:t>压力</w:t>
      </w:r>
      <w:r>
        <w:rPr>
          <w:rFonts w:hAnsi="宋体" w:hint="eastAsia"/>
          <w:szCs w:val="21"/>
        </w:rPr>
        <w:t>的条件</w:t>
      </w:r>
      <w:r w:rsidR="007279F8" w:rsidRPr="007279F8">
        <w:rPr>
          <w:rFonts w:hAnsi="宋体" w:hint="eastAsia"/>
          <w:szCs w:val="21"/>
        </w:rPr>
        <w:t>下，电磁阀占空比差值范围在±10%以内</w:t>
      </w:r>
      <w:r w:rsidR="007279F8" w:rsidRPr="00C51073">
        <w:rPr>
          <w:rFonts w:hint="eastAsia"/>
        </w:rPr>
        <w:t>。</w:t>
      </w:r>
    </w:p>
    <w:p w:rsidR="007279F8" w:rsidRDefault="007279F8" w:rsidP="007279F8">
      <w:pPr>
        <w:pStyle w:val="a7"/>
        <w:spacing w:before="156" w:after="156"/>
        <w:ind w:left="0"/>
      </w:pPr>
      <w:r>
        <w:rPr>
          <w:rFonts w:hint="eastAsia"/>
        </w:rPr>
        <w:t>安全阀开启压力</w:t>
      </w:r>
    </w:p>
    <w:p w:rsidR="007279F8" w:rsidRPr="00C51073" w:rsidRDefault="00924A85" w:rsidP="007279F8">
      <w:pPr>
        <w:pStyle w:val="aff5"/>
      </w:pPr>
      <w:r>
        <w:rPr>
          <w:rFonts w:hAnsi="宋体" w:hint="eastAsia"/>
          <w:szCs w:val="21"/>
        </w:rPr>
        <w:t>设有安全阀的</w:t>
      </w:r>
      <w:r w:rsidR="00F17FF5">
        <w:rPr>
          <w:rFonts w:hAnsi="宋体" w:hint="eastAsia"/>
          <w:szCs w:val="21"/>
        </w:rPr>
        <w:t>油泵</w:t>
      </w:r>
      <w:r>
        <w:rPr>
          <w:rFonts w:hAnsi="宋体" w:hint="eastAsia"/>
          <w:szCs w:val="21"/>
        </w:rPr>
        <w:t>，</w:t>
      </w:r>
      <w:r w:rsidRPr="00C843F9">
        <w:rPr>
          <w:rFonts w:hAnsi="宋体" w:hint="eastAsia"/>
          <w:szCs w:val="21"/>
        </w:rPr>
        <w:t>其</w:t>
      </w:r>
      <w:r w:rsidR="00F17FF5" w:rsidRPr="00C843F9">
        <w:rPr>
          <w:rFonts w:hAnsi="宋体" w:hint="eastAsia"/>
          <w:szCs w:val="21"/>
        </w:rPr>
        <w:t>安全阀开启压力应在</w:t>
      </w:r>
      <w:r w:rsidR="00A5730F" w:rsidRPr="00C843F9">
        <w:rPr>
          <w:rFonts w:hAnsi="宋体" w:hint="eastAsia"/>
          <w:szCs w:val="21"/>
        </w:rPr>
        <w:t>名义压力的</w:t>
      </w:r>
      <w:r w:rsidR="00F17FF5" w:rsidRPr="007279F8">
        <w:rPr>
          <w:rFonts w:hAnsi="宋体" w:hint="eastAsia"/>
          <w:szCs w:val="21"/>
        </w:rPr>
        <w:t>±1</w:t>
      </w:r>
      <w:r w:rsidR="00F17FF5" w:rsidRPr="007279F8">
        <w:rPr>
          <w:rFonts w:hAnsi="宋体"/>
          <w:szCs w:val="21"/>
        </w:rPr>
        <w:t>00kPa</w:t>
      </w:r>
      <w:r w:rsidR="00F17FF5" w:rsidRPr="007279F8">
        <w:rPr>
          <w:rFonts w:hAnsi="宋体" w:hint="eastAsia"/>
          <w:szCs w:val="21"/>
        </w:rPr>
        <w:t>以内</w:t>
      </w:r>
      <w:r w:rsidR="007279F8" w:rsidRPr="00C51073">
        <w:rPr>
          <w:rFonts w:hint="eastAsia"/>
        </w:rPr>
        <w:t>。</w:t>
      </w:r>
    </w:p>
    <w:p w:rsidR="007279F8" w:rsidRDefault="007279F8" w:rsidP="007279F8">
      <w:pPr>
        <w:pStyle w:val="a7"/>
        <w:spacing w:before="156" w:after="156"/>
        <w:ind w:left="0"/>
      </w:pPr>
      <w:r>
        <w:rPr>
          <w:rFonts w:hint="eastAsia"/>
        </w:rPr>
        <w:t>压力脉动</w:t>
      </w:r>
    </w:p>
    <w:p w:rsidR="00F031A5" w:rsidRDefault="007279F8" w:rsidP="002B587E">
      <w:pPr>
        <w:pStyle w:val="aff5"/>
        <w:rPr>
          <w:color w:val="000000" w:themeColor="text1"/>
        </w:rPr>
      </w:pPr>
      <w:r w:rsidRPr="007F770A">
        <w:rPr>
          <w:rFonts w:hAnsi="宋体" w:hint="eastAsia"/>
          <w:szCs w:val="21"/>
        </w:rPr>
        <w:t>油泵</w:t>
      </w:r>
      <w:r w:rsidR="00791378">
        <w:rPr>
          <w:rFonts w:hAnsi="宋体" w:hint="eastAsia"/>
          <w:szCs w:val="21"/>
        </w:rPr>
        <w:t>的</w:t>
      </w:r>
      <w:r w:rsidR="00A56BE2">
        <w:rPr>
          <w:rFonts w:hAnsi="宋体" w:hint="eastAsia"/>
          <w:szCs w:val="21"/>
        </w:rPr>
        <w:t>泵出口压力</w:t>
      </w:r>
      <w:r>
        <w:rPr>
          <w:rFonts w:hAnsi="宋体" w:hint="eastAsia"/>
          <w:szCs w:val="21"/>
        </w:rPr>
        <w:t>脉动波峰与波谷</w:t>
      </w:r>
      <w:r w:rsidRPr="00C843F9">
        <w:rPr>
          <w:rFonts w:hAnsi="宋体" w:hint="eastAsia"/>
          <w:color w:val="000000" w:themeColor="text1"/>
          <w:szCs w:val="21"/>
        </w:rPr>
        <w:t>差值应在</w:t>
      </w:r>
      <w:r w:rsidR="00596D94" w:rsidRPr="00C843F9">
        <w:rPr>
          <w:rFonts w:hAnsi="宋体" w:hint="eastAsia"/>
          <w:color w:val="000000" w:themeColor="text1"/>
          <w:szCs w:val="21"/>
        </w:rPr>
        <w:t>4</w:t>
      </w:r>
      <w:r w:rsidRPr="00C843F9">
        <w:rPr>
          <w:rFonts w:hAnsi="宋体" w:hint="eastAsia"/>
          <w:color w:val="000000" w:themeColor="text1"/>
          <w:szCs w:val="21"/>
        </w:rPr>
        <w:t>00kPa以内</w:t>
      </w:r>
      <w:r w:rsidRPr="00C843F9">
        <w:rPr>
          <w:rFonts w:hint="eastAsia"/>
          <w:color w:val="000000" w:themeColor="text1"/>
        </w:rPr>
        <w:t>。</w:t>
      </w:r>
    </w:p>
    <w:p w:rsidR="007279F8" w:rsidRDefault="007279F8" w:rsidP="007279F8">
      <w:pPr>
        <w:pStyle w:val="a7"/>
        <w:spacing w:before="156" w:after="156"/>
        <w:ind w:left="0"/>
      </w:pPr>
      <w:r>
        <w:rPr>
          <w:rFonts w:hint="eastAsia"/>
        </w:rPr>
        <w:t>冷启动时间</w:t>
      </w:r>
    </w:p>
    <w:p w:rsidR="007279F8" w:rsidRDefault="007279F8" w:rsidP="007279F8">
      <w:pPr>
        <w:pStyle w:val="aff5"/>
      </w:pPr>
      <w:r>
        <w:rPr>
          <w:rFonts w:hAnsi="宋体" w:hint="eastAsia"/>
          <w:szCs w:val="21"/>
        </w:rPr>
        <w:t>油泵冷启动</w:t>
      </w:r>
      <w:r w:rsidRPr="00C843F9">
        <w:rPr>
          <w:rFonts w:hAnsi="宋体" w:hint="eastAsia"/>
          <w:szCs w:val="21"/>
        </w:rPr>
        <w:t>开始至</w:t>
      </w:r>
      <w:r w:rsidR="00596D94" w:rsidRPr="00C843F9">
        <w:rPr>
          <w:rFonts w:hAnsi="宋体" w:hint="eastAsia"/>
          <w:szCs w:val="21"/>
        </w:rPr>
        <w:t>建立</w:t>
      </w:r>
      <w:r w:rsidR="005D45C7" w:rsidRPr="00C843F9">
        <w:rPr>
          <w:rFonts w:hAnsi="宋体" w:hint="eastAsia"/>
          <w:szCs w:val="21"/>
        </w:rPr>
        <w:t>规定</w:t>
      </w:r>
      <w:r w:rsidR="002A16BE" w:rsidRPr="00C843F9">
        <w:rPr>
          <w:rFonts w:hAnsi="宋体" w:hint="eastAsia"/>
          <w:szCs w:val="21"/>
        </w:rPr>
        <w:t>压力</w:t>
      </w:r>
      <w:r w:rsidRPr="00C843F9">
        <w:rPr>
          <w:rFonts w:hAnsi="宋体" w:hint="eastAsia"/>
          <w:szCs w:val="21"/>
        </w:rPr>
        <w:t>的时间不</w:t>
      </w:r>
      <w:r>
        <w:rPr>
          <w:rFonts w:hAnsi="宋体" w:hint="eastAsia"/>
          <w:szCs w:val="21"/>
        </w:rPr>
        <w:t>大于15</w:t>
      </w:r>
      <w:r>
        <w:rPr>
          <w:rFonts w:hAnsi="宋体"/>
          <w:szCs w:val="21"/>
        </w:rPr>
        <w:t>s</w:t>
      </w:r>
      <w:r w:rsidRPr="00C51073">
        <w:rPr>
          <w:rFonts w:hint="eastAsia"/>
        </w:rPr>
        <w:t>。</w:t>
      </w:r>
    </w:p>
    <w:p w:rsidR="00F17FF5" w:rsidRDefault="00F17FF5" w:rsidP="00F17FF5">
      <w:pPr>
        <w:pStyle w:val="a7"/>
        <w:spacing w:before="156" w:after="156"/>
        <w:ind w:left="0"/>
      </w:pPr>
      <w:r>
        <w:rPr>
          <w:rFonts w:hint="eastAsia"/>
        </w:rPr>
        <w:t>冷启动最大压力</w:t>
      </w:r>
    </w:p>
    <w:p w:rsidR="00F17FF5" w:rsidRPr="00F17FF5" w:rsidRDefault="00F17FF5" w:rsidP="00F17FF5">
      <w:pPr>
        <w:pStyle w:val="aff5"/>
      </w:pPr>
      <w:r>
        <w:rPr>
          <w:rFonts w:hAnsi="宋体" w:hint="eastAsia"/>
          <w:szCs w:val="21"/>
        </w:rPr>
        <w:t>油泵冷启动</w:t>
      </w:r>
      <w:r w:rsidRPr="00C843F9">
        <w:rPr>
          <w:rFonts w:hAnsi="宋体" w:hint="eastAsia"/>
          <w:szCs w:val="21"/>
        </w:rPr>
        <w:t>最大压力</w:t>
      </w:r>
      <w:r w:rsidR="00706850">
        <w:rPr>
          <w:rFonts w:hAnsi="宋体" w:hint="eastAsia"/>
          <w:szCs w:val="21"/>
        </w:rPr>
        <w:t>应低于</w:t>
      </w:r>
      <w:r w:rsidRPr="007279F8">
        <w:rPr>
          <w:rFonts w:hAnsi="宋体" w:hint="eastAsia"/>
          <w:szCs w:val="21"/>
        </w:rPr>
        <w:t>1</w:t>
      </w:r>
      <w:r w:rsidR="00706850">
        <w:rPr>
          <w:rFonts w:hAnsi="宋体" w:hint="eastAsia"/>
          <w:szCs w:val="21"/>
        </w:rPr>
        <w:t>3</w:t>
      </w:r>
      <w:r w:rsidRPr="007279F8">
        <w:rPr>
          <w:rFonts w:hAnsi="宋体"/>
          <w:szCs w:val="21"/>
        </w:rPr>
        <w:t>00kPa</w:t>
      </w:r>
      <w:r w:rsidRPr="00C51073">
        <w:rPr>
          <w:rFonts w:hint="eastAsia"/>
        </w:rPr>
        <w:t>。</w:t>
      </w:r>
    </w:p>
    <w:p w:rsidR="00C51073" w:rsidRDefault="007279F8" w:rsidP="001239C2">
      <w:pPr>
        <w:pStyle w:val="a7"/>
        <w:spacing w:before="156" w:after="156"/>
        <w:ind w:left="0"/>
      </w:pPr>
      <w:r>
        <w:rPr>
          <w:rFonts w:hint="eastAsia"/>
        </w:rPr>
        <w:t>NVH性能</w:t>
      </w:r>
    </w:p>
    <w:p w:rsidR="00C51073" w:rsidRDefault="007279F8" w:rsidP="007279F8">
      <w:pPr>
        <w:pStyle w:val="aff5"/>
      </w:pPr>
      <w:r>
        <w:rPr>
          <w:rFonts w:hAnsi="宋体" w:hint="eastAsia"/>
        </w:rPr>
        <w:t>油泵的噪声值应满足相关技术文件的要求</w:t>
      </w:r>
      <w:r w:rsidR="0071159F">
        <w:rPr>
          <w:rFonts w:hAnsi="宋体"/>
          <w:lang w:val="de-DE"/>
        </w:rPr>
        <w:t>，</w:t>
      </w:r>
      <w:r w:rsidR="007068D2">
        <w:rPr>
          <w:rFonts w:hAnsi="宋体" w:hint="eastAsia"/>
        </w:rPr>
        <w:t>总声功率</w:t>
      </w:r>
      <w:r w:rsidR="00656600">
        <w:rPr>
          <w:rFonts w:hAnsi="宋体" w:hint="eastAsia"/>
        </w:rPr>
        <w:t>不大于</w:t>
      </w:r>
      <w:r w:rsidR="00C77E1A">
        <w:rPr>
          <w:rFonts w:hAnsi="宋体" w:hint="eastAsia"/>
        </w:rPr>
        <w:t>90</w:t>
      </w:r>
      <w:r w:rsidR="00656600">
        <w:rPr>
          <w:rFonts w:hAnsi="宋体" w:hint="eastAsia"/>
        </w:rPr>
        <w:t>d</w:t>
      </w:r>
      <w:r w:rsidR="00656600">
        <w:rPr>
          <w:rFonts w:hAnsi="宋体"/>
        </w:rPr>
        <w:t>B</w:t>
      </w:r>
      <w:r w:rsidR="00CA68DC">
        <w:rPr>
          <w:rFonts w:hAnsi="宋体"/>
        </w:rPr>
        <w:t xml:space="preserve"> </w:t>
      </w:r>
      <w:r w:rsidR="00CA68DC">
        <w:rPr>
          <w:rFonts w:hAnsi="宋体" w:hint="eastAsia"/>
        </w:rPr>
        <w:t>(A)</w:t>
      </w:r>
      <w:r w:rsidR="00C51073" w:rsidRPr="00C51073">
        <w:rPr>
          <w:rFonts w:hint="eastAsia"/>
        </w:rPr>
        <w:t>。</w:t>
      </w:r>
    </w:p>
    <w:p w:rsidR="00C51073" w:rsidRDefault="00C51073" w:rsidP="00C51073">
      <w:pPr>
        <w:pStyle w:val="a6"/>
      </w:pPr>
      <w:bookmarkStart w:id="50" w:name="_Toc522716906"/>
      <w:bookmarkStart w:id="51" w:name="_Toc522716947"/>
      <w:r w:rsidRPr="008E7DBC">
        <w:rPr>
          <w:rFonts w:hint="eastAsia"/>
        </w:rPr>
        <w:t>产品可靠性</w:t>
      </w:r>
      <w:bookmarkEnd w:id="50"/>
      <w:bookmarkEnd w:id="51"/>
    </w:p>
    <w:p w:rsidR="007279F8" w:rsidRDefault="00656600" w:rsidP="007279F8">
      <w:pPr>
        <w:pStyle w:val="a7"/>
        <w:spacing w:before="156" w:after="156"/>
        <w:ind w:left="0"/>
      </w:pPr>
      <w:r>
        <w:rPr>
          <w:rFonts w:hint="eastAsia"/>
        </w:rPr>
        <w:t>抗污染试验</w:t>
      </w:r>
    </w:p>
    <w:p w:rsidR="007279F8" w:rsidRDefault="007279F8" w:rsidP="007279F8">
      <w:pPr>
        <w:pStyle w:val="aff5"/>
      </w:pPr>
      <w:r>
        <w:rPr>
          <w:rFonts w:hAnsi="宋体" w:hint="eastAsia"/>
        </w:rPr>
        <w:t>油泵</w:t>
      </w:r>
      <w:r w:rsidR="00656600">
        <w:rPr>
          <w:rFonts w:hAnsi="宋体" w:hint="eastAsia"/>
        </w:rPr>
        <w:t>试验过程中无卡滞、卡死，无失效</w:t>
      </w:r>
      <w:r w:rsidRPr="00C51073">
        <w:rPr>
          <w:rFonts w:hint="eastAsia"/>
        </w:rPr>
        <w:t>。</w:t>
      </w:r>
    </w:p>
    <w:p w:rsidR="007279F8" w:rsidRDefault="00656600" w:rsidP="007279F8">
      <w:pPr>
        <w:pStyle w:val="a7"/>
        <w:spacing w:before="156" w:after="156"/>
        <w:ind w:left="0"/>
      </w:pPr>
      <w:r>
        <w:rPr>
          <w:rFonts w:hint="eastAsia"/>
        </w:rPr>
        <w:t>耐久性能</w:t>
      </w:r>
    </w:p>
    <w:p w:rsidR="00C51073" w:rsidRPr="00767E5C" w:rsidRDefault="00656600" w:rsidP="009C443C">
      <w:pPr>
        <w:pStyle w:val="affe"/>
        <w:numPr>
          <w:ilvl w:val="0"/>
          <w:numId w:val="0"/>
        </w:numPr>
        <w:ind w:firstLineChars="200" w:firstLine="420"/>
      </w:pPr>
      <w:r>
        <w:rPr>
          <w:rFonts w:hint="eastAsia"/>
        </w:rPr>
        <w:t>油泵</w:t>
      </w:r>
      <w:r w:rsidR="009C443C">
        <w:rPr>
          <w:rFonts w:hint="eastAsia"/>
        </w:rPr>
        <w:t>耐久试验</w:t>
      </w:r>
      <w:r>
        <w:rPr>
          <w:rFonts w:hint="eastAsia"/>
        </w:rPr>
        <w:t>过程无明显异响产生，</w:t>
      </w:r>
      <w:r w:rsidR="009C443C">
        <w:rPr>
          <w:rFonts w:hint="eastAsia"/>
        </w:rPr>
        <w:t>耐久试验</w:t>
      </w:r>
      <w:r w:rsidR="00C51073" w:rsidRPr="00767E5C">
        <w:rPr>
          <w:rFonts w:hint="eastAsia"/>
        </w:rPr>
        <w:t>后</w:t>
      </w:r>
      <w:r w:rsidR="009C443C" w:rsidRPr="00767E5C">
        <w:rPr>
          <w:rFonts w:hint="eastAsia"/>
        </w:rPr>
        <w:t>泵腔、转子应无明显</w:t>
      </w:r>
      <w:r w:rsidR="00293693">
        <w:rPr>
          <w:rFonts w:hint="eastAsia"/>
        </w:rPr>
        <w:t>异常</w:t>
      </w:r>
      <w:r w:rsidR="009C443C" w:rsidRPr="00767E5C">
        <w:rPr>
          <w:rFonts w:hint="eastAsia"/>
        </w:rPr>
        <w:t>磨损</w:t>
      </w:r>
      <w:r w:rsidR="009C443C">
        <w:rPr>
          <w:rFonts w:hint="eastAsia"/>
        </w:rPr>
        <w:t>，</w:t>
      </w:r>
      <w:r w:rsidR="00C843F9">
        <w:rPr>
          <w:rFonts w:hint="eastAsia"/>
        </w:rPr>
        <w:t>流量</w:t>
      </w:r>
      <w:r w:rsidR="00C51073" w:rsidRPr="00767E5C">
        <w:rPr>
          <w:rFonts w:hint="eastAsia"/>
        </w:rPr>
        <w:t>衰减应小于10%</w:t>
      </w:r>
      <w:r w:rsidR="009C0987">
        <w:rPr>
          <w:rFonts w:hint="eastAsia"/>
        </w:rPr>
        <w:t>，且满足</w:t>
      </w:r>
      <w:r w:rsidR="00904360">
        <w:rPr>
          <w:rFonts w:hint="eastAsia"/>
        </w:rPr>
        <w:t>总成</w:t>
      </w:r>
      <w:r w:rsidR="009C0987">
        <w:rPr>
          <w:rFonts w:hint="eastAsia"/>
        </w:rPr>
        <w:t>图样</w:t>
      </w:r>
      <w:r w:rsidR="00904360">
        <w:rPr>
          <w:rFonts w:hint="eastAsia"/>
        </w:rPr>
        <w:t>的</w:t>
      </w:r>
      <w:r w:rsidR="00C843F9">
        <w:rPr>
          <w:rFonts w:hint="eastAsia"/>
        </w:rPr>
        <w:t>流量</w:t>
      </w:r>
      <w:r w:rsidR="009C443C">
        <w:rPr>
          <w:rFonts w:hint="eastAsia"/>
        </w:rPr>
        <w:t>要求</w:t>
      </w:r>
      <w:r w:rsidR="00C51073" w:rsidRPr="00767E5C">
        <w:rPr>
          <w:rFonts w:hint="eastAsia"/>
        </w:rPr>
        <w:t>。</w:t>
      </w:r>
    </w:p>
    <w:p w:rsidR="00C51073" w:rsidRDefault="00C51073" w:rsidP="00C51073">
      <w:pPr>
        <w:pStyle w:val="a6"/>
      </w:pPr>
      <w:bookmarkStart w:id="52" w:name="_Toc522716907"/>
      <w:bookmarkStart w:id="53" w:name="_Toc522716948"/>
      <w:r w:rsidRPr="00C51073">
        <w:rPr>
          <w:rFonts w:hint="eastAsia"/>
        </w:rPr>
        <w:t>产品清洁度</w:t>
      </w:r>
      <w:bookmarkEnd w:id="52"/>
      <w:bookmarkEnd w:id="53"/>
    </w:p>
    <w:p w:rsidR="00904360" w:rsidRDefault="00904360" w:rsidP="00904360">
      <w:pPr>
        <w:pStyle w:val="aff5"/>
      </w:pPr>
      <w:r>
        <w:rPr>
          <w:rFonts w:hint="eastAsia"/>
        </w:rPr>
        <w:t>安装在发动机内部的</w:t>
      </w:r>
      <w:r w:rsidR="0043401F">
        <w:rPr>
          <w:rFonts w:hint="eastAsia"/>
        </w:rPr>
        <w:t>油泵</w:t>
      </w:r>
      <w:r>
        <w:rPr>
          <w:rFonts w:hint="eastAsia"/>
        </w:rPr>
        <w:t>，</w:t>
      </w:r>
      <w:r w:rsidR="005911F1">
        <w:rPr>
          <w:rFonts w:hint="eastAsia"/>
        </w:rPr>
        <w:t>总成</w:t>
      </w:r>
      <w:r w:rsidR="00C51073" w:rsidRPr="00C51073">
        <w:rPr>
          <w:rFonts w:hint="eastAsia"/>
        </w:rPr>
        <w:t>杂质质量应不超过</w:t>
      </w:r>
      <w:r w:rsidR="00F87B67">
        <w:rPr>
          <w:rFonts w:hint="eastAsia"/>
        </w:rPr>
        <w:t>10</w:t>
      </w:r>
      <w:r w:rsidR="00C51073" w:rsidRPr="00C51073">
        <w:rPr>
          <w:rFonts w:hint="eastAsia"/>
        </w:rPr>
        <w:t>mg</w:t>
      </w:r>
      <w:r w:rsidR="00F87B67">
        <w:rPr>
          <w:rFonts w:hint="eastAsia"/>
        </w:rPr>
        <w:t>，其中内部</w:t>
      </w:r>
      <w:r w:rsidR="00442701">
        <w:rPr>
          <w:rFonts w:hint="eastAsia"/>
        </w:rPr>
        <w:t>应不</w:t>
      </w:r>
      <w:r w:rsidR="00F87B67">
        <w:rPr>
          <w:rFonts w:hint="eastAsia"/>
        </w:rPr>
        <w:t>超过</w:t>
      </w:r>
      <w:r w:rsidR="007D1836">
        <w:rPr>
          <w:rFonts w:hint="eastAsia"/>
        </w:rPr>
        <w:t>5</w:t>
      </w:r>
      <w:r w:rsidR="00442701">
        <w:rPr>
          <w:rFonts w:hint="eastAsia"/>
        </w:rPr>
        <w:t>mg</w:t>
      </w:r>
      <w:r>
        <w:rPr>
          <w:rFonts w:hint="eastAsia"/>
        </w:rPr>
        <w:t>，</w:t>
      </w:r>
      <w:r w:rsidR="00C51073" w:rsidRPr="00C51073">
        <w:rPr>
          <w:rFonts w:hint="eastAsia"/>
        </w:rPr>
        <w:t>最大颗粒长度应不大于</w:t>
      </w:r>
      <w:r w:rsidR="00C95766">
        <w:rPr>
          <w:rFonts w:hint="eastAsia"/>
        </w:rPr>
        <w:t>8</w:t>
      </w:r>
      <w:r w:rsidR="00C51073" w:rsidRPr="00C51073">
        <w:rPr>
          <w:rFonts w:hint="eastAsia"/>
        </w:rPr>
        <w:t>00μm</w:t>
      </w:r>
      <w:r w:rsidR="0088293D">
        <w:rPr>
          <w:rFonts w:hint="eastAsia"/>
        </w:rPr>
        <w:t>；</w:t>
      </w:r>
      <w:r>
        <w:rPr>
          <w:rFonts w:hint="eastAsia"/>
        </w:rPr>
        <w:t>安装在发动机外部的油泵</w:t>
      </w:r>
      <w:r w:rsidR="00410B8B">
        <w:rPr>
          <w:rFonts w:hint="eastAsia"/>
        </w:rPr>
        <w:t>，</w:t>
      </w:r>
      <w:r w:rsidR="002E3403">
        <w:rPr>
          <w:rFonts w:hint="eastAsia"/>
        </w:rPr>
        <w:t>总成</w:t>
      </w:r>
      <w:r w:rsidR="00410B8B">
        <w:rPr>
          <w:rFonts w:hint="eastAsia"/>
        </w:rPr>
        <w:t>内部杂质质量应不超过</w:t>
      </w:r>
      <w:r w:rsidR="007D1836">
        <w:t>5</w:t>
      </w:r>
      <w:r w:rsidR="00410B8B">
        <w:rPr>
          <w:rFonts w:hint="eastAsia"/>
        </w:rPr>
        <w:t>mg，</w:t>
      </w:r>
      <w:r w:rsidR="00410B8B" w:rsidRPr="00C51073">
        <w:rPr>
          <w:rFonts w:hint="eastAsia"/>
        </w:rPr>
        <w:t>最大颗粒长度应不大于</w:t>
      </w:r>
      <w:r w:rsidR="00410B8B">
        <w:rPr>
          <w:rFonts w:hint="eastAsia"/>
        </w:rPr>
        <w:t>8</w:t>
      </w:r>
      <w:r w:rsidR="00410B8B" w:rsidRPr="00C51073">
        <w:rPr>
          <w:rFonts w:hint="eastAsia"/>
        </w:rPr>
        <w:t>00μm</w:t>
      </w:r>
      <w:r w:rsidR="001F253C">
        <w:rPr>
          <w:rFonts w:hint="eastAsia"/>
        </w:rPr>
        <w:t>。</w:t>
      </w:r>
    </w:p>
    <w:p w:rsidR="00C51073" w:rsidRDefault="00C51073" w:rsidP="00C51073">
      <w:pPr>
        <w:pStyle w:val="a5"/>
      </w:pPr>
      <w:bookmarkStart w:id="54" w:name="_Toc522714230"/>
      <w:bookmarkStart w:id="55" w:name="_Toc522716882"/>
      <w:bookmarkStart w:id="56" w:name="_Toc522716908"/>
      <w:bookmarkStart w:id="57" w:name="_Toc522716949"/>
      <w:bookmarkStart w:id="58" w:name="_Toc522716973"/>
      <w:r w:rsidRPr="00C51073">
        <w:rPr>
          <w:rFonts w:hint="eastAsia"/>
        </w:rPr>
        <w:t>试验方法</w:t>
      </w:r>
      <w:bookmarkEnd w:id="54"/>
      <w:bookmarkEnd w:id="55"/>
      <w:bookmarkEnd w:id="56"/>
      <w:bookmarkEnd w:id="57"/>
      <w:bookmarkEnd w:id="58"/>
    </w:p>
    <w:p w:rsidR="00C51073" w:rsidRDefault="00C51073" w:rsidP="00C51073">
      <w:pPr>
        <w:pStyle w:val="a6"/>
      </w:pPr>
      <w:bookmarkStart w:id="59" w:name="_Toc522716909"/>
      <w:bookmarkStart w:id="60" w:name="_Toc522716950"/>
      <w:r w:rsidRPr="00C51073">
        <w:rPr>
          <w:rFonts w:hint="eastAsia"/>
        </w:rPr>
        <w:lastRenderedPageBreak/>
        <w:t>试验设备</w:t>
      </w:r>
      <w:bookmarkEnd w:id="59"/>
      <w:bookmarkEnd w:id="60"/>
    </w:p>
    <w:p w:rsidR="00C51073" w:rsidRDefault="007B6F8D" w:rsidP="00C51073">
      <w:pPr>
        <w:pStyle w:val="aff5"/>
      </w:pPr>
      <w:r>
        <w:rPr>
          <w:rFonts w:hAnsi="宋体" w:hint="eastAsia"/>
        </w:rPr>
        <w:t>试验所用的设备满足油泵所有</w:t>
      </w:r>
      <w:r w:rsidR="00963524" w:rsidRPr="00963524">
        <w:rPr>
          <w:rFonts w:hAnsi="宋体" w:hint="eastAsia"/>
        </w:rPr>
        <w:t>试验项目的要求，不应对试验样品功能产生不利的影响</w:t>
      </w:r>
      <w:r w:rsidR="00C51073" w:rsidRPr="00C51073">
        <w:rPr>
          <w:rFonts w:hint="eastAsia"/>
        </w:rPr>
        <w:t>。</w:t>
      </w:r>
    </w:p>
    <w:p w:rsidR="00215EFD" w:rsidRPr="00700ECA" w:rsidRDefault="00C324C2" w:rsidP="00700ECA">
      <w:pPr>
        <w:pStyle w:val="aff5"/>
      </w:pPr>
      <w:r>
        <w:rPr>
          <w:rFonts w:hint="eastAsia"/>
        </w:rPr>
        <w:t>试验设备能够检测转速、扭矩、</w:t>
      </w:r>
      <w:r w:rsidR="00A56BE2">
        <w:rPr>
          <w:rFonts w:hint="eastAsia"/>
        </w:rPr>
        <w:t>泵出口压力</w:t>
      </w:r>
      <w:r>
        <w:rPr>
          <w:rFonts w:hint="eastAsia"/>
        </w:rPr>
        <w:t>、主油道压力、机油</w:t>
      </w:r>
      <w:r w:rsidR="00C843F9">
        <w:rPr>
          <w:rFonts w:hint="eastAsia"/>
        </w:rPr>
        <w:t>流量</w:t>
      </w:r>
      <w:r>
        <w:rPr>
          <w:rFonts w:hint="eastAsia"/>
        </w:rPr>
        <w:t>、机油温度等参数。</w:t>
      </w:r>
    </w:p>
    <w:p w:rsidR="00C51073" w:rsidRDefault="00C51073" w:rsidP="00C51073">
      <w:pPr>
        <w:pStyle w:val="a6"/>
      </w:pPr>
      <w:bookmarkStart w:id="61" w:name="_Toc522716911"/>
      <w:bookmarkStart w:id="62" w:name="_Toc522716952"/>
      <w:r w:rsidRPr="00C51073">
        <w:rPr>
          <w:rFonts w:hint="eastAsia"/>
        </w:rPr>
        <w:t>试验用油</w:t>
      </w:r>
      <w:bookmarkEnd w:id="61"/>
      <w:bookmarkEnd w:id="62"/>
    </w:p>
    <w:p w:rsidR="00C51073" w:rsidRDefault="00C51073" w:rsidP="00C51073">
      <w:pPr>
        <w:pStyle w:val="aff5"/>
      </w:pPr>
      <w:r w:rsidRPr="00C51073">
        <w:rPr>
          <w:rFonts w:hint="eastAsia"/>
        </w:rPr>
        <w:t>按客户指定油品。</w:t>
      </w:r>
    </w:p>
    <w:p w:rsidR="00700ECA" w:rsidRDefault="00700ECA" w:rsidP="00700ECA">
      <w:pPr>
        <w:pStyle w:val="a6"/>
      </w:pPr>
      <w:r>
        <w:rPr>
          <w:rFonts w:hint="eastAsia"/>
        </w:rPr>
        <w:t>试验</w:t>
      </w:r>
      <w:r w:rsidR="00A91E53">
        <w:rPr>
          <w:rFonts w:hint="eastAsia"/>
        </w:rPr>
        <w:t>台</w:t>
      </w:r>
      <w:r>
        <w:rPr>
          <w:rFonts w:hint="eastAsia"/>
        </w:rPr>
        <w:t>流阻</w:t>
      </w:r>
      <w:r w:rsidR="005466CE">
        <w:rPr>
          <w:rFonts w:hint="eastAsia"/>
        </w:rPr>
        <w:t>设置</w:t>
      </w:r>
    </w:p>
    <w:p w:rsidR="00700ECA" w:rsidRPr="00605EBE" w:rsidRDefault="00700ECA" w:rsidP="00700ECA">
      <w:pPr>
        <w:pStyle w:val="aff5"/>
        <w:rPr>
          <w:color w:val="000000" w:themeColor="text1"/>
        </w:rPr>
      </w:pPr>
      <w:r w:rsidRPr="00605EBE">
        <w:rPr>
          <w:rFonts w:hint="eastAsia"/>
          <w:color w:val="000000" w:themeColor="text1"/>
        </w:rPr>
        <w:t>试验</w:t>
      </w:r>
      <w:r w:rsidR="00A91E53">
        <w:rPr>
          <w:rFonts w:hint="eastAsia"/>
          <w:color w:val="000000" w:themeColor="text1"/>
        </w:rPr>
        <w:t>台</w:t>
      </w:r>
      <w:r w:rsidRPr="00605EBE">
        <w:rPr>
          <w:rFonts w:hint="eastAsia"/>
          <w:color w:val="000000" w:themeColor="text1"/>
        </w:rPr>
        <w:t>流阻</w:t>
      </w:r>
      <w:r w:rsidR="00A91E53">
        <w:rPr>
          <w:rFonts w:hint="eastAsia"/>
          <w:color w:val="000000" w:themeColor="text1"/>
        </w:rPr>
        <w:t>的设置</w:t>
      </w:r>
      <w:r w:rsidR="00904360" w:rsidRPr="00605EBE">
        <w:rPr>
          <w:rFonts w:hint="eastAsia"/>
          <w:color w:val="000000" w:themeColor="text1"/>
        </w:rPr>
        <w:t>应</w:t>
      </w:r>
      <w:r w:rsidR="00A91E53">
        <w:rPr>
          <w:rFonts w:hint="eastAsia"/>
          <w:color w:val="000000" w:themeColor="text1"/>
        </w:rPr>
        <w:t>符合</w:t>
      </w:r>
      <w:r w:rsidR="002E3403" w:rsidRPr="00605EBE">
        <w:rPr>
          <w:rFonts w:hint="eastAsia"/>
          <w:color w:val="000000" w:themeColor="text1"/>
        </w:rPr>
        <w:t>相关</w:t>
      </w:r>
      <w:r w:rsidR="00904360" w:rsidRPr="00605EBE">
        <w:rPr>
          <w:rFonts w:hint="eastAsia"/>
          <w:color w:val="000000" w:themeColor="text1"/>
        </w:rPr>
        <w:t>技术文件的要求，试验前</w:t>
      </w:r>
      <w:r w:rsidRPr="00605EBE">
        <w:rPr>
          <w:rFonts w:hint="eastAsia"/>
          <w:color w:val="000000" w:themeColor="text1"/>
        </w:rPr>
        <w:t>将油泵安装在试验台上，调节油泵转速使流量达到规定值，在流量固定的条件下调节主油道节流阀，使主油道压力达到规定压力值，然后调节泵出口节流阀，使</w:t>
      </w:r>
      <w:r w:rsidR="00354AD5" w:rsidRPr="0079403F">
        <w:rPr>
          <w:rFonts w:hAnsi="黑体" w:hint="eastAsia"/>
          <w:color w:val="000000" w:themeColor="text1"/>
          <w:szCs w:val="21"/>
        </w:rPr>
        <w:t>泵出口压力和主油道压力之差</w:t>
      </w:r>
      <w:r w:rsidR="00354AD5">
        <w:rPr>
          <w:rFonts w:hint="eastAsia"/>
          <w:color w:val="000000" w:themeColor="text1"/>
        </w:rPr>
        <w:t>达到</w:t>
      </w:r>
      <w:r w:rsidR="00A91E53">
        <w:rPr>
          <w:rFonts w:hint="eastAsia"/>
          <w:color w:val="000000" w:themeColor="text1"/>
        </w:rPr>
        <w:t>试验流阻要求值</w:t>
      </w:r>
      <w:r w:rsidR="00354AD5">
        <w:rPr>
          <w:rFonts w:hint="eastAsia"/>
          <w:color w:val="000000" w:themeColor="text1"/>
        </w:rPr>
        <w:t>，待流量、压力稳定后</w:t>
      </w:r>
      <w:r w:rsidRPr="00605EBE">
        <w:rPr>
          <w:rFonts w:hint="eastAsia"/>
          <w:color w:val="000000" w:themeColor="text1"/>
        </w:rPr>
        <w:t>记录泵出口节流阀和主油道节流阀的开度。</w:t>
      </w:r>
    </w:p>
    <w:p w:rsidR="00C51073" w:rsidRDefault="00C51073" w:rsidP="00C51073">
      <w:pPr>
        <w:pStyle w:val="a6"/>
      </w:pPr>
      <w:bookmarkStart w:id="63" w:name="_Toc522716912"/>
      <w:bookmarkStart w:id="64" w:name="_Toc522716953"/>
      <w:r w:rsidRPr="00C51073">
        <w:rPr>
          <w:rFonts w:hint="eastAsia"/>
        </w:rPr>
        <w:t>性能试验</w:t>
      </w:r>
      <w:bookmarkEnd w:id="63"/>
      <w:bookmarkEnd w:id="64"/>
    </w:p>
    <w:p w:rsidR="00B40AB5" w:rsidRDefault="00C843F9" w:rsidP="00B40AB5">
      <w:pPr>
        <w:pStyle w:val="a7"/>
        <w:spacing w:before="156" w:after="156"/>
        <w:ind w:left="0"/>
      </w:pPr>
      <w:r>
        <w:rPr>
          <w:rFonts w:hint="eastAsia"/>
        </w:rPr>
        <w:t>流量</w:t>
      </w:r>
      <w:r w:rsidR="00B40AB5" w:rsidRPr="00FD471C">
        <w:rPr>
          <w:rFonts w:hint="eastAsia"/>
        </w:rPr>
        <w:t>性能</w:t>
      </w:r>
    </w:p>
    <w:p w:rsidR="00B40AB5" w:rsidRPr="00CC6AA8" w:rsidRDefault="00B40AB5" w:rsidP="00F755A8">
      <w:pPr>
        <w:pStyle w:val="aff5"/>
      </w:pPr>
      <w:r w:rsidRPr="00C5468B">
        <w:rPr>
          <w:rFonts w:hint="eastAsia"/>
        </w:rPr>
        <w:t>按表1</w:t>
      </w:r>
      <w:r>
        <w:rPr>
          <w:rFonts w:hint="eastAsia"/>
        </w:rPr>
        <w:t>所示的条件或按照客户要求，在规定的</w:t>
      </w:r>
      <w:r w:rsidR="00F01906">
        <w:rPr>
          <w:rFonts w:hint="eastAsia"/>
        </w:rPr>
        <w:t>试验</w:t>
      </w:r>
      <w:r w:rsidRPr="00C5468B">
        <w:rPr>
          <w:rFonts w:hint="eastAsia"/>
        </w:rPr>
        <w:t>油品</w:t>
      </w:r>
      <w:r w:rsidR="00F01906">
        <w:rPr>
          <w:rFonts w:hint="eastAsia"/>
        </w:rPr>
        <w:t>、油温</w:t>
      </w:r>
      <w:r w:rsidRPr="00C5468B">
        <w:rPr>
          <w:rFonts w:hint="eastAsia"/>
        </w:rPr>
        <w:t>、油泵速度、</w:t>
      </w:r>
      <w:r w:rsidR="00A56BE2">
        <w:rPr>
          <w:rFonts w:hint="eastAsia"/>
        </w:rPr>
        <w:t>泵出口压力</w:t>
      </w:r>
      <w:r>
        <w:rPr>
          <w:rFonts w:hint="eastAsia"/>
        </w:rPr>
        <w:t>条件下测试油泵出口的机油</w:t>
      </w:r>
      <w:r w:rsidR="00C843F9">
        <w:rPr>
          <w:rFonts w:hint="eastAsia"/>
        </w:rPr>
        <w:t>流量</w:t>
      </w:r>
      <w:r w:rsidRPr="00C5468B">
        <w:rPr>
          <w:rFonts w:hint="eastAsia"/>
        </w:rPr>
        <w:t>，记录各工况下</w:t>
      </w:r>
      <w:r w:rsidR="00C843F9">
        <w:rPr>
          <w:rFonts w:hint="eastAsia"/>
        </w:rPr>
        <w:t>流量</w:t>
      </w:r>
      <w:r>
        <w:rPr>
          <w:rFonts w:hint="eastAsia"/>
        </w:rPr>
        <w:t>，并</w:t>
      </w:r>
      <w:r w:rsidR="005E38D2">
        <w:rPr>
          <w:rFonts w:hint="eastAsia"/>
        </w:rPr>
        <w:t>按照附录A</w:t>
      </w:r>
      <w:r>
        <w:rPr>
          <w:rFonts w:hint="eastAsia"/>
        </w:rPr>
        <w:t>计算油泵的容积效率</w:t>
      </w:r>
      <w:r w:rsidRPr="00FD471C">
        <w:rPr>
          <w:rFonts w:hint="eastAsia"/>
        </w:rPr>
        <w:t>。</w:t>
      </w:r>
    </w:p>
    <w:p w:rsidR="00B40AB5" w:rsidRPr="009C044E" w:rsidRDefault="00C843F9" w:rsidP="00B40AB5">
      <w:pPr>
        <w:pStyle w:val="af6"/>
      </w:pPr>
      <w:r>
        <w:rPr>
          <w:rFonts w:hint="eastAsia"/>
        </w:rPr>
        <w:t>流量</w:t>
      </w:r>
      <w:r w:rsidR="00B40AB5" w:rsidRPr="002A4927">
        <w:rPr>
          <w:rFonts w:hint="eastAsia"/>
        </w:rPr>
        <w:t>性能</w:t>
      </w:r>
      <w:r w:rsidR="00B40AB5" w:rsidRPr="00C057A4">
        <w:rPr>
          <w:rFonts w:hint="eastAsia"/>
        </w:rPr>
        <w:t>测试</w:t>
      </w:r>
      <w:r w:rsidR="00330B9E" w:rsidRPr="00C057A4">
        <w:rPr>
          <w:rFonts w:hint="eastAsia"/>
        </w:rPr>
        <w:t>条件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392"/>
        <w:gridCol w:w="2392"/>
        <w:gridCol w:w="2392"/>
        <w:gridCol w:w="2392"/>
      </w:tblGrid>
      <w:tr w:rsidR="00B40AB5" w:rsidTr="00C057A4">
        <w:trPr>
          <w:trHeight w:val="246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工况</w:t>
            </w: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</w:tcPr>
          <w:p w:rsidR="00C057A4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温度</w:t>
            </w:r>
          </w:p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</w:tcBorders>
          </w:tcPr>
          <w:p w:rsidR="00C057A4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速度</w:t>
            </w:r>
          </w:p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r/min</w:t>
            </w: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7A4" w:rsidRDefault="00A56BE2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泵出口压力</w:t>
            </w:r>
          </w:p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kPa</w:t>
            </w:r>
          </w:p>
        </w:tc>
      </w:tr>
      <w:tr w:rsidR="00B40AB5" w:rsidTr="00407D3B">
        <w:trPr>
          <w:trHeight w:val="310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怠速工况</w:t>
            </w:r>
          </w:p>
        </w:tc>
        <w:tc>
          <w:tcPr>
            <w:tcW w:w="2392" w:type="dxa"/>
            <w:tcBorders>
              <w:top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  <w:r w:rsidRPr="00C655B0">
              <w:rPr>
                <w:rFonts w:ascii="宋体" w:hAnsi="宋体"/>
                <w:sz w:val="18"/>
                <w:szCs w:val="18"/>
              </w:rPr>
              <w:t>±</w:t>
            </w: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92" w:type="dxa"/>
            <w:tcBorders>
              <w:top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392" w:type="dxa"/>
            <w:tcBorders>
              <w:top w:val="single" w:sz="8" w:space="0" w:color="auto"/>
              <w:right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</w:tr>
      <w:tr w:rsidR="00B40AB5" w:rsidTr="00407D3B">
        <w:trPr>
          <w:trHeight w:val="270"/>
        </w:trPr>
        <w:tc>
          <w:tcPr>
            <w:tcW w:w="2392" w:type="dxa"/>
            <w:tcBorders>
              <w:left w:val="single" w:sz="8" w:space="0" w:color="auto"/>
              <w:bottom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高压工况</w:t>
            </w:r>
          </w:p>
        </w:tc>
        <w:tc>
          <w:tcPr>
            <w:tcW w:w="2392" w:type="dxa"/>
            <w:tcBorders>
              <w:bottom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  <w:r w:rsidRPr="00C655B0">
              <w:rPr>
                <w:rFonts w:ascii="宋体" w:hAnsi="宋体"/>
                <w:sz w:val="18"/>
                <w:szCs w:val="18"/>
              </w:rPr>
              <w:t>±</w:t>
            </w: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92" w:type="dxa"/>
            <w:tcBorders>
              <w:bottom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</w:tcPr>
          <w:p w:rsidR="00B40AB5" w:rsidRPr="00C655B0" w:rsidRDefault="00B40AB5" w:rsidP="002E34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</w:tr>
    </w:tbl>
    <w:p w:rsidR="002E3403" w:rsidRPr="002E3403" w:rsidRDefault="002E3403" w:rsidP="002E3403">
      <w:pPr>
        <w:pStyle w:val="a7"/>
        <w:numPr>
          <w:ilvl w:val="0"/>
          <w:numId w:val="0"/>
        </w:numPr>
        <w:spacing w:before="156" w:after="156"/>
      </w:pPr>
    </w:p>
    <w:p w:rsidR="002E3403" w:rsidRPr="002E3403" w:rsidRDefault="00C27FF2" w:rsidP="002E3403">
      <w:pPr>
        <w:pStyle w:val="a7"/>
        <w:spacing w:before="156" w:after="156"/>
        <w:ind w:left="0"/>
      </w:pPr>
      <w:r>
        <w:rPr>
          <w:rFonts w:hint="eastAsia"/>
        </w:rPr>
        <w:t>启动时间</w:t>
      </w:r>
    </w:p>
    <w:p w:rsidR="00FD471C" w:rsidRDefault="00804FF9" w:rsidP="00FD471C">
      <w:pPr>
        <w:pStyle w:val="aff5"/>
      </w:pPr>
      <w:r>
        <w:rPr>
          <w:rFonts w:hint="eastAsia"/>
        </w:rPr>
        <w:t>在规定的试验油品、油温和</w:t>
      </w:r>
      <w:r w:rsidR="00215EFD">
        <w:rPr>
          <w:rFonts w:hint="eastAsia"/>
        </w:rPr>
        <w:t>试验流阻</w:t>
      </w:r>
      <w:r>
        <w:rPr>
          <w:rFonts w:hint="eastAsia"/>
        </w:rPr>
        <w:t>条件下，将</w:t>
      </w:r>
      <w:r w:rsidR="00C27FF2" w:rsidRPr="00C27FF2">
        <w:rPr>
          <w:rFonts w:hint="eastAsia"/>
        </w:rPr>
        <w:t xml:space="preserve">油泵安装在试验台上测试， </w:t>
      </w:r>
      <w:r w:rsidR="00F01906">
        <w:rPr>
          <w:rFonts w:hint="eastAsia"/>
        </w:rPr>
        <w:t>在规定时间内将</w:t>
      </w:r>
      <w:r w:rsidR="00C27FF2" w:rsidRPr="00C27FF2">
        <w:rPr>
          <w:rFonts w:hint="eastAsia"/>
        </w:rPr>
        <w:t>油泵由</w:t>
      </w:r>
      <w:r w:rsidR="00344ECB">
        <w:rPr>
          <w:rFonts w:hint="eastAsia"/>
        </w:rPr>
        <w:t>静止</w:t>
      </w:r>
      <w:r w:rsidR="00C27FF2" w:rsidRPr="00C27FF2">
        <w:rPr>
          <w:rFonts w:hint="eastAsia"/>
        </w:rPr>
        <w:t>升至规定转速</w:t>
      </w:r>
      <w:r w:rsidR="00C27FF2">
        <w:rPr>
          <w:rFonts w:hint="eastAsia"/>
        </w:rPr>
        <w:t>，总运行时间不少于</w:t>
      </w:r>
      <w:r w:rsidR="00C27FF2" w:rsidRPr="00C27FF2">
        <w:rPr>
          <w:rFonts w:hint="eastAsia"/>
        </w:rPr>
        <w:t>30s，</w:t>
      </w:r>
      <w:r w:rsidR="00C27FF2">
        <w:rPr>
          <w:rFonts w:hint="eastAsia"/>
        </w:rPr>
        <w:t>测量并记录</w:t>
      </w:r>
      <w:r w:rsidR="00344ECB">
        <w:rPr>
          <w:rFonts w:hint="eastAsia"/>
        </w:rPr>
        <w:t>从</w:t>
      </w:r>
      <w:r w:rsidR="00E37863">
        <w:rPr>
          <w:rFonts w:hint="eastAsia"/>
        </w:rPr>
        <w:t>启动</w:t>
      </w:r>
      <w:r w:rsidR="00344ECB">
        <w:rPr>
          <w:rFonts w:hint="eastAsia"/>
        </w:rPr>
        <w:t>至</w:t>
      </w:r>
      <w:r w:rsidR="00C27FF2">
        <w:rPr>
          <w:rFonts w:hint="eastAsia"/>
        </w:rPr>
        <w:t>建立</w:t>
      </w:r>
      <w:r w:rsidR="00C71DB1" w:rsidRPr="00C057A4">
        <w:rPr>
          <w:rFonts w:hint="eastAsia"/>
        </w:rPr>
        <w:t>规定</w:t>
      </w:r>
      <w:r w:rsidR="00C27FF2" w:rsidRPr="00C057A4">
        <w:rPr>
          <w:rFonts w:hint="eastAsia"/>
        </w:rPr>
        <w:t>压力所</w:t>
      </w:r>
      <w:r w:rsidR="00C27FF2">
        <w:rPr>
          <w:rFonts w:hint="eastAsia"/>
        </w:rPr>
        <w:t>用的时间</w:t>
      </w:r>
      <w:r>
        <w:rPr>
          <w:rFonts w:hint="eastAsia"/>
        </w:rPr>
        <w:t>，</w:t>
      </w:r>
      <w:r w:rsidR="00344ECB">
        <w:rPr>
          <w:rFonts w:hint="eastAsia"/>
        </w:rPr>
        <w:t>该时间即为启动时间，</w:t>
      </w:r>
      <w:r w:rsidR="00F01906">
        <w:rPr>
          <w:rFonts w:hint="eastAsia"/>
        </w:rPr>
        <w:t>试验规范</w:t>
      </w:r>
      <w:r w:rsidR="00C27FF2">
        <w:rPr>
          <w:rFonts w:hint="eastAsia"/>
        </w:rPr>
        <w:t>如</w:t>
      </w:r>
      <w:r>
        <w:rPr>
          <w:rFonts w:hint="eastAsia"/>
        </w:rPr>
        <w:t>图1所示。</w:t>
      </w:r>
    </w:p>
    <w:p w:rsidR="00804FF9" w:rsidRPr="00804FF9" w:rsidRDefault="00E6129E" w:rsidP="00804FF9">
      <w:pPr>
        <w:pStyle w:val="aff5"/>
        <w:jc w:val="center"/>
      </w:pPr>
      <w:r>
        <w:lastRenderedPageBreak/>
        <w:drawing>
          <wp:inline distT="0" distB="0" distL="0" distR="0" wp14:anchorId="438F7ED6">
            <wp:extent cx="4911032" cy="27622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26" cy="2773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DFF" w:rsidRPr="008B0DFF" w:rsidRDefault="00804FF9" w:rsidP="008B0DFF">
      <w:pPr>
        <w:pStyle w:val="a2"/>
      </w:pPr>
      <w:r>
        <w:rPr>
          <w:rFonts w:hint="eastAsia"/>
        </w:rPr>
        <w:t>启动时间试验规范示意图</w:t>
      </w:r>
    </w:p>
    <w:p w:rsidR="000E1A5D" w:rsidRDefault="000E1A5D" w:rsidP="000E1A5D">
      <w:pPr>
        <w:pStyle w:val="a7"/>
        <w:spacing w:before="156" w:after="156"/>
        <w:ind w:left="0"/>
      </w:pPr>
      <w:bookmarkStart w:id="65" w:name="_Toc522716915"/>
      <w:r>
        <w:rPr>
          <w:rFonts w:hint="eastAsia"/>
        </w:rPr>
        <w:t>调节压力</w:t>
      </w:r>
    </w:p>
    <w:p w:rsidR="000E1A5D" w:rsidRDefault="000E1A5D" w:rsidP="000E1A5D">
      <w:pPr>
        <w:pStyle w:val="aff5"/>
      </w:pPr>
      <w:r>
        <w:rPr>
          <w:rFonts w:hint="eastAsia"/>
        </w:rPr>
        <w:t>调节压力</w:t>
      </w:r>
      <w:r w:rsidR="0089542C">
        <w:rPr>
          <w:rFonts w:hint="eastAsia"/>
        </w:rPr>
        <w:t>试验</w:t>
      </w:r>
      <w:r>
        <w:rPr>
          <w:rFonts w:hint="eastAsia"/>
        </w:rPr>
        <w:t>规范见图2，</w:t>
      </w:r>
      <w:r w:rsidRPr="000E1A5D">
        <w:rPr>
          <w:rFonts w:hint="eastAsia"/>
        </w:rPr>
        <w:t>在规定的试验油品、油温、</w:t>
      </w:r>
      <w:r w:rsidR="00215EFD">
        <w:rPr>
          <w:rFonts w:hint="eastAsia"/>
        </w:rPr>
        <w:t>试验流阻</w:t>
      </w:r>
      <w:r w:rsidR="00E55394">
        <w:rPr>
          <w:rFonts w:hint="eastAsia"/>
        </w:rPr>
        <w:t>、电磁阀信号条件下，将</w:t>
      </w:r>
      <w:r w:rsidR="004739CC">
        <w:rPr>
          <w:rFonts w:hint="eastAsia"/>
        </w:rPr>
        <w:t>油泵</w:t>
      </w:r>
      <w:r w:rsidRPr="000E1A5D">
        <w:rPr>
          <w:rFonts w:hint="eastAsia"/>
        </w:rPr>
        <w:t>由</w:t>
      </w:r>
      <w:r w:rsidR="004739CC">
        <w:rPr>
          <w:rFonts w:hint="eastAsia"/>
        </w:rPr>
        <w:t>静止</w:t>
      </w:r>
      <w:r w:rsidRPr="000E1A5D">
        <w:rPr>
          <w:rFonts w:hint="eastAsia"/>
        </w:rPr>
        <w:t>升至最高转速，待转速稳定后再降至</w:t>
      </w:r>
      <w:r w:rsidR="004739CC">
        <w:rPr>
          <w:rFonts w:hint="eastAsia"/>
        </w:rPr>
        <w:t>静止状态</w:t>
      </w:r>
      <w:r w:rsidRPr="000E1A5D">
        <w:rPr>
          <w:rFonts w:hint="eastAsia"/>
        </w:rPr>
        <w:t>，测量</w:t>
      </w:r>
      <w:r w:rsidR="00E55394">
        <w:rPr>
          <w:rFonts w:hint="eastAsia"/>
        </w:rPr>
        <w:t>并记录</w:t>
      </w:r>
      <w:r w:rsidRPr="000E1A5D">
        <w:rPr>
          <w:rFonts w:hint="eastAsia"/>
        </w:rPr>
        <w:t>油泵转速、</w:t>
      </w:r>
      <w:r w:rsidR="00A56BE2">
        <w:rPr>
          <w:rFonts w:hint="eastAsia"/>
        </w:rPr>
        <w:t>泵出口压力</w:t>
      </w:r>
      <w:r w:rsidRPr="000E1A5D">
        <w:rPr>
          <w:rFonts w:hint="eastAsia"/>
        </w:rPr>
        <w:t>、主油道压力、</w:t>
      </w:r>
      <w:r w:rsidR="00E55394">
        <w:rPr>
          <w:rFonts w:hint="eastAsia"/>
        </w:rPr>
        <w:t>流量</w:t>
      </w:r>
      <w:r w:rsidRPr="000E1A5D">
        <w:rPr>
          <w:rFonts w:hint="eastAsia"/>
        </w:rPr>
        <w:t>等参数，得出转速与主油道压力的关系曲线，主油道压力曲线拐点后的压力值为油泵调节压力</w:t>
      </w:r>
      <w:r>
        <w:rPr>
          <w:rFonts w:hint="eastAsia"/>
        </w:rPr>
        <w:t>。</w:t>
      </w:r>
    </w:p>
    <w:p w:rsidR="000E1A5D" w:rsidRPr="00804FF9" w:rsidRDefault="00B63F1C" w:rsidP="000E1A5D">
      <w:pPr>
        <w:pStyle w:val="aff5"/>
        <w:jc w:val="center"/>
      </w:pPr>
      <w:r>
        <w:drawing>
          <wp:inline distT="0" distB="0" distL="0" distR="0" wp14:anchorId="16FB425F" wp14:editId="402DF8E6">
            <wp:extent cx="5629275" cy="261683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r="-8899"/>
                    <a:stretch/>
                  </pic:blipFill>
                  <pic:spPr bwMode="auto">
                    <a:xfrm>
                      <a:off x="0" y="0"/>
                      <a:ext cx="5630060" cy="2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3646" w:rsidRPr="00B63F1C" w:rsidRDefault="00053EC3" w:rsidP="00B63F1C">
      <w:pPr>
        <w:pStyle w:val="a2"/>
      </w:pPr>
      <w:r>
        <w:rPr>
          <w:rFonts w:hint="eastAsia"/>
        </w:rPr>
        <w:t>调节压力</w:t>
      </w:r>
      <w:r w:rsidR="000E1A5D">
        <w:rPr>
          <w:rFonts w:hint="eastAsia"/>
        </w:rPr>
        <w:t>试验规范示意图</w:t>
      </w:r>
    </w:p>
    <w:bookmarkEnd w:id="65"/>
    <w:p w:rsidR="00C51073" w:rsidRDefault="00132B16" w:rsidP="00217447">
      <w:pPr>
        <w:pStyle w:val="a7"/>
        <w:spacing w:before="156" w:after="156"/>
        <w:ind w:left="0"/>
      </w:pPr>
      <w:r>
        <w:rPr>
          <w:rFonts w:hint="eastAsia"/>
        </w:rPr>
        <w:t>调节压力迟滞</w:t>
      </w:r>
    </w:p>
    <w:p w:rsidR="00FD471C" w:rsidRDefault="00132B16" w:rsidP="00FD471C">
      <w:pPr>
        <w:pStyle w:val="aff5"/>
      </w:pPr>
      <w:r>
        <w:rPr>
          <w:rFonts w:hint="eastAsia"/>
        </w:rPr>
        <w:t>调节压力迟滞试验规范见图3，</w:t>
      </w:r>
      <w:r w:rsidRPr="00132B16">
        <w:rPr>
          <w:rFonts w:hint="eastAsia"/>
        </w:rPr>
        <w:t>分别在规定的试验油品、油温、转速、</w:t>
      </w:r>
      <w:r w:rsidR="00215EFD">
        <w:rPr>
          <w:rFonts w:hint="eastAsia"/>
        </w:rPr>
        <w:t>试验流阻</w:t>
      </w:r>
      <w:r w:rsidRPr="00132B16">
        <w:rPr>
          <w:rFonts w:hint="eastAsia"/>
        </w:rPr>
        <w:t>、电磁阀信号的条件下，以规定的调节速度调节电磁阀占空比由0%至100%，再按照相同速度调节电磁阀占空比至0%，测量</w:t>
      </w:r>
      <w:r w:rsidR="00410628">
        <w:rPr>
          <w:rFonts w:hint="eastAsia"/>
        </w:rPr>
        <w:t>油泵电磁阀占空比、</w:t>
      </w:r>
      <w:r w:rsidR="00407D3B">
        <w:rPr>
          <w:rFonts w:hint="eastAsia"/>
        </w:rPr>
        <w:t>泵出</w:t>
      </w:r>
      <w:r w:rsidR="00410628">
        <w:rPr>
          <w:rFonts w:hint="eastAsia"/>
        </w:rPr>
        <w:t>口压力、主油道压力、机油温度等</w:t>
      </w:r>
      <w:r w:rsidR="009D150C">
        <w:rPr>
          <w:rFonts w:hint="eastAsia"/>
        </w:rPr>
        <w:t>，并记录测量值，得出电磁阀占空比与</w:t>
      </w:r>
      <w:r w:rsidRPr="00132B16">
        <w:rPr>
          <w:rFonts w:hint="eastAsia"/>
        </w:rPr>
        <w:t>主油道压力的关系曲线，计算相同压力条件下</w:t>
      </w:r>
      <w:r w:rsidR="004A7447">
        <w:rPr>
          <w:rFonts w:hint="eastAsia"/>
        </w:rPr>
        <w:t>最大</w:t>
      </w:r>
      <w:r w:rsidR="00B80C58">
        <w:rPr>
          <w:rFonts w:hint="eastAsia"/>
        </w:rPr>
        <w:t>的占空比的差值</w:t>
      </w:r>
      <w:r w:rsidR="00FD471C" w:rsidRPr="00FD471C">
        <w:rPr>
          <w:rFonts w:hint="eastAsia"/>
        </w:rPr>
        <w:t>。</w:t>
      </w:r>
    </w:p>
    <w:p w:rsidR="00132B16" w:rsidRPr="00804FF9" w:rsidRDefault="00FE2598" w:rsidP="00132B16">
      <w:pPr>
        <w:pStyle w:val="aff5"/>
        <w:jc w:val="center"/>
      </w:pPr>
      <w:r>
        <w:lastRenderedPageBreak/>
        <w:drawing>
          <wp:inline distT="0" distB="0" distL="0" distR="0" wp14:anchorId="7C80C633">
            <wp:extent cx="5608800" cy="2656800"/>
            <wp:effectExtent l="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5" r="-12379"/>
                    <a:stretch/>
                  </pic:blipFill>
                  <pic:spPr bwMode="auto">
                    <a:xfrm>
                      <a:off x="0" y="0"/>
                      <a:ext cx="56088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AD" w:rsidRPr="000447CD" w:rsidRDefault="00132B16" w:rsidP="000447CD">
      <w:pPr>
        <w:pStyle w:val="a2"/>
      </w:pPr>
      <w:r>
        <w:rPr>
          <w:rFonts w:hint="eastAsia"/>
        </w:rPr>
        <w:t>调节压力</w:t>
      </w:r>
      <w:r w:rsidR="00431FAF">
        <w:rPr>
          <w:rFonts w:hint="eastAsia"/>
        </w:rPr>
        <w:t>迟滞</w:t>
      </w:r>
      <w:r>
        <w:rPr>
          <w:rFonts w:hint="eastAsia"/>
        </w:rPr>
        <w:t>试验规范示意图</w:t>
      </w:r>
    </w:p>
    <w:p w:rsidR="00132B16" w:rsidRDefault="008E54F4" w:rsidP="00132B16">
      <w:pPr>
        <w:pStyle w:val="a7"/>
        <w:spacing w:before="156" w:after="156"/>
        <w:ind w:left="0"/>
      </w:pPr>
      <w:r>
        <w:rPr>
          <w:rFonts w:hint="eastAsia"/>
        </w:rPr>
        <w:t>安全阀开启压力</w:t>
      </w:r>
    </w:p>
    <w:p w:rsidR="00132B16" w:rsidRDefault="006C199B" w:rsidP="008E54F4">
      <w:pPr>
        <w:pStyle w:val="aff5"/>
      </w:pPr>
      <w:r>
        <w:rPr>
          <w:rFonts w:hint="eastAsia"/>
        </w:rPr>
        <w:t>在规定的试验油品、油温的条件下，将</w:t>
      </w:r>
      <w:r w:rsidR="008E54F4" w:rsidRPr="008E54F4">
        <w:rPr>
          <w:rFonts w:hint="eastAsia"/>
        </w:rPr>
        <w:t>油泵转速升至</w:t>
      </w:r>
      <w:r w:rsidR="009A1BF8">
        <w:rPr>
          <w:rFonts w:hint="eastAsia"/>
        </w:rPr>
        <w:t>2000r</w:t>
      </w:r>
      <w:r w:rsidR="009A1BF8">
        <w:t>/min</w:t>
      </w:r>
      <w:r w:rsidR="008E54F4" w:rsidRPr="008E54F4">
        <w:rPr>
          <w:rFonts w:hint="eastAsia"/>
        </w:rPr>
        <w:t>，待出口压力稳定</w:t>
      </w:r>
      <w:r w:rsidR="009A1BF8">
        <w:rPr>
          <w:rFonts w:hint="eastAsia"/>
        </w:rPr>
        <w:t>10s</w:t>
      </w:r>
      <w:r w:rsidR="008E54F4" w:rsidRPr="008E54F4">
        <w:rPr>
          <w:rFonts w:hint="eastAsia"/>
        </w:rPr>
        <w:t>后调节</w:t>
      </w:r>
      <w:r w:rsidR="000839CF">
        <w:rPr>
          <w:rFonts w:hint="eastAsia"/>
        </w:rPr>
        <w:t>泵</w:t>
      </w:r>
      <w:r w:rsidR="00AC17FC">
        <w:rPr>
          <w:rFonts w:hint="eastAsia"/>
        </w:rPr>
        <w:t>出</w:t>
      </w:r>
      <w:r w:rsidR="008E54F4" w:rsidRPr="008E54F4">
        <w:rPr>
          <w:rFonts w:hint="eastAsia"/>
        </w:rPr>
        <w:t>口节流阀开度由100%至0%</w:t>
      </w:r>
      <w:r w:rsidR="00315194">
        <w:rPr>
          <w:rFonts w:hint="eastAsia"/>
        </w:rPr>
        <w:t>，测量泵出</w:t>
      </w:r>
      <w:r w:rsidR="008E54F4" w:rsidRPr="008E54F4">
        <w:rPr>
          <w:rFonts w:hint="eastAsia"/>
        </w:rPr>
        <w:t>口压力、</w:t>
      </w:r>
      <w:r w:rsidR="00C843F9">
        <w:rPr>
          <w:rFonts w:hint="eastAsia"/>
        </w:rPr>
        <w:t>流量</w:t>
      </w:r>
      <w:r w:rsidR="00BB56BF">
        <w:rPr>
          <w:rFonts w:hint="eastAsia"/>
        </w:rPr>
        <w:t>、机油温度等</w:t>
      </w:r>
      <w:r w:rsidR="008E54F4" w:rsidRPr="008E54F4">
        <w:rPr>
          <w:rFonts w:hint="eastAsia"/>
        </w:rPr>
        <w:t>，并记录测量值，得出</w:t>
      </w:r>
      <w:r w:rsidR="00A56BE2">
        <w:rPr>
          <w:rFonts w:hint="eastAsia"/>
        </w:rPr>
        <w:t>泵出口压力</w:t>
      </w:r>
      <w:r w:rsidR="008E54F4" w:rsidRPr="008E54F4">
        <w:rPr>
          <w:rFonts w:hint="eastAsia"/>
        </w:rPr>
        <w:t>与</w:t>
      </w:r>
      <w:r w:rsidR="00C843F9">
        <w:rPr>
          <w:rFonts w:hint="eastAsia"/>
        </w:rPr>
        <w:t>流量</w:t>
      </w:r>
      <w:r w:rsidR="008E54F4" w:rsidRPr="008E54F4">
        <w:rPr>
          <w:rFonts w:hint="eastAsia"/>
        </w:rPr>
        <w:t>的关系曲线，</w:t>
      </w:r>
      <w:r w:rsidR="0089542C">
        <w:rPr>
          <w:rFonts w:hint="eastAsia"/>
        </w:rPr>
        <w:t>如图4所示，</w:t>
      </w:r>
      <w:r w:rsidR="00C843F9">
        <w:rPr>
          <w:rFonts w:hint="eastAsia"/>
        </w:rPr>
        <w:t>流量</w:t>
      </w:r>
      <w:r w:rsidR="008E54F4">
        <w:rPr>
          <w:rFonts w:hint="eastAsia"/>
        </w:rPr>
        <w:t>下降</w:t>
      </w:r>
      <w:r w:rsidR="008E54F4" w:rsidRPr="008E54F4">
        <w:rPr>
          <w:rFonts w:hint="eastAsia"/>
        </w:rPr>
        <w:t>拐点对应的压力值即为安全阀开启压力</w:t>
      </w:r>
      <w:r w:rsidR="00132B16" w:rsidRPr="00FD471C">
        <w:rPr>
          <w:rFonts w:hint="eastAsia"/>
        </w:rPr>
        <w:t>。</w:t>
      </w:r>
    </w:p>
    <w:p w:rsidR="0089542C" w:rsidRPr="00804FF9" w:rsidRDefault="00FE2598" w:rsidP="0089542C">
      <w:pPr>
        <w:pStyle w:val="aff5"/>
        <w:jc w:val="center"/>
      </w:pPr>
      <w:r>
        <w:drawing>
          <wp:inline distT="0" distB="0" distL="0" distR="0" wp14:anchorId="48D63AFC">
            <wp:extent cx="4867200" cy="269640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2" r="-5432"/>
                    <a:stretch/>
                  </pic:blipFill>
                  <pic:spPr bwMode="auto">
                    <a:xfrm>
                      <a:off x="0" y="0"/>
                      <a:ext cx="48672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D84" w:rsidRDefault="003C795E" w:rsidP="00215EFD">
      <w:pPr>
        <w:pStyle w:val="a2"/>
      </w:pPr>
      <w:r>
        <w:rPr>
          <w:rFonts w:hint="eastAsia"/>
        </w:rPr>
        <w:t>安全阀开启压力</w:t>
      </w:r>
      <w:r w:rsidR="0089542C">
        <w:rPr>
          <w:rFonts w:hint="eastAsia"/>
        </w:rPr>
        <w:t>试验规范示意图</w:t>
      </w:r>
    </w:p>
    <w:p w:rsidR="0089542C" w:rsidRPr="00484D84" w:rsidRDefault="00484D84" w:rsidP="00484D84">
      <w:pPr>
        <w:widowControl/>
        <w:jc w:val="left"/>
        <w:rPr>
          <w:rFonts w:ascii="黑体" w:eastAsia="黑体"/>
          <w:kern w:val="0"/>
          <w:szCs w:val="20"/>
        </w:rPr>
      </w:pPr>
      <w:r>
        <w:br w:type="page"/>
      </w:r>
    </w:p>
    <w:p w:rsidR="00C51073" w:rsidRDefault="00D45D71" w:rsidP="00217447">
      <w:pPr>
        <w:pStyle w:val="a7"/>
        <w:spacing w:before="156" w:after="156"/>
        <w:ind w:left="0"/>
      </w:pPr>
      <w:r>
        <w:rPr>
          <w:rFonts w:hint="eastAsia"/>
        </w:rPr>
        <w:lastRenderedPageBreak/>
        <w:t>压力脉动</w:t>
      </w:r>
    </w:p>
    <w:p w:rsidR="0089542C" w:rsidRDefault="00D45D71" w:rsidP="0089542C">
      <w:pPr>
        <w:pStyle w:val="aff5"/>
      </w:pPr>
      <w:r w:rsidRPr="00605EBE">
        <w:rPr>
          <w:rFonts w:hAnsi="宋体" w:hint="eastAsia"/>
        </w:rPr>
        <w:t>在规定的试验油品、</w:t>
      </w:r>
      <w:r>
        <w:rPr>
          <w:rFonts w:hAnsi="宋体" w:hint="eastAsia"/>
        </w:rPr>
        <w:t>油温、</w:t>
      </w:r>
      <w:r w:rsidR="00215EFD">
        <w:rPr>
          <w:rFonts w:hAnsi="宋体" w:hint="eastAsia"/>
        </w:rPr>
        <w:t>试验流阻</w:t>
      </w:r>
      <w:r w:rsidRPr="00D45D71">
        <w:rPr>
          <w:rFonts w:hAnsi="宋体" w:hint="eastAsia"/>
        </w:rPr>
        <w:t>、电磁阀信号条件下，</w:t>
      </w:r>
      <w:r w:rsidR="006C199B">
        <w:rPr>
          <w:rFonts w:hint="eastAsia"/>
        </w:rPr>
        <w:t>将</w:t>
      </w:r>
      <w:r w:rsidRPr="000E1A5D">
        <w:rPr>
          <w:rFonts w:hint="eastAsia"/>
        </w:rPr>
        <w:t>油泵</w:t>
      </w:r>
      <w:r w:rsidR="00DD1FE9">
        <w:rPr>
          <w:rFonts w:hint="eastAsia"/>
        </w:rPr>
        <w:t>由静止</w:t>
      </w:r>
      <w:r>
        <w:rPr>
          <w:rFonts w:hint="eastAsia"/>
        </w:rPr>
        <w:t>升至额定</w:t>
      </w:r>
      <w:r w:rsidRPr="000E1A5D">
        <w:rPr>
          <w:rFonts w:hint="eastAsia"/>
        </w:rPr>
        <w:t>转速，待转速稳定</w:t>
      </w:r>
      <w:r>
        <w:rPr>
          <w:rFonts w:hint="eastAsia"/>
        </w:rPr>
        <w:t>10s</w:t>
      </w:r>
      <w:r w:rsidRPr="000E1A5D">
        <w:rPr>
          <w:rFonts w:hint="eastAsia"/>
        </w:rPr>
        <w:t>后再</w:t>
      </w:r>
      <w:r>
        <w:rPr>
          <w:rFonts w:hint="eastAsia"/>
        </w:rPr>
        <w:t>由额定转速</w:t>
      </w:r>
      <w:r w:rsidRPr="000E1A5D">
        <w:rPr>
          <w:rFonts w:hint="eastAsia"/>
        </w:rPr>
        <w:t>降至0</w:t>
      </w:r>
      <w:r w:rsidR="001C2518">
        <w:rPr>
          <w:rFonts w:hint="eastAsia"/>
        </w:rPr>
        <w:t>r</w:t>
      </w:r>
      <w:r w:rsidR="001C2518">
        <w:t>/min</w:t>
      </w:r>
      <w:r>
        <w:rPr>
          <w:rFonts w:hint="eastAsia"/>
        </w:rPr>
        <w:t>，试验过程中</w:t>
      </w:r>
      <w:r w:rsidRPr="00D45D71">
        <w:rPr>
          <w:rFonts w:hAnsi="宋体" w:hint="eastAsia"/>
        </w:rPr>
        <w:t>使用频率为1×10</w:t>
      </w:r>
      <w:r w:rsidRPr="00D45D71">
        <w:rPr>
          <w:rFonts w:hAnsi="宋体" w:hint="eastAsia"/>
          <w:vertAlign w:val="superscript"/>
        </w:rPr>
        <w:t>4</w:t>
      </w:r>
      <w:r w:rsidRPr="00D45D71">
        <w:rPr>
          <w:rFonts w:hAnsi="宋体" w:hint="eastAsia"/>
        </w:rPr>
        <w:t>Hz～10×10</w:t>
      </w:r>
      <w:r w:rsidRPr="00D45D71">
        <w:rPr>
          <w:rFonts w:hAnsi="宋体" w:hint="eastAsia"/>
          <w:vertAlign w:val="superscript"/>
        </w:rPr>
        <w:t>4</w:t>
      </w:r>
      <w:r w:rsidRPr="00D45D71">
        <w:rPr>
          <w:rFonts w:hAnsi="宋体" w:hint="eastAsia"/>
        </w:rPr>
        <w:t>Hz的</w:t>
      </w:r>
      <w:r>
        <w:rPr>
          <w:rFonts w:hAnsi="宋体" w:hint="eastAsia"/>
        </w:rPr>
        <w:t>高频</w:t>
      </w:r>
      <w:r w:rsidR="006C199B">
        <w:rPr>
          <w:rFonts w:hAnsi="宋体" w:hint="eastAsia"/>
        </w:rPr>
        <w:t>压力传感器测量</w:t>
      </w:r>
      <w:r>
        <w:rPr>
          <w:rFonts w:hAnsi="宋体" w:hint="eastAsia"/>
        </w:rPr>
        <w:t>油泵出油口压力脉动，并记录测量值，得出转速与</w:t>
      </w:r>
      <w:r w:rsidR="00A56BE2">
        <w:rPr>
          <w:rFonts w:hAnsi="宋体" w:hint="eastAsia"/>
        </w:rPr>
        <w:t>泵出口压力</w:t>
      </w:r>
      <w:r>
        <w:rPr>
          <w:rFonts w:hAnsi="宋体" w:hint="eastAsia"/>
        </w:rPr>
        <w:t>的关系曲线，曲线中</w:t>
      </w:r>
      <w:r w:rsidRPr="00D45D71">
        <w:rPr>
          <w:rFonts w:hAnsi="宋体" w:hint="eastAsia"/>
        </w:rPr>
        <w:t>波峰与波谷的差值</w:t>
      </w:r>
      <w:r>
        <w:rPr>
          <w:rFonts w:hAnsi="宋体" w:hint="eastAsia"/>
        </w:rPr>
        <w:t>即为压力脉动值</w:t>
      </w:r>
      <w:r w:rsidR="00C436F3">
        <w:rPr>
          <w:rFonts w:hint="eastAsia"/>
        </w:rPr>
        <w:t>，如图5所示</w:t>
      </w:r>
      <w:r w:rsidR="00FD471C" w:rsidRPr="00FD471C">
        <w:rPr>
          <w:rFonts w:hint="eastAsia"/>
        </w:rPr>
        <w:t>。</w:t>
      </w:r>
    </w:p>
    <w:p w:rsidR="00C436F3" w:rsidRPr="00804FF9" w:rsidRDefault="00FE2598" w:rsidP="00C436F3">
      <w:pPr>
        <w:pStyle w:val="aff5"/>
        <w:jc w:val="center"/>
      </w:pPr>
      <w:r>
        <w:drawing>
          <wp:inline distT="0" distB="0" distL="0" distR="0" wp14:anchorId="0A76A130">
            <wp:extent cx="5133975" cy="2548255"/>
            <wp:effectExtent l="0" t="0" r="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5" r="-3921"/>
                    <a:stretch/>
                  </pic:blipFill>
                  <pic:spPr bwMode="auto">
                    <a:xfrm>
                      <a:off x="0" y="0"/>
                      <a:ext cx="513397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7A4" w:rsidRPr="00C057A4" w:rsidRDefault="00C436F3" w:rsidP="00C057A4">
      <w:pPr>
        <w:pStyle w:val="a2"/>
      </w:pPr>
      <w:r>
        <w:rPr>
          <w:rFonts w:hint="eastAsia"/>
        </w:rPr>
        <w:t>压力脉动试验规范示意图</w:t>
      </w:r>
    </w:p>
    <w:p w:rsidR="00C51073" w:rsidRDefault="002A18FE" w:rsidP="00217447">
      <w:pPr>
        <w:pStyle w:val="a7"/>
        <w:spacing w:before="156" w:after="156"/>
        <w:ind w:left="0"/>
      </w:pPr>
      <w:r>
        <w:rPr>
          <w:rFonts w:hint="eastAsia"/>
        </w:rPr>
        <w:t>冷启动时间</w:t>
      </w:r>
    </w:p>
    <w:p w:rsidR="00FD471C" w:rsidRDefault="002A18FE" w:rsidP="00FD471C">
      <w:pPr>
        <w:pStyle w:val="aff5"/>
      </w:pPr>
      <w:r>
        <w:rPr>
          <w:rFonts w:hint="eastAsia"/>
        </w:rPr>
        <w:t>在规定的试验油品</w:t>
      </w:r>
      <w:r w:rsidRPr="002A18FE">
        <w:rPr>
          <w:rFonts w:hint="eastAsia"/>
        </w:rPr>
        <w:t>和</w:t>
      </w:r>
      <w:r w:rsidR="00215EFD">
        <w:rPr>
          <w:rFonts w:hint="eastAsia"/>
        </w:rPr>
        <w:t>试验流阻</w:t>
      </w:r>
      <w:r w:rsidRPr="002A18FE">
        <w:rPr>
          <w:rFonts w:hint="eastAsia"/>
        </w:rPr>
        <w:t>条件下，将油泵安装在试验台上测试，</w:t>
      </w:r>
      <w:r w:rsidR="00FF6713" w:rsidRPr="00FD471C">
        <w:rPr>
          <w:rFonts w:hint="eastAsia"/>
        </w:rPr>
        <w:t>调节油温至</w:t>
      </w:r>
      <w:r w:rsidR="00FF6713">
        <w:rPr>
          <w:rFonts w:hint="eastAsia"/>
        </w:rPr>
        <w:t>-3</w:t>
      </w:r>
      <w:r w:rsidR="00FF6713" w:rsidRPr="00FD471C">
        <w:rPr>
          <w:rFonts w:hint="eastAsia"/>
        </w:rPr>
        <w:t>0℃±5℃</w:t>
      </w:r>
      <w:r w:rsidR="00FF6713">
        <w:rPr>
          <w:rFonts w:hint="eastAsia"/>
        </w:rPr>
        <w:t>，</w:t>
      </w:r>
      <w:r w:rsidR="00BB56BF">
        <w:rPr>
          <w:rFonts w:hint="eastAsia"/>
        </w:rPr>
        <w:t>在规定时间内将</w:t>
      </w:r>
      <w:r w:rsidR="0089542C" w:rsidRPr="00C27FF2">
        <w:rPr>
          <w:rFonts w:hint="eastAsia"/>
        </w:rPr>
        <w:t>油泵由</w:t>
      </w:r>
      <w:r w:rsidR="0089542C">
        <w:rPr>
          <w:rFonts w:hint="eastAsia"/>
        </w:rPr>
        <w:t>静止</w:t>
      </w:r>
      <w:r w:rsidR="0089542C" w:rsidRPr="00C27FF2">
        <w:rPr>
          <w:rFonts w:hint="eastAsia"/>
        </w:rPr>
        <w:t>升至规定转速</w:t>
      </w:r>
      <w:r w:rsidR="0089542C">
        <w:rPr>
          <w:rFonts w:hint="eastAsia"/>
        </w:rPr>
        <w:t>，总运行时间不少于</w:t>
      </w:r>
      <w:r w:rsidR="0089542C" w:rsidRPr="00C27FF2">
        <w:rPr>
          <w:rFonts w:hint="eastAsia"/>
        </w:rPr>
        <w:t>30s，</w:t>
      </w:r>
      <w:r w:rsidR="0089542C">
        <w:rPr>
          <w:rFonts w:hint="eastAsia"/>
        </w:rPr>
        <w:t>测量并记录从启动至建立</w:t>
      </w:r>
      <w:r w:rsidR="0089542C" w:rsidRPr="00605EBE">
        <w:rPr>
          <w:rFonts w:hint="eastAsia"/>
        </w:rPr>
        <w:t>规定压力所用</w:t>
      </w:r>
      <w:r w:rsidR="0089542C">
        <w:rPr>
          <w:rFonts w:hint="eastAsia"/>
        </w:rPr>
        <w:t>的时间，该时间即为冷启动时间，如图</w:t>
      </w:r>
      <w:r w:rsidR="00484D84">
        <w:rPr>
          <w:rFonts w:hint="eastAsia"/>
        </w:rPr>
        <w:t>6</w:t>
      </w:r>
      <w:r w:rsidR="0089542C">
        <w:rPr>
          <w:rFonts w:hint="eastAsia"/>
        </w:rPr>
        <w:t>所示</w:t>
      </w:r>
      <w:r w:rsidR="00FD471C" w:rsidRPr="00FD471C">
        <w:rPr>
          <w:rFonts w:hint="eastAsia"/>
        </w:rPr>
        <w:t>。</w:t>
      </w:r>
    </w:p>
    <w:p w:rsidR="0089542C" w:rsidRPr="00804FF9" w:rsidRDefault="00FE2598" w:rsidP="0089542C">
      <w:pPr>
        <w:pStyle w:val="aff5"/>
        <w:jc w:val="center"/>
      </w:pPr>
      <w:r>
        <w:drawing>
          <wp:inline distT="0" distB="0" distL="0" distR="0" wp14:anchorId="77019743">
            <wp:extent cx="5575300" cy="3060700"/>
            <wp:effectExtent l="0" t="0" r="0" b="0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/>
                    <a:stretch/>
                  </pic:blipFill>
                  <pic:spPr bwMode="auto">
                    <a:xfrm>
                      <a:off x="0" y="0"/>
                      <a:ext cx="55753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42C" w:rsidRPr="0089542C" w:rsidRDefault="00315194" w:rsidP="001C2518">
      <w:pPr>
        <w:pStyle w:val="a2"/>
      </w:pPr>
      <w:r>
        <w:rPr>
          <w:rFonts w:hint="eastAsia"/>
        </w:rPr>
        <w:t>冷启动时间</w:t>
      </w:r>
      <w:r w:rsidR="0089542C">
        <w:rPr>
          <w:rFonts w:hint="eastAsia"/>
        </w:rPr>
        <w:t>试验规范示意图</w:t>
      </w:r>
    </w:p>
    <w:p w:rsidR="00C51073" w:rsidRDefault="00396C92" w:rsidP="00217447">
      <w:pPr>
        <w:pStyle w:val="a7"/>
        <w:spacing w:before="156" w:after="156"/>
        <w:ind w:left="0"/>
      </w:pPr>
      <w:r>
        <w:rPr>
          <w:rFonts w:hint="eastAsia"/>
        </w:rPr>
        <w:lastRenderedPageBreak/>
        <w:t>冷启动最大压力</w:t>
      </w:r>
    </w:p>
    <w:p w:rsidR="00FD471C" w:rsidRDefault="00396C92" w:rsidP="00FD471C">
      <w:pPr>
        <w:pStyle w:val="aff5"/>
      </w:pPr>
      <w:r w:rsidRPr="00396C92">
        <w:rPr>
          <w:rFonts w:hint="eastAsia"/>
        </w:rPr>
        <w:t>在规定的试验油品、油温、</w:t>
      </w:r>
      <w:r w:rsidR="00215EFD">
        <w:rPr>
          <w:rFonts w:hint="eastAsia"/>
        </w:rPr>
        <w:t>试验流阻</w:t>
      </w:r>
      <w:r w:rsidRPr="00396C92">
        <w:rPr>
          <w:rFonts w:hint="eastAsia"/>
        </w:rPr>
        <w:t>的条件下，</w:t>
      </w:r>
      <w:r w:rsidRPr="002A18FE">
        <w:rPr>
          <w:rFonts w:hint="eastAsia"/>
        </w:rPr>
        <w:t>将油泵安装在试验台上测试</w:t>
      </w:r>
      <w:r>
        <w:rPr>
          <w:rFonts w:hint="eastAsia"/>
        </w:rPr>
        <w:t>，</w:t>
      </w:r>
      <w:r w:rsidRPr="00FD471C">
        <w:rPr>
          <w:rFonts w:hint="eastAsia"/>
        </w:rPr>
        <w:t>调节油温至</w:t>
      </w:r>
      <w:r>
        <w:rPr>
          <w:rFonts w:hint="eastAsia"/>
        </w:rPr>
        <w:t>-3</w:t>
      </w:r>
      <w:r w:rsidRPr="00FD471C">
        <w:rPr>
          <w:rFonts w:hint="eastAsia"/>
        </w:rPr>
        <w:t>0℃±5℃</w:t>
      </w:r>
      <w:r w:rsidR="006C199B">
        <w:rPr>
          <w:rFonts w:hint="eastAsia"/>
        </w:rPr>
        <w:t>在规定时间内将</w:t>
      </w:r>
      <w:r w:rsidR="001C2518">
        <w:rPr>
          <w:rFonts w:hint="eastAsia"/>
        </w:rPr>
        <w:t>油泵由静止</w:t>
      </w:r>
      <w:r w:rsidRPr="00396C92">
        <w:rPr>
          <w:rFonts w:hint="eastAsia"/>
        </w:rPr>
        <w:t>升至规定转速</w:t>
      </w:r>
      <w:r>
        <w:rPr>
          <w:rFonts w:hint="eastAsia"/>
        </w:rPr>
        <w:t>，</w:t>
      </w:r>
      <w:r w:rsidRPr="002A18FE">
        <w:rPr>
          <w:rFonts w:hint="eastAsia"/>
        </w:rPr>
        <w:t>总运行时间不少于30s</w:t>
      </w:r>
      <w:r w:rsidR="006C199B">
        <w:rPr>
          <w:rFonts w:hint="eastAsia"/>
        </w:rPr>
        <w:t>，测量</w:t>
      </w:r>
      <w:r w:rsidRPr="00396C92">
        <w:rPr>
          <w:rFonts w:hint="eastAsia"/>
        </w:rPr>
        <w:t>油泵出油口压力、</w:t>
      </w:r>
      <w:r w:rsidR="00C843F9">
        <w:rPr>
          <w:rFonts w:hint="eastAsia"/>
        </w:rPr>
        <w:t>流量</w:t>
      </w:r>
      <w:r w:rsidRPr="00396C92">
        <w:rPr>
          <w:rFonts w:hint="eastAsia"/>
        </w:rPr>
        <w:t>、机油温度等参数，并记录测量值</w:t>
      </w:r>
      <w:r w:rsidR="00315194">
        <w:rPr>
          <w:rFonts w:hint="eastAsia"/>
        </w:rPr>
        <w:t>，如图</w:t>
      </w:r>
      <w:r w:rsidR="00484D84">
        <w:rPr>
          <w:rFonts w:hint="eastAsia"/>
        </w:rPr>
        <w:t>7</w:t>
      </w:r>
      <w:r w:rsidR="00315194">
        <w:rPr>
          <w:rFonts w:hint="eastAsia"/>
        </w:rPr>
        <w:t>所示</w:t>
      </w:r>
      <w:r w:rsidR="00FD471C" w:rsidRPr="00FD471C">
        <w:rPr>
          <w:rFonts w:hint="eastAsia"/>
        </w:rPr>
        <w:t>。</w:t>
      </w:r>
    </w:p>
    <w:p w:rsidR="00315194" w:rsidRPr="00804FF9" w:rsidRDefault="00FE2598" w:rsidP="00315194">
      <w:pPr>
        <w:pStyle w:val="aff5"/>
        <w:jc w:val="center"/>
      </w:pPr>
      <w:r>
        <w:drawing>
          <wp:inline distT="0" distB="0" distL="0" distR="0" wp14:anchorId="592A4CD5">
            <wp:extent cx="5441950" cy="3030220"/>
            <wp:effectExtent l="0" t="0" r="0" b="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7"/>
                    <a:stretch/>
                  </pic:blipFill>
                  <pic:spPr bwMode="auto">
                    <a:xfrm>
                      <a:off x="0" y="0"/>
                      <a:ext cx="544195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7A4" w:rsidRPr="00070EAD" w:rsidRDefault="00315194" w:rsidP="00070EAD">
      <w:pPr>
        <w:pStyle w:val="a2"/>
      </w:pPr>
      <w:r>
        <w:rPr>
          <w:rFonts w:hint="eastAsia"/>
        </w:rPr>
        <w:t>冷启动最大压力试验规范示意图</w:t>
      </w:r>
    </w:p>
    <w:p w:rsidR="00C51073" w:rsidRDefault="00FC4F5B" w:rsidP="00217447">
      <w:pPr>
        <w:pStyle w:val="a7"/>
        <w:spacing w:before="156" w:after="156"/>
        <w:ind w:left="0"/>
      </w:pPr>
      <w:r>
        <w:rPr>
          <w:rFonts w:hint="eastAsia"/>
        </w:rPr>
        <w:t>NVH</w:t>
      </w:r>
      <w:r w:rsidR="00956821">
        <w:rPr>
          <w:rFonts w:hint="eastAsia"/>
        </w:rPr>
        <w:t>性能</w:t>
      </w:r>
      <w:r>
        <w:rPr>
          <w:rFonts w:hint="eastAsia"/>
        </w:rPr>
        <w:t>试验</w:t>
      </w:r>
    </w:p>
    <w:p w:rsidR="00FD471C" w:rsidRDefault="00FC4F5B" w:rsidP="009A48C2">
      <w:pPr>
        <w:pStyle w:val="aff5"/>
      </w:pPr>
      <w:r w:rsidRPr="00FC4F5B">
        <w:rPr>
          <w:rFonts w:hint="eastAsia"/>
        </w:rPr>
        <w:t>在规定的试</w:t>
      </w:r>
      <w:r w:rsidR="00873E0A">
        <w:rPr>
          <w:rFonts w:hint="eastAsia"/>
        </w:rPr>
        <w:t>验油品、油温、</w:t>
      </w:r>
      <w:r w:rsidR="00215EFD">
        <w:rPr>
          <w:rFonts w:hint="eastAsia"/>
        </w:rPr>
        <w:t>试验流阻</w:t>
      </w:r>
      <w:r w:rsidR="007A61BB">
        <w:rPr>
          <w:rFonts w:hint="eastAsia"/>
        </w:rPr>
        <w:t>的条件下，</w:t>
      </w:r>
      <w:r w:rsidR="009A48C2">
        <w:rPr>
          <w:rFonts w:hint="eastAsia"/>
        </w:rPr>
        <w:t>按照6.4.3的试验方法进行测试</w:t>
      </w:r>
      <w:r w:rsidRPr="00FC4F5B">
        <w:rPr>
          <w:rFonts w:hint="eastAsia"/>
        </w:rPr>
        <w:t>，</w:t>
      </w:r>
      <w:r w:rsidR="009A48C2" w:rsidRPr="00484D84">
        <w:rPr>
          <w:rFonts w:hint="eastAsia"/>
        </w:rPr>
        <w:t>测试</w:t>
      </w:r>
      <w:r w:rsidR="00BB56BF" w:rsidRPr="00484D84">
        <w:rPr>
          <w:rFonts w:hint="eastAsia"/>
        </w:rPr>
        <w:t>标准按</w:t>
      </w:r>
      <w:r w:rsidR="00D836C3" w:rsidRPr="00484D84">
        <w:t>ISO 3746</w:t>
      </w:r>
      <w:r w:rsidR="00917249" w:rsidRPr="00484D84">
        <w:t>-2010</w:t>
      </w:r>
      <w:r w:rsidR="00BB56BF" w:rsidRPr="00484D84">
        <w:rPr>
          <w:rFonts w:hint="eastAsia"/>
        </w:rPr>
        <w:t>规定</w:t>
      </w:r>
      <w:r w:rsidR="00917249" w:rsidRPr="00484D84">
        <w:rPr>
          <w:rFonts w:hint="eastAsia"/>
        </w:rPr>
        <w:t>执行</w:t>
      </w:r>
      <w:r w:rsidR="00484D84">
        <w:rPr>
          <w:rFonts w:hint="eastAsia"/>
        </w:rPr>
        <w:t>。</w:t>
      </w:r>
    </w:p>
    <w:p w:rsidR="00FD471C" w:rsidRDefault="00FD471C" w:rsidP="00FD471C">
      <w:pPr>
        <w:pStyle w:val="a6"/>
      </w:pPr>
      <w:bookmarkStart w:id="66" w:name="_Toc522716920"/>
      <w:bookmarkStart w:id="67" w:name="_Toc522716954"/>
      <w:r w:rsidRPr="00FD471C">
        <w:rPr>
          <w:rFonts w:hint="eastAsia"/>
        </w:rPr>
        <w:t>可靠性</w:t>
      </w:r>
      <w:bookmarkEnd w:id="66"/>
      <w:bookmarkEnd w:id="67"/>
      <w:r w:rsidR="00B84637">
        <w:rPr>
          <w:rFonts w:hint="eastAsia"/>
        </w:rPr>
        <w:t>试验</w:t>
      </w:r>
    </w:p>
    <w:p w:rsidR="00B84637" w:rsidRDefault="00B84637" w:rsidP="00B84637">
      <w:pPr>
        <w:pStyle w:val="a7"/>
        <w:spacing w:before="156" w:after="156"/>
        <w:ind w:left="0"/>
      </w:pPr>
      <w:r>
        <w:rPr>
          <w:rFonts w:hint="eastAsia"/>
        </w:rPr>
        <w:t>抗污染试验</w:t>
      </w:r>
    </w:p>
    <w:p w:rsidR="00E6129E" w:rsidRDefault="00D51063" w:rsidP="00FD471C">
      <w:pPr>
        <w:pStyle w:val="aff5"/>
      </w:pPr>
      <w:r w:rsidRPr="00B84637">
        <w:rPr>
          <w:rFonts w:hint="eastAsia"/>
        </w:rPr>
        <w:t>在规定的试验油品、油温和</w:t>
      </w:r>
      <w:r>
        <w:rPr>
          <w:rFonts w:hint="eastAsia"/>
        </w:rPr>
        <w:t>试验流阻</w:t>
      </w:r>
      <w:r w:rsidR="006C199B">
        <w:rPr>
          <w:rFonts w:hint="eastAsia"/>
        </w:rPr>
        <w:t>条件下，将机油的</w:t>
      </w:r>
      <w:r w:rsidRPr="00B84637">
        <w:rPr>
          <w:rFonts w:hint="eastAsia"/>
        </w:rPr>
        <w:t>油泵由</w:t>
      </w:r>
      <w:r>
        <w:rPr>
          <w:rFonts w:hint="eastAsia"/>
        </w:rPr>
        <w:t>静止</w:t>
      </w:r>
      <w:r w:rsidRPr="00B84637">
        <w:rPr>
          <w:rFonts w:hint="eastAsia"/>
        </w:rPr>
        <w:t>升至规定转速，转速稳定后</w:t>
      </w:r>
      <w:r w:rsidR="002B3C1A">
        <w:rPr>
          <w:rFonts w:hint="eastAsia"/>
        </w:rPr>
        <w:t>按照表2分别投放不同规格大小</w:t>
      </w:r>
      <w:r w:rsidR="002F498D">
        <w:rPr>
          <w:rFonts w:hint="eastAsia"/>
        </w:rPr>
        <w:t>和总量</w:t>
      </w:r>
      <w:r w:rsidR="002B3C1A">
        <w:rPr>
          <w:rFonts w:hint="eastAsia"/>
        </w:rPr>
        <w:t>的污染物。试验开始后第</w:t>
      </w:r>
      <w:r>
        <w:rPr>
          <w:rFonts w:hint="eastAsia"/>
        </w:rPr>
        <w:t>10min时加入第1批次的污染物，第25min时加入第2批次的污染物，第40min时加入第3批次的污染物，第55min时加入第4批次的污染物，第70min时重复加入第4批次的污染物，试验总运行时间为85min</w:t>
      </w:r>
      <w:r>
        <w:t>。</w:t>
      </w:r>
      <w:r>
        <w:rPr>
          <w:rFonts w:hint="eastAsia"/>
        </w:rPr>
        <w:t>试验过程中需保证污染物在机油中混合均匀，油泵进油口距油箱底部的距离为8-12mm</w:t>
      </w:r>
      <w:r>
        <w:t>，</w:t>
      </w:r>
      <w:r w:rsidRPr="00B84637">
        <w:rPr>
          <w:rFonts w:hint="eastAsia"/>
        </w:rPr>
        <w:t>或按照客户要求执行</w:t>
      </w:r>
      <w:r>
        <w:rPr>
          <w:rFonts w:hint="eastAsia"/>
        </w:rPr>
        <w:t>。</w:t>
      </w:r>
    </w:p>
    <w:p w:rsidR="00D32203" w:rsidRPr="00E6129E" w:rsidRDefault="00E6129E" w:rsidP="00E6129E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:rsidR="00D32203" w:rsidRPr="009C044E" w:rsidRDefault="00D32203" w:rsidP="00D32203">
      <w:pPr>
        <w:pStyle w:val="af6"/>
      </w:pPr>
      <w:r>
        <w:rPr>
          <w:rFonts w:hint="eastAsia"/>
        </w:rPr>
        <w:lastRenderedPageBreak/>
        <w:t>污染物规格</w:t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403"/>
      </w:tblGrid>
      <w:tr w:rsidR="00FF799F" w:rsidRPr="00FF799F" w:rsidTr="00070EAD">
        <w:tc>
          <w:tcPr>
            <w:tcW w:w="1838" w:type="dxa"/>
            <w:vAlign w:val="center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批次号</w:t>
            </w:r>
          </w:p>
        </w:tc>
        <w:tc>
          <w:tcPr>
            <w:tcW w:w="2410" w:type="dxa"/>
            <w:vAlign w:val="center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污染物种类</w:t>
            </w:r>
          </w:p>
        </w:tc>
        <w:tc>
          <w:tcPr>
            <w:tcW w:w="2693" w:type="dxa"/>
          </w:tcPr>
          <w:p w:rsidR="00070EAD" w:rsidRDefault="00FF799F" w:rsidP="002F68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规格大小</w:t>
            </w:r>
          </w:p>
          <w:p w:rsidR="00FF799F" w:rsidRPr="00FF799F" w:rsidRDefault="00FF799F" w:rsidP="002F68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mm</w:t>
            </w:r>
          </w:p>
        </w:tc>
        <w:tc>
          <w:tcPr>
            <w:tcW w:w="2403" w:type="dxa"/>
          </w:tcPr>
          <w:p w:rsidR="00070EAD" w:rsidRDefault="006C25D9" w:rsidP="002F68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18"/>
                <w:szCs w:val="18"/>
              </w:rPr>
              <w:t>总</w:t>
            </w:r>
            <w:r w:rsidR="00FF799F" w:rsidRPr="00FF799F">
              <w:rPr>
                <w:rFonts w:hAnsi="宋体" w:cs="宋体" w:hint="eastAsia"/>
                <w:kern w:val="0"/>
                <w:sz w:val="18"/>
                <w:szCs w:val="18"/>
              </w:rPr>
              <w:t>量</w:t>
            </w:r>
          </w:p>
          <w:p w:rsidR="00FF799F" w:rsidRPr="00FF799F" w:rsidRDefault="00FF799F" w:rsidP="002F68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k</w:t>
            </w: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g</w:t>
            </w:r>
          </w:p>
        </w:tc>
      </w:tr>
      <w:tr w:rsidR="00FF799F" w:rsidRPr="00FF799F" w:rsidTr="00FF799F">
        <w:tc>
          <w:tcPr>
            <w:tcW w:w="1838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铁屑或铝屑</w:t>
            </w: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0.1-0.5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0.05</w:t>
            </w:r>
          </w:p>
        </w:tc>
      </w:tr>
      <w:tr w:rsidR="00FF799F" w:rsidRPr="00FF799F" w:rsidTr="00FF799F">
        <w:tc>
          <w:tcPr>
            <w:tcW w:w="1838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铁屑或铝屑</w:t>
            </w: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0.5-1.0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0.08</w:t>
            </w:r>
          </w:p>
        </w:tc>
      </w:tr>
      <w:tr w:rsidR="00FF799F" w:rsidRPr="00FF799F" w:rsidTr="00FF799F">
        <w:tc>
          <w:tcPr>
            <w:tcW w:w="1838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铁屑或铝屑</w:t>
            </w: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1</w:t>
            </w:r>
            <w:r w:rsidRPr="00FF799F">
              <w:rPr>
                <w:rFonts w:hAnsi="宋体" w:cs="宋体"/>
                <w:kern w:val="0"/>
                <w:sz w:val="18"/>
                <w:szCs w:val="18"/>
              </w:rPr>
              <w:t>.0-2.0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0.14</w:t>
            </w:r>
          </w:p>
        </w:tc>
      </w:tr>
      <w:tr w:rsidR="00FF799F" w:rsidRPr="00FF799F" w:rsidTr="00070EAD">
        <w:tc>
          <w:tcPr>
            <w:tcW w:w="1838" w:type="dxa"/>
            <w:vMerge w:val="restart"/>
            <w:vAlign w:val="center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芯砂</w:t>
            </w: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0</w:t>
            </w:r>
            <w:r w:rsidRPr="00FF799F">
              <w:rPr>
                <w:rFonts w:hAnsi="宋体" w:cs="宋体"/>
                <w:kern w:val="0"/>
                <w:sz w:val="18"/>
                <w:szCs w:val="18"/>
              </w:rPr>
              <w:t>.05-0.25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0.012</w:t>
            </w:r>
          </w:p>
        </w:tc>
      </w:tr>
      <w:tr w:rsidR="00FF799F" w:rsidRPr="00FF799F" w:rsidTr="00FF799F">
        <w:tc>
          <w:tcPr>
            <w:tcW w:w="1838" w:type="dxa"/>
            <w:vMerge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 w:hint="eastAsia"/>
                <w:kern w:val="0"/>
                <w:sz w:val="18"/>
                <w:szCs w:val="18"/>
              </w:rPr>
              <w:t>0</w:t>
            </w:r>
            <w:r w:rsidRPr="00FF799F">
              <w:rPr>
                <w:rFonts w:hAnsi="宋体" w:cs="宋体"/>
                <w:kern w:val="0"/>
                <w:sz w:val="18"/>
                <w:szCs w:val="18"/>
              </w:rPr>
              <w:t>.25-0.5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0.008</w:t>
            </w:r>
          </w:p>
        </w:tc>
      </w:tr>
      <w:tr w:rsidR="00FF799F" w:rsidRPr="00FF799F" w:rsidTr="00FF799F">
        <w:tc>
          <w:tcPr>
            <w:tcW w:w="1838" w:type="dxa"/>
            <w:vMerge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0.5-1.0</w:t>
            </w:r>
          </w:p>
        </w:tc>
        <w:tc>
          <w:tcPr>
            <w:tcW w:w="2403" w:type="dxa"/>
          </w:tcPr>
          <w:p w:rsidR="00FF799F" w:rsidRPr="00FF799F" w:rsidRDefault="00FF799F" w:rsidP="000447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FF799F">
              <w:rPr>
                <w:rFonts w:hAnsi="宋体" w:cs="宋体"/>
                <w:kern w:val="0"/>
                <w:sz w:val="18"/>
                <w:szCs w:val="18"/>
              </w:rPr>
              <w:t>0.005</w:t>
            </w:r>
          </w:p>
        </w:tc>
      </w:tr>
    </w:tbl>
    <w:p w:rsidR="00CA7625" w:rsidRDefault="00A008A4" w:rsidP="000D7C60">
      <w:pPr>
        <w:pStyle w:val="a7"/>
        <w:spacing w:before="156" w:after="156"/>
        <w:ind w:left="0"/>
      </w:pPr>
      <w:r>
        <w:rPr>
          <w:rFonts w:hint="eastAsia"/>
        </w:rPr>
        <w:t>耐久</w:t>
      </w:r>
      <w:r w:rsidR="00B84637">
        <w:rPr>
          <w:rFonts w:hint="eastAsia"/>
        </w:rPr>
        <w:t>试验</w:t>
      </w:r>
    </w:p>
    <w:p w:rsidR="00B84637" w:rsidRPr="00B84637" w:rsidRDefault="00FB65E9" w:rsidP="00B84637">
      <w:pPr>
        <w:pStyle w:val="aff5"/>
      </w:pPr>
      <w:r>
        <w:rPr>
          <w:rFonts w:hint="eastAsia"/>
        </w:rPr>
        <w:t>耐久试验按照</w:t>
      </w:r>
      <w:r w:rsidR="00C7624B" w:rsidRPr="000D1154">
        <w:rPr>
          <w:rFonts w:hAnsi="宋体"/>
        </w:rPr>
        <w:t>JB</w:t>
      </w:r>
      <w:r w:rsidR="00C7624B" w:rsidRPr="000D1154">
        <w:rPr>
          <w:rFonts w:hAnsi="宋体" w:hint="eastAsia"/>
        </w:rPr>
        <w:t>/T</w:t>
      </w:r>
      <w:r w:rsidR="00C7624B" w:rsidRPr="000D1154">
        <w:rPr>
          <w:rFonts w:hAnsi="宋体"/>
        </w:rPr>
        <w:t xml:space="preserve"> 8413.</w:t>
      </w:r>
      <w:r w:rsidR="00C7624B">
        <w:rPr>
          <w:rFonts w:hAnsi="宋体" w:hint="eastAsia"/>
        </w:rPr>
        <w:t>7</w:t>
      </w:r>
      <w:r w:rsidR="00CE3841">
        <w:rPr>
          <w:rFonts w:hAnsi="宋体" w:hint="eastAsia"/>
        </w:rPr>
        <w:t>-2015</w:t>
      </w:r>
      <w:r w:rsidR="00D023A7">
        <w:rPr>
          <w:rFonts w:hAnsi="宋体"/>
        </w:rPr>
        <w:t xml:space="preserve"> </w:t>
      </w:r>
      <w:r w:rsidR="00D023A7">
        <w:rPr>
          <w:rFonts w:hAnsi="宋体" w:hint="eastAsia"/>
        </w:rPr>
        <w:t>的</w:t>
      </w:r>
      <w:r>
        <w:rPr>
          <w:rFonts w:hint="eastAsia"/>
        </w:rPr>
        <w:t>规定执行，或与发动机耐久试验同时进行</w:t>
      </w:r>
      <w:r w:rsidR="00B84637" w:rsidRPr="00FD471C">
        <w:rPr>
          <w:rFonts w:hint="eastAsia"/>
        </w:rPr>
        <w:t>。</w:t>
      </w:r>
      <w:r w:rsidR="000D7C60">
        <w:rPr>
          <w:rFonts w:hint="eastAsia"/>
        </w:rPr>
        <w:t>耐久试验时间和试验工况等应符合</w:t>
      </w:r>
      <w:r w:rsidR="00DD5A3D">
        <w:rPr>
          <w:rFonts w:hint="eastAsia"/>
        </w:rPr>
        <w:t>总成</w:t>
      </w:r>
      <w:r w:rsidR="000D7C60">
        <w:rPr>
          <w:rFonts w:hint="eastAsia"/>
        </w:rPr>
        <w:t>图样</w:t>
      </w:r>
      <w:r w:rsidR="00C46B41">
        <w:rPr>
          <w:rFonts w:hint="eastAsia"/>
        </w:rPr>
        <w:t>或</w:t>
      </w:r>
      <w:r w:rsidR="000D7C60">
        <w:rPr>
          <w:rFonts w:hint="eastAsia"/>
        </w:rPr>
        <w:t>相关技术文件的要求。</w:t>
      </w:r>
    </w:p>
    <w:p w:rsidR="00FD471C" w:rsidRDefault="00E06907" w:rsidP="00FD471C">
      <w:pPr>
        <w:pStyle w:val="a6"/>
      </w:pPr>
      <w:bookmarkStart w:id="68" w:name="_Toc522716921"/>
      <w:bookmarkStart w:id="69" w:name="_Toc522716955"/>
      <w:r w:rsidRPr="00E06907">
        <w:rPr>
          <w:rFonts w:hint="eastAsia"/>
        </w:rPr>
        <w:t>产品清洁度</w:t>
      </w:r>
      <w:bookmarkEnd w:id="68"/>
      <w:bookmarkEnd w:id="69"/>
    </w:p>
    <w:p w:rsidR="00E06907" w:rsidRDefault="00D023A7" w:rsidP="00E06907">
      <w:pPr>
        <w:pStyle w:val="aff5"/>
      </w:pPr>
      <w:r>
        <w:rPr>
          <w:rFonts w:hint="eastAsia"/>
        </w:rPr>
        <w:t>清洁度的测量按GB/T 3821 的</w:t>
      </w:r>
      <w:r w:rsidR="00E06907" w:rsidRPr="00E06907">
        <w:rPr>
          <w:rFonts w:hint="eastAsia"/>
        </w:rPr>
        <w:t>规定执行。</w:t>
      </w:r>
    </w:p>
    <w:p w:rsidR="00E06907" w:rsidRDefault="00E06907" w:rsidP="00E06907">
      <w:pPr>
        <w:pStyle w:val="a5"/>
      </w:pPr>
      <w:bookmarkStart w:id="70" w:name="_Toc522714231"/>
      <w:bookmarkStart w:id="71" w:name="_Toc522716883"/>
      <w:bookmarkStart w:id="72" w:name="_Toc522716922"/>
      <w:bookmarkStart w:id="73" w:name="_Toc522716956"/>
      <w:bookmarkStart w:id="74" w:name="_Toc522716974"/>
      <w:r w:rsidRPr="00E06907">
        <w:rPr>
          <w:rFonts w:hint="eastAsia"/>
        </w:rPr>
        <w:t>检验规则</w:t>
      </w:r>
      <w:bookmarkEnd w:id="70"/>
      <w:bookmarkEnd w:id="71"/>
      <w:bookmarkEnd w:id="72"/>
      <w:bookmarkEnd w:id="73"/>
      <w:bookmarkEnd w:id="74"/>
    </w:p>
    <w:p w:rsidR="00E06907" w:rsidRDefault="00E06907" w:rsidP="00E06907">
      <w:pPr>
        <w:pStyle w:val="a6"/>
      </w:pPr>
      <w:bookmarkStart w:id="75" w:name="_Toc522716923"/>
      <w:bookmarkStart w:id="76" w:name="_Toc522716957"/>
      <w:r w:rsidRPr="00E06907">
        <w:rPr>
          <w:rFonts w:hint="eastAsia"/>
        </w:rPr>
        <w:t>出厂检验</w:t>
      </w:r>
      <w:bookmarkEnd w:id="75"/>
      <w:bookmarkEnd w:id="76"/>
    </w:p>
    <w:p w:rsidR="00E06907" w:rsidRPr="00767E5C" w:rsidRDefault="00E06907" w:rsidP="00B5278D">
      <w:pPr>
        <w:pStyle w:val="a7"/>
        <w:spacing w:before="156" w:after="156"/>
        <w:ind w:left="0"/>
        <w:rPr>
          <w:rFonts w:ascii="宋体" w:eastAsia="宋体" w:hAnsi="宋体"/>
        </w:rPr>
      </w:pPr>
      <w:bookmarkStart w:id="77" w:name="_Toc522716924"/>
      <w:r w:rsidRPr="00767E5C">
        <w:rPr>
          <w:rFonts w:ascii="宋体" w:eastAsia="宋体" w:hAnsi="宋体" w:hint="eastAsia"/>
        </w:rPr>
        <w:t>油泵经出厂检验合格附合格证方可出厂，出厂检验项目见表</w:t>
      </w:r>
      <w:r w:rsidR="00A770BE">
        <w:rPr>
          <w:rFonts w:ascii="宋体" w:eastAsia="宋体" w:hAnsi="宋体" w:hint="eastAsia"/>
        </w:rPr>
        <w:t>3</w:t>
      </w:r>
      <w:r w:rsidRPr="00767E5C">
        <w:rPr>
          <w:rFonts w:ascii="宋体" w:eastAsia="宋体" w:hAnsi="宋体" w:hint="eastAsia"/>
        </w:rPr>
        <w:t>。</w:t>
      </w:r>
      <w:bookmarkEnd w:id="77"/>
    </w:p>
    <w:p w:rsidR="00E06907" w:rsidRPr="00632906" w:rsidRDefault="00E06907" w:rsidP="00632906">
      <w:pPr>
        <w:pStyle w:val="affe"/>
      </w:pPr>
      <w:r w:rsidRPr="00632906">
        <w:rPr>
          <w:rFonts w:hint="eastAsia"/>
        </w:rPr>
        <w:t>出厂检验可采用等效的装配线自动气测方法进行，</w:t>
      </w:r>
      <w:r w:rsidR="00A770BE">
        <w:rPr>
          <w:rFonts w:hint="eastAsia"/>
        </w:rPr>
        <w:t>但应</w:t>
      </w:r>
      <w:r w:rsidR="001B2C01" w:rsidRPr="00741A6C">
        <w:rPr>
          <w:rFonts w:hint="eastAsia"/>
        </w:rPr>
        <w:t>提供油测</w:t>
      </w:r>
      <w:r w:rsidR="001B2C01" w:rsidRPr="00741A6C">
        <w:t>和气测</w:t>
      </w:r>
      <w:r w:rsidR="00A770BE">
        <w:rPr>
          <w:rFonts w:hint="eastAsia"/>
        </w:rPr>
        <w:t>等效对比验证</w:t>
      </w:r>
      <w:r w:rsidR="001B2C01" w:rsidRPr="00741A6C">
        <w:rPr>
          <w:rFonts w:hint="eastAsia"/>
        </w:rPr>
        <w:t>报告</w:t>
      </w:r>
      <w:r w:rsidRPr="00632906">
        <w:rPr>
          <w:rFonts w:hint="eastAsia"/>
        </w:rPr>
        <w:t>。</w:t>
      </w:r>
    </w:p>
    <w:p w:rsidR="00E06907" w:rsidRDefault="00E06907" w:rsidP="00E06907">
      <w:pPr>
        <w:pStyle w:val="a6"/>
      </w:pPr>
      <w:bookmarkStart w:id="78" w:name="_Toc522716925"/>
      <w:bookmarkStart w:id="79" w:name="_Toc522716958"/>
      <w:r w:rsidRPr="00E06907">
        <w:rPr>
          <w:rFonts w:hint="eastAsia"/>
        </w:rPr>
        <w:t>型式试验</w:t>
      </w:r>
      <w:bookmarkEnd w:id="78"/>
      <w:bookmarkEnd w:id="79"/>
    </w:p>
    <w:p w:rsidR="00E06907" w:rsidRPr="00632906" w:rsidRDefault="00E06907" w:rsidP="00632906">
      <w:pPr>
        <w:pStyle w:val="affe"/>
      </w:pPr>
      <w:r w:rsidRPr="00632906">
        <w:rPr>
          <w:rFonts w:hint="eastAsia"/>
        </w:rPr>
        <w:t>型式试验项目按表</w:t>
      </w:r>
      <w:r w:rsidR="00D32203">
        <w:rPr>
          <w:rFonts w:hint="eastAsia"/>
        </w:rPr>
        <w:t>3</w:t>
      </w:r>
      <w:r w:rsidRPr="00632906">
        <w:rPr>
          <w:rFonts w:hint="eastAsia"/>
        </w:rPr>
        <w:t>。</w:t>
      </w:r>
    </w:p>
    <w:p w:rsidR="00E06907" w:rsidRPr="00B469B7" w:rsidRDefault="00E06907" w:rsidP="00B469B7">
      <w:pPr>
        <w:pStyle w:val="affe"/>
      </w:pPr>
      <w:r w:rsidRPr="00B469B7">
        <w:rPr>
          <w:rFonts w:hint="eastAsia"/>
        </w:rPr>
        <w:t>有以下情况时，应进行型式试验：</w:t>
      </w:r>
    </w:p>
    <w:p w:rsidR="00E06907" w:rsidRDefault="00E06907" w:rsidP="00E06907">
      <w:pPr>
        <w:pStyle w:val="aff5"/>
      </w:pPr>
      <w:r>
        <w:rPr>
          <w:rFonts w:hint="eastAsia"/>
        </w:rPr>
        <w:t>a）新产品或老产品转厂生产的试制定型鉴定；</w:t>
      </w:r>
    </w:p>
    <w:p w:rsidR="00E06907" w:rsidRDefault="00E06907" w:rsidP="00E06907">
      <w:pPr>
        <w:pStyle w:val="aff5"/>
      </w:pPr>
      <w:r>
        <w:rPr>
          <w:rFonts w:hint="eastAsia"/>
        </w:rPr>
        <w:t>b）正式生产后，如产品结构、材料、工艺有较大改变，可能影响产品性能时；</w:t>
      </w:r>
    </w:p>
    <w:p w:rsidR="00E06907" w:rsidRDefault="00E06907" w:rsidP="00E06907">
      <w:pPr>
        <w:pStyle w:val="aff5"/>
      </w:pPr>
      <w:r>
        <w:rPr>
          <w:rFonts w:hint="eastAsia"/>
        </w:rPr>
        <w:t>c</w:t>
      </w:r>
      <w:r w:rsidR="00424817">
        <w:rPr>
          <w:rFonts w:hint="eastAsia"/>
        </w:rPr>
        <w:t>）产品停产一年后，恢复生产时，重新</w:t>
      </w:r>
      <w:r w:rsidR="00471B71">
        <w:rPr>
          <w:rFonts w:hint="eastAsia"/>
        </w:rPr>
        <w:t>进行生产件批准</w:t>
      </w:r>
      <w:r w:rsidR="00471B71" w:rsidRPr="008E0FEE">
        <w:rPr>
          <w:rFonts w:hint="eastAsia"/>
          <w:color w:val="000000" w:themeColor="text1"/>
        </w:rPr>
        <w:t>程序（PPAP）</w:t>
      </w:r>
      <w:r w:rsidR="00471B71" w:rsidRPr="008E0FEE">
        <w:rPr>
          <w:rFonts w:hint="eastAsia"/>
        </w:rPr>
        <w:t>审核</w:t>
      </w:r>
      <w:r w:rsidR="00424817">
        <w:rPr>
          <w:rFonts w:hint="eastAsia"/>
        </w:rPr>
        <w:t>并进行型式试验；</w:t>
      </w:r>
    </w:p>
    <w:p w:rsidR="00E06907" w:rsidRDefault="00E06907" w:rsidP="00E06907">
      <w:pPr>
        <w:pStyle w:val="aff5"/>
      </w:pPr>
      <w:r>
        <w:rPr>
          <w:rFonts w:hint="eastAsia"/>
        </w:rPr>
        <w:t>d）正常生产时，定期（一年）或积累一定产量（10万）后，应周期性进行型式试验；</w:t>
      </w:r>
    </w:p>
    <w:p w:rsidR="00E06907" w:rsidRPr="00E06907" w:rsidRDefault="00E06907" w:rsidP="00E06907">
      <w:pPr>
        <w:pStyle w:val="aff5"/>
      </w:pPr>
      <w:r>
        <w:rPr>
          <w:rFonts w:hint="eastAsia"/>
        </w:rPr>
        <w:t>e）国家质量监督机构提出进行型式试验要求时。</w:t>
      </w:r>
    </w:p>
    <w:p w:rsidR="00E06907" w:rsidRPr="00632906" w:rsidRDefault="0065498C" w:rsidP="00632906">
      <w:pPr>
        <w:pStyle w:val="affe"/>
      </w:pPr>
      <w:r>
        <w:rPr>
          <w:rFonts w:hint="eastAsia"/>
        </w:rPr>
        <w:t>型式试验油泵应从出厂检验合格的产品中</w:t>
      </w:r>
      <w:r w:rsidR="00F85D68">
        <w:rPr>
          <w:rFonts w:hint="eastAsia"/>
        </w:rPr>
        <w:t>抽检</w:t>
      </w:r>
      <w:r w:rsidR="00E06907" w:rsidRPr="00632906">
        <w:rPr>
          <w:rFonts w:hint="eastAsia"/>
        </w:rPr>
        <w:t>3件</w:t>
      </w:r>
      <w:r>
        <w:rPr>
          <w:rFonts w:hint="eastAsia"/>
        </w:rPr>
        <w:t>，</w:t>
      </w:r>
      <w:r w:rsidR="00F85D68">
        <w:rPr>
          <w:rFonts w:hint="eastAsia"/>
        </w:rPr>
        <w:t>抽检</w:t>
      </w:r>
      <w:r>
        <w:rPr>
          <w:rFonts w:hint="eastAsia"/>
        </w:rPr>
        <w:t>方法</w:t>
      </w:r>
      <w:r w:rsidRPr="008E0FEE">
        <w:rPr>
          <w:rFonts w:hint="eastAsia"/>
          <w:color w:val="000000" w:themeColor="text1"/>
        </w:rPr>
        <w:t>按GB/T 2828.1-2012</w:t>
      </w:r>
      <w:r w:rsidR="002F68F7" w:rsidRPr="008E0FEE">
        <w:rPr>
          <w:color w:val="000000" w:themeColor="text1"/>
        </w:rPr>
        <w:t xml:space="preserve"> </w:t>
      </w:r>
      <w:r w:rsidR="002F68F7" w:rsidRPr="008E0FEE">
        <w:rPr>
          <w:rFonts w:hint="eastAsia"/>
          <w:color w:val="000000" w:themeColor="text1"/>
        </w:rPr>
        <w:t>的</w:t>
      </w:r>
      <w:r w:rsidRPr="008E0FEE">
        <w:rPr>
          <w:rFonts w:hint="eastAsia"/>
          <w:color w:val="000000" w:themeColor="text1"/>
        </w:rPr>
        <w:t>规定执行</w:t>
      </w:r>
      <w:r w:rsidR="00E06907" w:rsidRPr="00632906">
        <w:rPr>
          <w:rFonts w:hint="eastAsia"/>
        </w:rPr>
        <w:t>。</w:t>
      </w:r>
    </w:p>
    <w:p w:rsidR="00E06907" w:rsidRPr="00B469B7" w:rsidRDefault="00E06907" w:rsidP="00B469B7">
      <w:pPr>
        <w:pStyle w:val="affe"/>
      </w:pPr>
      <w:r w:rsidRPr="00B469B7">
        <w:rPr>
          <w:rFonts w:hint="eastAsia"/>
        </w:rPr>
        <w:t>判定规则如下：</w:t>
      </w:r>
    </w:p>
    <w:p w:rsidR="00E06907" w:rsidRDefault="00E06907" w:rsidP="00E06907">
      <w:pPr>
        <w:pStyle w:val="aff5"/>
      </w:pPr>
      <w:r>
        <w:rPr>
          <w:rFonts w:hint="eastAsia"/>
        </w:rPr>
        <w:t>a）所有检测项目全部合格，则判定该批产品为合格；</w:t>
      </w:r>
    </w:p>
    <w:p w:rsidR="00E6129E" w:rsidRDefault="00E06907" w:rsidP="00E06907">
      <w:pPr>
        <w:pStyle w:val="aff5"/>
      </w:pPr>
      <w:r>
        <w:rPr>
          <w:rFonts w:hint="eastAsia"/>
        </w:rPr>
        <w:t>b）所有检测项目中有一项不符合要求，则加倍抽样进行检验，仍有项目不合格时，判定该批产品为不合格，否则判定为合格。</w:t>
      </w:r>
    </w:p>
    <w:p w:rsidR="00E6129E" w:rsidRDefault="00E6129E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:rsidR="007F6112" w:rsidRPr="00D32203" w:rsidRDefault="00E26CF7" w:rsidP="00D32203">
      <w:pPr>
        <w:pStyle w:val="af6"/>
      </w:pPr>
      <w:r>
        <w:rPr>
          <w:rFonts w:hAnsi="黑体" w:hint="eastAsia"/>
          <w:szCs w:val="21"/>
        </w:rPr>
        <w:lastRenderedPageBreak/>
        <w:t>检测</w:t>
      </w:r>
      <w:r w:rsidR="00D32203" w:rsidRPr="007F6112">
        <w:rPr>
          <w:rFonts w:hAnsi="黑体" w:hint="eastAsia"/>
          <w:szCs w:val="21"/>
        </w:rPr>
        <w:t>项</w:t>
      </w:r>
      <w:r w:rsidR="00946B69">
        <w:rPr>
          <w:rFonts w:hAnsi="黑体" w:hint="eastAsia"/>
          <w:szCs w:val="21"/>
        </w:rPr>
        <w:t>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242"/>
        <w:gridCol w:w="1948"/>
        <w:gridCol w:w="1595"/>
        <w:gridCol w:w="1595"/>
        <w:gridCol w:w="1666"/>
        <w:gridCol w:w="1524"/>
      </w:tblGrid>
      <w:tr w:rsidR="00632906" w:rsidTr="00C655B0">
        <w:tc>
          <w:tcPr>
            <w:tcW w:w="124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spacing w:line="276" w:lineRule="auto"/>
              <w:jc w:val="center"/>
              <w:rPr>
                <w:rFonts w:ascii="宋体"/>
                <w:sz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检验类别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8E0FEE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技术要求</w:t>
            </w:r>
            <w:r w:rsidR="00946B69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条款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8E0FEE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</w:t>
            </w:r>
            <w:r w:rsidR="00946B69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条款</w:t>
            </w:r>
          </w:p>
        </w:tc>
      </w:tr>
      <w:tr w:rsidR="00632906" w:rsidTr="00D32203">
        <w:trPr>
          <w:trHeight w:val="378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spacing w:line="276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spacing w:line="276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出厂检验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型式试验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632906" w:rsidRPr="00C655B0" w:rsidRDefault="00632906" w:rsidP="00070EAD">
            <w:pPr>
              <w:spacing w:line="276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632906" w:rsidRPr="00C655B0" w:rsidRDefault="00632906" w:rsidP="00070EAD">
            <w:pPr>
              <w:spacing w:line="276" w:lineRule="auto"/>
              <w:jc w:val="center"/>
              <w:rPr>
                <w:rFonts w:ascii="宋体"/>
                <w:sz w:val="18"/>
              </w:rPr>
            </w:pPr>
          </w:p>
        </w:tc>
      </w:tr>
      <w:tr w:rsidR="00632906" w:rsidTr="00C655B0"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C843F9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流量</w:t>
            </w:r>
            <w:r w:rsidR="001C07DD">
              <w:rPr>
                <w:rFonts w:ascii="宋体" w:hAnsi="宋体" w:cs="宋体" w:hint="eastAsia"/>
                <w:kern w:val="0"/>
                <w:sz w:val="18"/>
                <w:szCs w:val="18"/>
              </w:rPr>
              <w:t>性能</w:t>
            </w:r>
          </w:p>
        </w:tc>
        <w:tc>
          <w:tcPr>
            <w:tcW w:w="1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B816A0" w:rsidP="00B8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234A93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1C07DD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启动时间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2C1DB4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调节压力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.3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.3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2C1DB4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调节压力迟滞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.4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.4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2C1DB4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安全阀开启压力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.5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2C1DB4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压力脉动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.6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C655B0" w:rsidRDefault="002C1DB4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冷启动时间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.7</w:t>
            </w:r>
          </w:p>
        </w:tc>
      </w:tr>
      <w:tr w:rsidR="005156B6" w:rsidTr="00C655B0">
        <w:tc>
          <w:tcPr>
            <w:tcW w:w="1242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156B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冷启动最大压力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.8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.8</w:t>
            </w:r>
          </w:p>
        </w:tc>
      </w:tr>
      <w:tr w:rsidR="005156B6" w:rsidTr="00C655B0">
        <w:tc>
          <w:tcPr>
            <w:tcW w:w="1242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156B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NVH</w:t>
            </w:r>
            <w:r w:rsidR="00946B69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性能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.9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.9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抗污染试验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8E0FEE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.1</w:t>
            </w:r>
          </w:p>
        </w:tc>
      </w:tr>
      <w:tr w:rsidR="005156B6" w:rsidTr="00C655B0">
        <w:tc>
          <w:tcPr>
            <w:tcW w:w="1242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156B6" w:rsidRPr="008E0FEE" w:rsidRDefault="00946B69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耐久</w:t>
            </w:r>
            <w:r w:rsidR="00604940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试验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8E0FEE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56B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4.4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156B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5156B6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</w:tr>
      <w:tr w:rsidR="00632906" w:rsidTr="00C655B0">
        <w:tc>
          <w:tcPr>
            <w:tcW w:w="1242" w:type="dxa"/>
            <w:shd w:val="clear" w:color="auto" w:fill="auto"/>
            <w:vAlign w:val="center"/>
          </w:tcPr>
          <w:p w:rsidR="00632906" w:rsidRPr="00C655B0" w:rsidRDefault="005156B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632906" w:rsidRPr="008E0FEE" w:rsidRDefault="00946B69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产品清洁度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8E0FEE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906" w:rsidRPr="00C655B0" w:rsidRDefault="00632906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2906" w:rsidRPr="00C655B0" w:rsidRDefault="00B816A0" w:rsidP="00B816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32906" w:rsidRPr="00C655B0" w:rsidRDefault="00B816A0" w:rsidP="00070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632906" w:rsidRPr="00C655B0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D30084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632906" w:rsidTr="00C655B0">
        <w:tc>
          <w:tcPr>
            <w:tcW w:w="9570" w:type="dxa"/>
            <w:gridSpan w:val="6"/>
            <w:shd w:val="clear" w:color="auto" w:fill="auto"/>
            <w:vAlign w:val="center"/>
          </w:tcPr>
          <w:p w:rsidR="00632906" w:rsidRPr="008E0FEE" w:rsidRDefault="00632906" w:rsidP="00070EAD">
            <w:pPr>
              <w:spacing w:line="276" w:lineRule="auto"/>
              <w:rPr>
                <w:rFonts w:ascii="宋体"/>
                <w:sz w:val="18"/>
              </w:rPr>
            </w:pP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注：“</w:t>
            </w:r>
            <w:r w:rsidR="005A0CAF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√”</w:t>
            </w:r>
            <w:r w:rsidR="00477025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表示进行该项目检查</w:t>
            </w: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，“-”</w:t>
            </w:r>
            <w:r w:rsidR="005A0CAF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表示</w:t>
            </w:r>
            <w:r w:rsidR="00477025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不进行该</w:t>
            </w: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="00477025"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检查</w:t>
            </w:r>
            <w:r w:rsidRPr="008E0FEE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632906" w:rsidRDefault="00B469B7" w:rsidP="00B469B7">
      <w:pPr>
        <w:pStyle w:val="a5"/>
      </w:pPr>
      <w:bookmarkStart w:id="80" w:name="_Toc522716884"/>
      <w:bookmarkStart w:id="81" w:name="_Toc522716926"/>
      <w:bookmarkStart w:id="82" w:name="_Toc522716959"/>
      <w:bookmarkStart w:id="83" w:name="_Toc522716975"/>
      <w:r w:rsidRPr="00B469B7">
        <w:rPr>
          <w:rFonts w:hint="eastAsia"/>
        </w:rPr>
        <w:t>标识、包装、运输、贮存</w:t>
      </w:r>
      <w:bookmarkEnd w:id="80"/>
      <w:bookmarkEnd w:id="81"/>
      <w:bookmarkEnd w:id="82"/>
      <w:bookmarkEnd w:id="83"/>
    </w:p>
    <w:p w:rsidR="00B469B7" w:rsidRDefault="00B469B7" w:rsidP="00B469B7">
      <w:pPr>
        <w:pStyle w:val="a6"/>
      </w:pPr>
      <w:bookmarkStart w:id="84" w:name="_Toc522716927"/>
      <w:bookmarkStart w:id="85" w:name="_Toc522716960"/>
      <w:r w:rsidRPr="00B469B7">
        <w:rPr>
          <w:rFonts w:hint="eastAsia"/>
        </w:rPr>
        <w:t>标识</w:t>
      </w:r>
      <w:bookmarkEnd w:id="84"/>
      <w:bookmarkEnd w:id="85"/>
    </w:p>
    <w:p w:rsidR="00B469B7" w:rsidRPr="00B469B7" w:rsidRDefault="00B469B7" w:rsidP="00B469B7">
      <w:pPr>
        <w:pStyle w:val="aff5"/>
      </w:pPr>
      <w:r w:rsidRPr="00B469B7">
        <w:rPr>
          <w:rFonts w:hint="eastAsia"/>
        </w:rPr>
        <w:t>每台油泵都应该在装配线测试合格后打印二维码，二维码内容包含明码和暗码，明码包括产品图号和零件生产追溯信息。暗码数据对应制造工厂装配线中该零件在主要工位的关键装配数据，相关打码位置由双方确定。</w:t>
      </w:r>
    </w:p>
    <w:p w:rsidR="00B469B7" w:rsidRDefault="00B469B7" w:rsidP="00B469B7">
      <w:pPr>
        <w:pStyle w:val="a6"/>
      </w:pPr>
      <w:bookmarkStart w:id="86" w:name="_Toc522716928"/>
      <w:bookmarkStart w:id="87" w:name="_Toc522716961"/>
      <w:r w:rsidRPr="00B469B7">
        <w:rPr>
          <w:rFonts w:hint="eastAsia"/>
        </w:rPr>
        <w:t>包装</w:t>
      </w:r>
      <w:bookmarkEnd w:id="86"/>
      <w:bookmarkEnd w:id="87"/>
    </w:p>
    <w:p w:rsidR="00B469B7" w:rsidRPr="00B469B7" w:rsidRDefault="00B469B7" w:rsidP="00B469B7">
      <w:pPr>
        <w:pStyle w:val="aff5"/>
      </w:pPr>
      <w:r w:rsidRPr="00B469B7">
        <w:rPr>
          <w:rFonts w:hint="eastAsia"/>
        </w:rPr>
        <w:t>定点配套产品的包装与</w:t>
      </w:r>
      <w:r w:rsidR="00C87EE5">
        <w:rPr>
          <w:rFonts w:hint="eastAsia"/>
        </w:rPr>
        <w:t>客户协商</w:t>
      </w:r>
      <w:r w:rsidR="00C87EE5" w:rsidRPr="008E0FEE">
        <w:rPr>
          <w:rFonts w:hint="eastAsia"/>
        </w:rPr>
        <w:t>确定，宜</w:t>
      </w:r>
      <w:r w:rsidRPr="008E0FEE">
        <w:rPr>
          <w:rFonts w:hint="eastAsia"/>
        </w:rPr>
        <w:t>使用密封及防锈功能的可回收包装箱，在外包装箱标识生产追溯信息。</w:t>
      </w:r>
    </w:p>
    <w:p w:rsidR="00B469B7" w:rsidRDefault="00B469B7" w:rsidP="00B469B7">
      <w:pPr>
        <w:pStyle w:val="a6"/>
      </w:pPr>
      <w:bookmarkStart w:id="88" w:name="_Toc522716929"/>
      <w:bookmarkStart w:id="89" w:name="_Toc522716962"/>
      <w:r w:rsidRPr="00B469B7">
        <w:rPr>
          <w:rFonts w:hint="eastAsia"/>
        </w:rPr>
        <w:t>运输</w:t>
      </w:r>
      <w:bookmarkEnd w:id="88"/>
      <w:bookmarkEnd w:id="89"/>
    </w:p>
    <w:p w:rsidR="00B469B7" w:rsidRPr="00B469B7" w:rsidRDefault="00B469B7" w:rsidP="00B469B7">
      <w:pPr>
        <w:pStyle w:val="aff5"/>
      </w:pPr>
      <w:r w:rsidRPr="00B469B7">
        <w:rPr>
          <w:rFonts w:hint="eastAsia"/>
        </w:rPr>
        <w:t>要保证油泵在运输过程中防雨、防潮、不致碰伤。</w:t>
      </w:r>
    </w:p>
    <w:p w:rsidR="00B469B7" w:rsidRDefault="00B469B7" w:rsidP="00B469B7">
      <w:pPr>
        <w:pStyle w:val="a6"/>
      </w:pPr>
      <w:bookmarkStart w:id="90" w:name="_Toc522716930"/>
      <w:bookmarkStart w:id="91" w:name="_Toc522716963"/>
      <w:r w:rsidRPr="00B469B7">
        <w:rPr>
          <w:rFonts w:hint="eastAsia"/>
        </w:rPr>
        <w:t>贮存</w:t>
      </w:r>
      <w:bookmarkEnd w:id="90"/>
      <w:bookmarkEnd w:id="91"/>
    </w:p>
    <w:p w:rsidR="00B469B7" w:rsidRDefault="00101EBB" w:rsidP="00B469B7">
      <w:pPr>
        <w:pStyle w:val="aff5"/>
      </w:pPr>
      <w:r>
        <w:rPr>
          <w:rFonts w:hint="eastAsia"/>
        </w:rPr>
        <w:t>油泵及其子零件存储都要求使用客户指定</w:t>
      </w:r>
      <w:r w:rsidR="006D0E4F">
        <w:rPr>
          <w:rFonts w:hint="eastAsia"/>
        </w:rPr>
        <w:t>的</w:t>
      </w:r>
      <w:r>
        <w:rPr>
          <w:rFonts w:hint="eastAsia"/>
        </w:rPr>
        <w:t>防锈剂</w:t>
      </w:r>
      <w:r w:rsidR="006D0E4F">
        <w:rPr>
          <w:rFonts w:hint="eastAsia"/>
        </w:rPr>
        <w:t>。</w:t>
      </w:r>
      <w:r w:rsidR="00B469B7" w:rsidRPr="00B469B7">
        <w:rPr>
          <w:rFonts w:hint="eastAsia"/>
        </w:rPr>
        <w:t>油泵包装前</w:t>
      </w:r>
      <w:r w:rsidR="006D0E4F">
        <w:rPr>
          <w:rFonts w:hint="eastAsia"/>
        </w:rPr>
        <w:t>应</w:t>
      </w:r>
      <w:r w:rsidR="00B469B7" w:rsidRPr="00B469B7">
        <w:rPr>
          <w:rFonts w:hint="eastAsia"/>
        </w:rPr>
        <w:t>做防锈处理，</w:t>
      </w:r>
      <w:r w:rsidR="008B2C74" w:rsidRPr="00B469B7">
        <w:rPr>
          <w:rFonts w:hint="eastAsia"/>
        </w:rPr>
        <w:t xml:space="preserve"> </w:t>
      </w:r>
      <w:r w:rsidR="00B469B7" w:rsidRPr="00B469B7">
        <w:rPr>
          <w:rFonts w:hint="eastAsia"/>
        </w:rPr>
        <w:t>2个月内不致锈蚀。</w:t>
      </w:r>
    </w:p>
    <w:p w:rsidR="00F10CFF" w:rsidRDefault="00F10CFF" w:rsidP="00F10CFF">
      <w:pPr>
        <w:pStyle w:val="a6"/>
      </w:pPr>
      <w:r>
        <w:rPr>
          <w:rFonts w:hint="eastAsia"/>
        </w:rPr>
        <w:t>其他</w:t>
      </w:r>
    </w:p>
    <w:p w:rsidR="00F10CFF" w:rsidRDefault="00F10CFF" w:rsidP="00F10CFF">
      <w:pPr>
        <w:pStyle w:val="aff5"/>
      </w:pPr>
      <w:r>
        <w:rPr>
          <w:rFonts w:hint="eastAsia"/>
        </w:rPr>
        <w:t>标识、包装、运输和贮存也可由供需双方商定。</w:t>
      </w:r>
    </w:p>
    <w:p w:rsidR="00F10CFF" w:rsidRDefault="00F10CFF" w:rsidP="00F10CFF">
      <w:pPr>
        <w:pStyle w:val="aff5"/>
      </w:pPr>
    </w:p>
    <w:p w:rsidR="00F10CFF" w:rsidRPr="00681527" w:rsidRDefault="00F10CFF" w:rsidP="00F10CFF">
      <w:pPr>
        <w:pStyle w:val="affffff4"/>
        <w:framePr w:wrap="around" w:hAnchor="page" w:x="4500" w:y="272"/>
      </w:pPr>
      <w:r>
        <w:t>_________________________________</w:t>
      </w:r>
    </w:p>
    <w:p w:rsidR="00F10CFF" w:rsidRPr="00F10CFF" w:rsidRDefault="00F10CFF" w:rsidP="00B469B7">
      <w:pPr>
        <w:pStyle w:val="aff5"/>
      </w:pPr>
    </w:p>
    <w:p w:rsidR="0004712E" w:rsidRPr="00274BB7" w:rsidRDefault="0004712E" w:rsidP="00274BB7">
      <w:pPr>
        <w:jc w:val="center"/>
        <w:rPr>
          <w:rFonts w:ascii="黑体" w:eastAsia="黑体" w:hAnsi="黑体"/>
        </w:rPr>
      </w:pPr>
      <w:r>
        <w:br w:type="page"/>
      </w:r>
      <w:r w:rsidRPr="00274BB7">
        <w:rPr>
          <w:rFonts w:ascii="黑体" w:eastAsia="黑体" w:hAnsi="黑体" w:hint="eastAsia"/>
        </w:rPr>
        <w:lastRenderedPageBreak/>
        <w:t>附</w:t>
      </w:r>
      <w:r w:rsidR="00274BB7">
        <w:rPr>
          <w:rFonts w:ascii="黑体" w:eastAsia="黑体" w:hAnsi="黑体" w:hint="eastAsia"/>
        </w:rPr>
        <w:t xml:space="preserve">  </w:t>
      </w:r>
      <w:r w:rsidRPr="00274BB7">
        <w:rPr>
          <w:rFonts w:ascii="黑体" w:eastAsia="黑体" w:hAnsi="黑体" w:hint="eastAsia"/>
        </w:rPr>
        <w:t>录</w:t>
      </w:r>
      <w:r w:rsidR="00274BB7">
        <w:rPr>
          <w:rFonts w:ascii="黑体" w:eastAsia="黑体" w:hAnsi="黑体" w:hint="eastAsia"/>
        </w:rPr>
        <w:t xml:space="preserve">  </w:t>
      </w:r>
      <w:r w:rsidRPr="00274BB7">
        <w:rPr>
          <w:rFonts w:ascii="黑体" w:eastAsia="黑体" w:hAnsi="黑体" w:hint="eastAsia"/>
        </w:rPr>
        <w:t>A</w:t>
      </w:r>
    </w:p>
    <w:p w:rsidR="0004712E" w:rsidRPr="00274BB7" w:rsidRDefault="0004712E" w:rsidP="00274BB7">
      <w:pPr>
        <w:jc w:val="center"/>
        <w:rPr>
          <w:rFonts w:ascii="黑体" w:eastAsia="黑体" w:hAnsi="黑体"/>
        </w:rPr>
      </w:pPr>
      <w:r w:rsidRPr="00274BB7">
        <w:rPr>
          <w:rFonts w:ascii="黑体" w:eastAsia="黑体" w:hAnsi="黑体"/>
        </w:rPr>
        <w:t>(</w:t>
      </w:r>
      <w:r w:rsidRPr="00274BB7">
        <w:rPr>
          <w:rFonts w:ascii="黑体" w:eastAsia="黑体" w:hAnsi="黑体" w:hint="eastAsia"/>
        </w:rPr>
        <w:t>规范性附录</w:t>
      </w:r>
      <w:r w:rsidR="00503D1B" w:rsidRPr="00274BB7">
        <w:rPr>
          <w:rFonts w:ascii="黑体" w:eastAsia="黑体" w:hAnsi="黑体" w:hint="eastAsia"/>
        </w:rPr>
        <w:t>)</w:t>
      </w:r>
    </w:p>
    <w:p w:rsidR="00503D1B" w:rsidRDefault="00503D1B" w:rsidP="00274BB7">
      <w:pPr>
        <w:jc w:val="center"/>
        <w:rPr>
          <w:rFonts w:ascii="黑体" w:eastAsia="黑体" w:hAnsi="黑体"/>
        </w:rPr>
      </w:pPr>
      <w:r w:rsidRPr="00274BB7">
        <w:rPr>
          <w:rFonts w:ascii="黑体" w:eastAsia="黑体" w:hAnsi="黑体" w:hint="eastAsia"/>
        </w:rPr>
        <w:t>油泵容积效率的计算</w:t>
      </w:r>
    </w:p>
    <w:p w:rsidR="00CC6984" w:rsidRPr="00CC6984" w:rsidRDefault="00274BB7" w:rsidP="00CC6984">
      <w:pPr>
        <w:pStyle w:val="a6"/>
        <w:numPr>
          <w:ilvl w:val="0"/>
          <w:numId w:val="0"/>
        </w:numPr>
      </w:pPr>
      <w:r w:rsidRPr="00274BB7">
        <w:rPr>
          <w:rFonts w:hint="eastAsia"/>
        </w:rPr>
        <w:t xml:space="preserve">A.1 </w:t>
      </w:r>
      <w:r w:rsidR="00CC6984">
        <w:t xml:space="preserve"> </w:t>
      </w:r>
      <w:r w:rsidRPr="00274BB7">
        <w:rPr>
          <w:rFonts w:hint="eastAsia"/>
        </w:rPr>
        <w:t>容积效率的计算</w:t>
      </w:r>
    </w:p>
    <w:p w:rsidR="00CC6984" w:rsidRDefault="00CC6984" w:rsidP="00CC6984">
      <w:pPr>
        <w:pStyle w:val="aff5"/>
      </w:pPr>
      <w:r w:rsidRPr="00CC6984">
        <w:rPr>
          <w:rFonts w:hint="eastAsia"/>
        </w:rPr>
        <w:t>油泵容积效率的计算按式（</w:t>
      </w:r>
      <w:r w:rsidRPr="00CC6984">
        <w:t>A.1）</w:t>
      </w:r>
      <w:r w:rsidRPr="00CC6984">
        <w:rPr>
          <w:rFonts w:hint="eastAsia"/>
        </w:rPr>
        <w:t>进行计算</w:t>
      </w:r>
      <w:r>
        <w:rPr>
          <w:rFonts w:hint="eastAsia"/>
        </w:rPr>
        <w:t>：</w:t>
      </w:r>
    </w:p>
    <w:bookmarkStart w:id="92" w:name="OLE_LINK8"/>
    <w:bookmarkStart w:id="93" w:name="OLE_LINK9"/>
    <w:p w:rsidR="00042BDB" w:rsidRPr="0026440A" w:rsidRDefault="009B5C16" w:rsidP="0026440A">
      <w:pPr>
        <w:pStyle w:val="aff5"/>
        <w:tabs>
          <w:tab w:val="clear" w:pos="4201"/>
          <w:tab w:val="clear" w:pos="9298"/>
        </w:tabs>
        <w:wordWrap w:val="0"/>
        <w:ind w:right="-2"/>
        <w:jc w:val="right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ajorEastAsia" w:hAnsi="Cambria Math"/>
                  <w:i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η</m:t>
              </m:r>
            </m:e>
            <m:sub>
              <m:r>
                <w:rPr>
                  <w:rFonts w:ascii="Cambria Math" w:eastAsiaTheme="majorEastAsia" w:hAnsi="Cambria Math"/>
                </w:rPr>
                <m:t>V</m:t>
              </m:r>
            </m:sub>
          </m:sSub>
          <m:r>
            <w:rPr>
              <w:rFonts w:ascii="Cambria Math" w:eastAsiaTheme="majorEastAsia" w:hAnsi="Cambria Math"/>
            </w:rPr>
            <m:t>=</m:t>
          </m:r>
          <m:f>
            <m:fPr>
              <m:ctrlPr>
                <w:rPr>
                  <w:rFonts w:ascii="Cambria Math" w:eastAsiaTheme="majorEastAsia" w:hAnsi="Cambria Math"/>
                  <w:i/>
                </w:rPr>
              </m:ctrlPr>
            </m:fPr>
            <m:num>
              <m:r>
                <w:rPr>
                  <w:rFonts w:ascii="Cambria Math" w:eastAsiaTheme="majorEastAsia" w:hAnsi="Cambria Math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eastAsiaTheme="maj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ajorEastAsia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Theme="majorEastAsia" w:hAnsi="Cambria Math"/>
            </w:rPr>
            <m:t>×100%·······················································</m:t>
          </m:r>
          <m:r>
            <m:rPr>
              <m:sty m:val="p"/>
            </m:rPr>
            <w:rPr>
              <w:rFonts w:ascii="Cambria Math" w:eastAsiaTheme="majorEastAsia" w:hAnsi="Cambria Math"/>
            </w:rPr>
            <m:t>(A.1)</m:t>
          </m:r>
        </m:oMath>
      </m:oMathPara>
    </w:p>
    <w:bookmarkEnd w:id="92"/>
    <w:bookmarkEnd w:id="93"/>
    <w:p w:rsidR="00042BDB" w:rsidRDefault="00D72790" w:rsidP="0026440A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right="-2"/>
        <w:jc w:val="left"/>
      </w:pPr>
      <w:r>
        <w:rPr>
          <w:rFonts w:hint="eastAsia"/>
        </w:rPr>
        <w:t>式中：</w:t>
      </w:r>
    </w:p>
    <w:p w:rsidR="00D72790" w:rsidRDefault="009B5C16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leftChars="202" w:left="424" w:right="-2" w:firstLineChars="0" w:firstLine="2"/>
        <w:jc w:val="left"/>
      </w:pP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η</m:t>
            </m:r>
          </m:e>
          <m:sub>
            <m:r>
              <w:rPr>
                <w:rFonts w:ascii="Cambria Math" w:eastAsiaTheme="majorEastAsia" w:hAnsi="Cambria Math"/>
              </w:rPr>
              <m:t>V</m:t>
            </m:r>
          </m:sub>
        </m:sSub>
      </m:oMath>
      <w:r w:rsidR="00D72790">
        <w:t>——</w:t>
      </w:r>
      <w:r w:rsidR="00D72790">
        <w:rPr>
          <w:rFonts w:hint="eastAsia"/>
        </w:rPr>
        <w:t>容积效率</w:t>
      </w:r>
    </w:p>
    <w:p w:rsidR="00D72790" w:rsidRDefault="00D72790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leftChars="202" w:left="424" w:right="-2" w:firstLineChars="0" w:firstLine="2"/>
        <w:jc w:val="left"/>
      </w:pPr>
      <m:oMath>
        <m:r>
          <w:rPr>
            <w:rFonts w:ascii="Cambria Math" w:eastAsiaTheme="majorEastAsia" w:hAnsi="Cambria Math"/>
          </w:rPr>
          <m:t>Q</m:t>
        </m:r>
      </m:oMath>
      <w:r>
        <w:rPr>
          <w:rFonts w:hint="eastAsia"/>
        </w:rPr>
        <w:t xml:space="preserve"> </w:t>
      </w:r>
      <w:r>
        <w:t>——</w:t>
      </w:r>
      <w:r>
        <w:rPr>
          <w:rFonts w:hint="eastAsia"/>
        </w:rPr>
        <w:t>实际</w:t>
      </w:r>
      <w:r w:rsidR="00C843F9">
        <w:rPr>
          <w:rFonts w:hint="eastAsia"/>
        </w:rPr>
        <w:t>流量</w:t>
      </w:r>
    </w:p>
    <w:p w:rsidR="00D72790" w:rsidRPr="00D72790" w:rsidRDefault="009B5C16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leftChars="202" w:left="424" w:right="-2" w:firstLineChars="0" w:firstLine="2"/>
        <w:jc w:val="left"/>
      </w:pP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Q</m:t>
            </m:r>
          </m:e>
          <m:sub>
            <m:r>
              <w:rPr>
                <w:rFonts w:ascii="Cambria Math" w:eastAsiaTheme="majorEastAsia" w:hAnsi="Cambria Math"/>
              </w:rPr>
              <m:t>L</m:t>
            </m:r>
          </m:sub>
        </m:sSub>
      </m:oMath>
      <w:r w:rsidR="00D72790">
        <w:t>——</w:t>
      </w:r>
      <w:r w:rsidR="00D72790">
        <w:rPr>
          <w:rFonts w:hint="eastAsia"/>
        </w:rPr>
        <w:t>理论</w:t>
      </w:r>
      <w:r w:rsidR="00C843F9">
        <w:rPr>
          <w:rFonts w:hint="eastAsia"/>
        </w:rPr>
        <w:t>流量</w:t>
      </w:r>
    </w:p>
    <w:p w:rsidR="00274BB7" w:rsidRDefault="00274BB7" w:rsidP="00CC6984">
      <w:pPr>
        <w:pStyle w:val="a6"/>
        <w:numPr>
          <w:ilvl w:val="0"/>
          <w:numId w:val="0"/>
        </w:numPr>
      </w:pPr>
      <w:r w:rsidRPr="00CC6984">
        <w:t xml:space="preserve">A.2 </w:t>
      </w:r>
      <w:r w:rsidR="00CC6984" w:rsidRPr="00CC6984">
        <w:t xml:space="preserve"> </w:t>
      </w:r>
      <w:r w:rsidRPr="00CC6984">
        <w:rPr>
          <w:rFonts w:hint="eastAsia"/>
        </w:rPr>
        <w:t>理论</w:t>
      </w:r>
      <w:r w:rsidR="00C843F9">
        <w:rPr>
          <w:rFonts w:hint="eastAsia"/>
        </w:rPr>
        <w:t>流量</w:t>
      </w:r>
      <w:r w:rsidRPr="00CC6984">
        <w:rPr>
          <w:rFonts w:hint="eastAsia"/>
        </w:rPr>
        <w:t>的计算</w:t>
      </w:r>
    </w:p>
    <w:p w:rsidR="00042BDB" w:rsidRDefault="00042BDB" w:rsidP="00042BDB">
      <w:pPr>
        <w:pStyle w:val="aff5"/>
      </w:pPr>
      <w:r>
        <w:rPr>
          <w:rFonts w:hint="eastAsia"/>
        </w:rPr>
        <w:t>油泵理论</w:t>
      </w:r>
      <w:r w:rsidR="00C843F9">
        <w:rPr>
          <w:rFonts w:hint="eastAsia"/>
        </w:rPr>
        <w:t>流量</w:t>
      </w:r>
      <w:r>
        <w:rPr>
          <w:rFonts w:hint="eastAsia"/>
        </w:rPr>
        <w:t>的计算公</w:t>
      </w:r>
      <w:r w:rsidR="00D72790">
        <w:rPr>
          <w:rFonts w:hint="eastAsia"/>
        </w:rPr>
        <w:t>按</w:t>
      </w:r>
      <w:r>
        <w:rPr>
          <w:rFonts w:hint="eastAsia"/>
        </w:rPr>
        <w:t>式</w:t>
      </w:r>
      <w:r w:rsidR="00D72790" w:rsidRPr="00CC6984">
        <w:rPr>
          <w:rFonts w:hint="eastAsia"/>
        </w:rPr>
        <w:t>（</w:t>
      </w:r>
      <w:r w:rsidR="00D72790" w:rsidRPr="00CC6984">
        <w:t>A.</w:t>
      </w:r>
      <w:r w:rsidR="00D72790">
        <w:t>2</w:t>
      </w:r>
      <w:r w:rsidR="00D72790" w:rsidRPr="00CC6984">
        <w:t>）</w:t>
      </w:r>
      <w:r w:rsidR="00D72790" w:rsidRPr="00CC6984">
        <w:rPr>
          <w:rFonts w:hint="eastAsia"/>
        </w:rPr>
        <w:t>进行计算</w:t>
      </w:r>
      <w:r w:rsidR="00D72790">
        <w:rPr>
          <w:rFonts w:hint="eastAsia"/>
        </w:rPr>
        <w:t>：</w:t>
      </w:r>
    </w:p>
    <w:p w:rsidR="00D72790" w:rsidRPr="0026440A" w:rsidRDefault="009B5C16" w:rsidP="00D72790">
      <w:pPr>
        <w:pStyle w:val="aff5"/>
        <w:tabs>
          <w:tab w:val="clear" w:pos="4201"/>
          <w:tab w:val="clear" w:pos="9298"/>
        </w:tabs>
        <w:wordWrap w:val="0"/>
        <w:ind w:right="-2"/>
        <w:jc w:val="right"/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ajorEastAsia" w:hAnsi="Cambria Math"/>
                  <w:i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Q</m:t>
              </m:r>
            </m:e>
            <m:sub>
              <m:r>
                <w:rPr>
                  <w:rFonts w:ascii="Cambria Math" w:eastAsiaTheme="majorEastAsia" w:hAnsi="Cambria Math"/>
                </w:rPr>
                <m:t>L</m:t>
              </m:r>
            </m:sub>
          </m:sSub>
          <m:r>
            <w:rPr>
              <w:rFonts w:ascii="Cambria Math" w:eastAsiaTheme="majorEastAsia" w:hAnsi="Cambria Math"/>
            </w:rPr>
            <m:t>=qn···························································</m:t>
          </m:r>
          <m:r>
            <m:rPr>
              <m:sty m:val="p"/>
            </m:rPr>
            <w:rPr>
              <w:rFonts w:ascii="Cambria Math" w:eastAsiaTheme="majorEastAsia" w:hAnsi="Cambria Math"/>
            </w:rPr>
            <m:t>(A.2)</m:t>
          </m:r>
        </m:oMath>
      </m:oMathPara>
    </w:p>
    <w:p w:rsidR="00D72790" w:rsidRDefault="00D72790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right="-2"/>
        <w:jc w:val="left"/>
      </w:pPr>
      <w:r>
        <w:rPr>
          <w:rFonts w:hint="eastAsia"/>
        </w:rPr>
        <w:t>式中：</w:t>
      </w:r>
    </w:p>
    <w:p w:rsidR="00D72790" w:rsidRDefault="00D72790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leftChars="202" w:left="424" w:right="-2" w:firstLineChars="0" w:firstLine="2"/>
        <w:jc w:val="left"/>
      </w:pPr>
      <m:oMath>
        <m:r>
          <w:rPr>
            <w:rFonts w:ascii="Cambria Math" w:eastAsiaTheme="majorEastAsia" w:hAnsi="Cambria Math" w:hint="eastAsia"/>
          </w:rPr>
          <m:t>q</m:t>
        </m:r>
      </m:oMath>
      <w:r>
        <w:t>——</w:t>
      </w:r>
      <w:r>
        <w:rPr>
          <w:rFonts w:hint="eastAsia"/>
        </w:rPr>
        <w:t>油泵排量</w:t>
      </w:r>
    </w:p>
    <w:p w:rsidR="00D72790" w:rsidRPr="00D72790" w:rsidRDefault="00D72790" w:rsidP="00D72790">
      <w:pPr>
        <w:pStyle w:val="aff5"/>
        <w:tabs>
          <w:tab w:val="clear" w:pos="4201"/>
          <w:tab w:val="left" w:pos="3544"/>
          <w:tab w:val="left" w:pos="4111"/>
          <w:tab w:val="left" w:pos="4536"/>
          <w:tab w:val="center" w:pos="5812"/>
        </w:tabs>
        <w:ind w:leftChars="202" w:left="424" w:right="-2" w:firstLineChars="0" w:firstLine="2"/>
        <w:jc w:val="left"/>
      </w:pPr>
      <m:oMath>
        <m:r>
          <w:rPr>
            <w:rFonts w:ascii="Cambria Math" w:eastAsiaTheme="majorEastAsia" w:hAnsi="Cambria Math" w:hint="eastAsia"/>
          </w:rPr>
          <m:t>n</m:t>
        </m:r>
      </m:oMath>
      <w:r>
        <w:t>——</w:t>
      </w:r>
      <w:r>
        <w:rPr>
          <w:rFonts w:hint="eastAsia"/>
        </w:rPr>
        <w:t>油泵转速</w:t>
      </w:r>
    </w:p>
    <w:p w:rsidR="00042BDB" w:rsidRPr="00274BB7" w:rsidRDefault="00042BDB" w:rsidP="008378AC">
      <w:pPr>
        <w:widowControl/>
        <w:jc w:val="left"/>
        <w:rPr>
          <w:rFonts w:ascii="黑体" w:eastAsia="黑体" w:hAnsi="黑体"/>
        </w:rPr>
      </w:pPr>
    </w:p>
    <w:p w:rsidR="00F34B99" w:rsidRPr="00935C6E" w:rsidRDefault="00935C6E" w:rsidP="00935C6E">
      <w:pPr>
        <w:pStyle w:val="affffff4"/>
        <w:framePr w:wrap="around"/>
      </w:pPr>
      <w:r>
        <w:t>_________________________________</w:t>
      </w:r>
    </w:p>
    <w:sectPr w:rsidR="00F34B99" w:rsidRPr="00935C6E" w:rsidSect="00952D95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C16" w:rsidRDefault="009B5C16">
      <w:r>
        <w:separator/>
      </w:r>
    </w:p>
  </w:endnote>
  <w:endnote w:type="continuationSeparator" w:id="0">
    <w:p w:rsidR="009B5C16" w:rsidRDefault="009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8401AE" w:rsidP="00935C6E">
    <w:pPr>
      <w:pStyle w:val="aff6"/>
    </w:pPr>
    <w:r>
      <w:fldChar w:fldCharType="begin"/>
    </w:r>
    <w:r>
      <w:instrText xml:space="preserve"> PAGE  \* MERGEFORMAT </w:instrText>
    </w:r>
    <w:r>
      <w:fldChar w:fldCharType="separate"/>
    </w:r>
    <w:r w:rsidR="00B41E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C16" w:rsidRDefault="009B5C16">
      <w:r>
        <w:separator/>
      </w:r>
    </w:p>
  </w:footnote>
  <w:footnote w:type="continuationSeparator" w:id="0">
    <w:p w:rsidR="009B5C16" w:rsidRDefault="009B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8401AE" w:rsidP="00F34B99">
    <w:pPr>
      <w:pStyle w:val="aff7"/>
    </w:pPr>
    <w:r>
      <w:rPr>
        <w:rFonts w:hint="eastAsia"/>
      </w:rPr>
      <w:t>T</w:t>
    </w:r>
    <w:r>
      <w:t>/CSAEXXXX</w:t>
    </w:r>
    <w:r>
      <w:t>—</w:t>
    </w:r>
    <w:r>
      <w:rPr>
        <w:rFonts w:hint="eastAsia"/>
      </w:rPr>
      <w:t>201</w:t>
    </w:r>
    <w:r w:rsidR="000B0615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7D1C1926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6"/>
  </w:num>
  <w:num w:numId="21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925"/>
    <w:rsid w:val="00000244"/>
    <w:rsid w:val="0000185F"/>
    <w:rsid w:val="0000498D"/>
    <w:rsid w:val="0000586F"/>
    <w:rsid w:val="0000730C"/>
    <w:rsid w:val="000075D6"/>
    <w:rsid w:val="00010CE7"/>
    <w:rsid w:val="0001118C"/>
    <w:rsid w:val="00013D86"/>
    <w:rsid w:val="00013E02"/>
    <w:rsid w:val="000151C1"/>
    <w:rsid w:val="00015A4B"/>
    <w:rsid w:val="00016532"/>
    <w:rsid w:val="0002143C"/>
    <w:rsid w:val="00025A65"/>
    <w:rsid w:val="00026C31"/>
    <w:rsid w:val="00027280"/>
    <w:rsid w:val="000320A7"/>
    <w:rsid w:val="00035925"/>
    <w:rsid w:val="00037EAE"/>
    <w:rsid w:val="00042BDB"/>
    <w:rsid w:val="00043D62"/>
    <w:rsid w:val="000447CD"/>
    <w:rsid w:val="0004712E"/>
    <w:rsid w:val="00050BEB"/>
    <w:rsid w:val="00053EC3"/>
    <w:rsid w:val="00055B05"/>
    <w:rsid w:val="000629A1"/>
    <w:rsid w:val="00067CDF"/>
    <w:rsid w:val="00070EAD"/>
    <w:rsid w:val="00073DD0"/>
    <w:rsid w:val="00074FBE"/>
    <w:rsid w:val="00077960"/>
    <w:rsid w:val="000839CF"/>
    <w:rsid w:val="00083A09"/>
    <w:rsid w:val="000867C6"/>
    <w:rsid w:val="0009005E"/>
    <w:rsid w:val="00092857"/>
    <w:rsid w:val="00095D66"/>
    <w:rsid w:val="000961DD"/>
    <w:rsid w:val="000A20A9"/>
    <w:rsid w:val="000A48B1"/>
    <w:rsid w:val="000B0615"/>
    <w:rsid w:val="000B3143"/>
    <w:rsid w:val="000B6786"/>
    <w:rsid w:val="000C3DC1"/>
    <w:rsid w:val="000C6B05"/>
    <w:rsid w:val="000C6DD6"/>
    <w:rsid w:val="000C73D4"/>
    <w:rsid w:val="000D217E"/>
    <w:rsid w:val="000D2CF3"/>
    <w:rsid w:val="000D33AB"/>
    <w:rsid w:val="000D3D4C"/>
    <w:rsid w:val="000D4F51"/>
    <w:rsid w:val="000D718B"/>
    <w:rsid w:val="000D7C60"/>
    <w:rsid w:val="000E0C46"/>
    <w:rsid w:val="000E1A5D"/>
    <w:rsid w:val="000F030C"/>
    <w:rsid w:val="000F129C"/>
    <w:rsid w:val="001012F7"/>
    <w:rsid w:val="00101EBB"/>
    <w:rsid w:val="001056DE"/>
    <w:rsid w:val="001124C0"/>
    <w:rsid w:val="001216D6"/>
    <w:rsid w:val="00122DA7"/>
    <w:rsid w:val="001239C2"/>
    <w:rsid w:val="00130D4D"/>
    <w:rsid w:val="00131371"/>
    <w:rsid w:val="0013175F"/>
    <w:rsid w:val="00132259"/>
    <w:rsid w:val="00132B16"/>
    <w:rsid w:val="00134175"/>
    <w:rsid w:val="00134DFF"/>
    <w:rsid w:val="001512B4"/>
    <w:rsid w:val="001620A5"/>
    <w:rsid w:val="00163229"/>
    <w:rsid w:val="00164E53"/>
    <w:rsid w:val="0016699D"/>
    <w:rsid w:val="001709DB"/>
    <w:rsid w:val="00172D95"/>
    <w:rsid w:val="00175159"/>
    <w:rsid w:val="00176208"/>
    <w:rsid w:val="0018211B"/>
    <w:rsid w:val="00183D0E"/>
    <w:rsid w:val="001840D3"/>
    <w:rsid w:val="0018593E"/>
    <w:rsid w:val="001900F8"/>
    <w:rsid w:val="00191258"/>
    <w:rsid w:val="00191F75"/>
    <w:rsid w:val="00192680"/>
    <w:rsid w:val="00193037"/>
    <w:rsid w:val="00193A2C"/>
    <w:rsid w:val="001A288E"/>
    <w:rsid w:val="001A729B"/>
    <w:rsid w:val="001B2C01"/>
    <w:rsid w:val="001B3A10"/>
    <w:rsid w:val="001B672D"/>
    <w:rsid w:val="001B6DC2"/>
    <w:rsid w:val="001C07DD"/>
    <w:rsid w:val="001C11D8"/>
    <w:rsid w:val="001C149C"/>
    <w:rsid w:val="001C21AC"/>
    <w:rsid w:val="001C2518"/>
    <w:rsid w:val="001C47BA"/>
    <w:rsid w:val="001C59EA"/>
    <w:rsid w:val="001D1C63"/>
    <w:rsid w:val="001D406C"/>
    <w:rsid w:val="001D41EE"/>
    <w:rsid w:val="001E0380"/>
    <w:rsid w:val="001E13B1"/>
    <w:rsid w:val="001E164C"/>
    <w:rsid w:val="001E5769"/>
    <w:rsid w:val="001E6105"/>
    <w:rsid w:val="001F253C"/>
    <w:rsid w:val="001F26BD"/>
    <w:rsid w:val="001F3A19"/>
    <w:rsid w:val="001F47EB"/>
    <w:rsid w:val="00202688"/>
    <w:rsid w:val="002036E6"/>
    <w:rsid w:val="00215D68"/>
    <w:rsid w:val="00215EFD"/>
    <w:rsid w:val="00217447"/>
    <w:rsid w:val="002244A0"/>
    <w:rsid w:val="00224708"/>
    <w:rsid w:val="00230F32"/>
    <w:rsid w:val="00234467"/>
    <w:rsid w:val="00234A93"/>
    <w:rsid w:val="00237D8D"/>
    <w:rsid w:val="00241DA2"/>
    <w:rsid w:val="00243597"/>
    <w:rsid w:val="00244882"/>
    <w:rsid w:val="00247FEE"/>
    <w:rsid w:val="002501F5"/>
    <w:rsid w:val="00250E7D"/>
    <w:rsid w:val="002521ED"/>
    <w:rsid w:val="00253A2C"/>
    <w:rsid w:val="002565D5"/>
    <w:rsid w:val="002622C0"/>
    <w:rsid w:val="0026440A"/>
    <w:rsid w:val="00271069"/>
    <w:rsid w:val="00271209"/>
    <w:rsid w:val="00274BB7"/>
    <w:rsid w:val="002778AE"/>
    <w:rsid w:val="00280D19"/>
    <w:rsid w:val="00280DBB"/>
    <w:rsid w:val="0028269A"/>
    <w:rsid w:val="00283590"/>
    <w:rsid w:val="00286973"/>
    <w:rsid w:val="00293693"/>
    <w:rsid w:val="00294E70"/>
    <w:rsid w:val="00296914"/>
    <w:rsid w:val="002A0B3D"/>
    <w:rsid w:val="002A16BE"/>
    <w:rsid w:val="002A18FE"/>
    <w:rsid w:val="002A1924"/>
    <w:rsid w:val="002A207B"/>
    <w:rsid w:val="002A22D8"/>
    <w:rsid w:val="002A7420"/>
    <w:rsid w:val="002B0F12"/>
    <w:rsid w:val="002B1308"/>
    <w:rsid w:val="002B3C1A"/>
    <w:rsid w:val="002B4554"/>
    <w:rsid w:val="002B587E"/>
    <w:rsid w:val="002C0779"/>
    <w:rsid w:val="002C1DB4"/>
    <w:rsid w:val="002C72D8"/>
    <w:rsid w:val="002D118B"/>
    <w:rsid w:val="002D11FA"/>
    <w:rsid w:val="002E0DDF"/>
    <w:rsid w:val="002E2906"/>
    <w:rsid w:val="002E3403"/>
    <w:rsid w:val="002E363B"/>
    <w:rsid w:val="002E5635"/>
    <w:rsid w:val="002E64C3"/>
    <w:rsid w:val="002E6A2C"/>
    <w:rsid w:val="002F0586"/>
    <w:rsid w:val="002F1D8C"/>
    <w:rsid w:val="002F21DA"/>
    <w:rsid w:val="002F498D"/>
    <w:rsid w:val="002F68F7"/>
    <w:rsid w:val="00301F39"/>
    <w:rsid w:val="00315194"/>
    <w:rsid w:val="00315BEE"/>
    <w:rsid w:val="00325926"/>
    <w:rsid w:val="003260CA"/>
    <w:rsid w:val="00327A8A"/>
    <w:rsid w:val="00330B9E"/>
    <w:rsid w:val="00332AEF"/>
    <w:rsid w:val="00335F76"/>
    <w:rsid w:val="00336050"/>
    <w:rsid w:val="00336610"/>
    <w:rsid w:val="00343F73"/>
    <w:rsid w:val="00344ECB"/>
    <w:rsid w:val="00345060"/>
    <w:rsid w:val="0035323B"/>
    <w:rsid w:val="00354AD5"/>
    <w:rsid w:val="003609D2"/>
    <w:rsid w:val="00362CDF"/>
    <w:rsid w:val="00363F22"/>
    <w:rsid w:val="00375564"/>
    <w:rsid w:val="00376218"/>
    <w:rsid w:val="00377F79"/>
    <w:rsid w:val="00383191"/>
    <w:rsid w:val="00386DED"/>
    <w:rsid w:val="003912E7"/>
    <w:rsid w:val="00393947"/>
    <w:rsid w:val="00395C4C"/>
    <w:rsid w:val="00396C92"/>
    <w:rsid w:val="003A2275"/>
    <w:rsid w:val="003A6A4F"/>
    <w:rsid w:val="003A7088"/>
    <w:rsid w:val="003B00DF"/>
    <w:rsid w:val="003B1275"/>
    <w:rsid w:val="003B1778"/>
    <w:rsid w:val="003B58B8"/>
    <w:rsid w:val="003C11CB"/>
    <w:rsid w:val="003C75F3"/>
    <w:rsid w:val="003C78A3"/>
    <w:rsid w:val="003C795E"/>
    <w:rsid w:val="003C7A7E"/>
    <w:rsid w:val="003D6BD0"/>
    <w:rsid w:val="003E05FD"/>
    <w:rsid w:val="003E1867"/>
    <w:rsid w:val="003E199E"/>
    <w:rsid w:val="003E2F75"/>
    <w:rsid w:val="003E5729"/>
    <w:rsid w:val="003F4EE0"/>
    <w:rsid w:val="00401196"/>
    <w:rsid w:val="00402153"/>
    <w:rsid w:val="00402FC1"/>
    <w:rsid w:val="00403F27"/>
    <w:rsid w:val="00407D3B"/>
    <w:rsid w:val="00410628"/>
    <w:rsid w:val="00410B8B"/>
    <w:rsid w:val="00424817"/>
    <w:rsid w:val="00425082"/>
    <w:rsid w:val="00426947"/>
    <w:rsid w:val="00431DEB"/>
    <w:rsid w:val="00431FAF"/>
    <w:rsid w:val="0043401F"/>
    <w:rsid w:val="004350BA"/>
    <w:rsid w:val="00436252"/>
    <w:rsid w:val="004376D9"/>
    <w:rsid w:val="00437E47"/>
    <w:rsid w:val="00442701"/>
    <w:rsid w:val="00444985"/>
    <w:rsid w:val="00446B29"/>
    <w:rsid w:val="004471C7"/>
    <w:rsid w:val="00453F9A"/>
    <w:rsid w:val="00471B71"/>
    <w:rsid w:val="00471E91"/>
    <w:rsid w:val="00472C64"/>
    <w:rsid w:val="00472CEF"/>
    <w:rsid w:val="004739CC"/>
    <w:rsid w:val="00474675"/>
    <w:rsid w:val="0047470C"/>
    <w:rsid w:val="00477025"/>
    <w:rsid w:val="00481268"/>
    <w:rsid w:val="00484D84"/>
    <w:rsid w:val="00490B41"/>
    <w:rsid w:val="004A35F9"/>
    <w:rsid w:val="004A516F"/>
    <w:rsid w:val="004A7447"/>
    <w:rsid w:val="004B2329"/>
    <w:rsid w:val="004B24C1"/>
    <w:rsid w:val="004B55B3"/>
    <w:rsid w:val="004B62B6"/>
    <w:rsid w:val="004C292F"/>
    <w:rsid w:val="004C6045"/>
    <w:rsid w:val="004D70F0"/>
    <w:rsid w:val="004D76BC"/>
    <w:rsid w:val="004F4979"/>
    <w:rsid w:val="004F6531"/>
    <w:rsid w:val="00502FAB"/>
    <w:rsid w:val="00503D1B"/>
    <w:rsid w:val="005078EC"/>
    <w:rsid w:val="00510280"/>
    <w:rsid w:val="00513D73"/>
    <w:rsid w:val="00514A43"/>
    <w:rsid w:val="005156B6"/>
    <w:rsid w:val="005174E5"/>
    <w:rsid w:val="0052214F"/>
    <w:rsid w:val="00522393"/>
    <w:rsid w:val="00522620"/>
    <w:rsid w:val="0052442D"/>
    <w:rsid w:val="00525656"/>
    <w:rsid w:val="00530628"/>
    <w:rsid w:val="00534C02"/>
    <w:rsid w:val="00536687"/>
    <w:rsid w:val="0054264B"/>
    <w:rsid w:val="00543786"/>
    <w:rsid w:val="005466CE"/>
    <w:rsid w:val="00546DD4"/>
    <w:rsid w:val="005533D7"/>
    <w:rsid w:val="0055384D"/>
    <w:rsid w:val="0055396B"/>
    <w:rsid w:val="005668FD"/>
    <w:rsid w:val="005703DE"/>
    <w:rsid w:val="00570FF4"/>
    <w:rsid w:val="00573B8B"/>
    <w:rsid w:val="0058464E"/>
    <w:rsid w:val="005911F1"/>
    <w:rsid w:val="005920D7"/>
    <w:rsid w:val="00593B48"/>
    <w:rsid w:val="00596D94"/>
    <w:rsid w:val="005A01CB"/>
    <w:rsid w:val="005A0CAF"/>
    <w:rsid w:val="005A2983"/>
    <w:rsid w:val="005A58FF"/>
    <w:rsid w:val="005A5EAF"/>
    <w:rsid w:val="005A64C0"/>
    <w:rsid w:val="005B30AA"/>
    <w:rsid w:val="005B3C11"/>
    <w:rsid w:val="005C1C28"/>
    <w:rsid w:val="005C6DB5"/>
    <w:rsid w:val="005D45C7"/>
    <w:rsid w:val="005D5566"/>
    <w:rsid w:val="005E19E7"/>
    <w:rsid w:val="005E27EA"/>
    <w:rsid w:val="005E38D2"/>
    <w:rsid w:val="005E5527"/>
    <w:rsid w:val="005F0D35"/>
    <w:rsid w:val="005F4221"/>
    <w:rsid w:val="00604940"/>
    <w:rsid w:val="00604F89"/>
    <w:rsid w:val="00605EBE"/>
    <w:rsid w:val="0061716C"/>
    <w:rsid w:val="006243A1"/>
    <w:rsid w:val="0063107F"/>
    <w:rsid w:val="00632906"/>
    <w:rsid w:val="00632E56"/>
    <w:rsid w:val="00635808"/>
    <w:rsid w:val="00635CBA"/>
    <w:rsid w:val="00636918"/>
    <w:rsid w:val="0064338B"/>
    <w:rsid w:val="00646542"/>
    <w:rsid w:val="006504F4"/>
    <w:rsid w:val="00651EF0"/>
    <w:rsid w:val="0065498C"/>
    <w:rsid w:val="00654BC9"/>
    <w:rsid w:val="006552FD"/>
    <w:rsid w:val="00656600"/>
    <w:rsid w:val="00663AF3"/>
    <w:rsid w:val="00663D2E"/>
    <w:rsid w:val="00666B6C"/>
    <w:rsid w:val="0067540C"/>
    <w:rsid w:val="00680B74"/>
    <w:rsid w:val="00681C66"/>
    <w:rsid w:val="00682682"/>
    <w:rsid w:val="00682702"/>
    <w:rsid w:val="00682CAE"/>
    <w:rsid w:val="00685714"/>
    <w:rsid w:val="00692368"/>
    <w:rsid w:val="00695C3F"/>
    <w:rsid w:val="006A2EBC"/>
    <w:rsid w:val="006A3072"/>
    <w:rsid w:val="006A5EA0"/>
    <w:rsid w:val="006A783B"/>
    <w:rsid w:val="006A7B33"/>
    <w:rsid w:val="006A7D6A"/>
    <w:rsid w:val="006B2A69"/>
    <w:rsid w:val="006B3268"/>
    <w:rsid w:val="006B4E13"/>
    <w:rsid w:val="006B500B"/>
    <w:rsid w:val="006B75DD"/>
    <w:rsid w:val="006C199B"/>
    <w:rsid w:val="006C213B"/>
    <w:rsid w:val="006C25D9"/>
    <w:rsid w:val="006C67E0"/>
    <w:rsid w:val="006C7ABA"/>
    <w:rsid w:val="006D0D60"/>
    <w:rsid w:val="006D0E4F"/>
    <w:rsid w:val="006D1122"/>
    <w:rsid w:val="006D1F3B"/>
    <w:rsid w:val="006D3C00"/>
    <w:rsid w:val="006D6CB4"/>
    <w:rsid w:val="006D6CF4"/>
    <w:rsid w:val="006E1B46"/>
    <w:rsid w:val="006E3675"/>
    <w:rsid w:val="006E3F09"/>
    <w:rsid w:val="006E4A7F"/>
    <w:rsid w:val="006E53FF"/>
    <w:rsid w:val="006E6304"/>
    <w:rsid w:val="006E737F"/>
    <w:rsid w:val="006F108F"/>
    <w:rsid w:val="006F5304"/>
    <w:rsid w:val="00700ECA"/>
    <w:rsid w:val="00704DF6"/>
    <w:rsid w:val="0070651C"/>
    <w:rsid w:val="00706850"/>
    <w:rsid w:val="007068D2"/>
    <w:rsid w:val="007071B0"/>
    <w:rsid w:val="0070749F"/>
    <w:rsid w:val="0071159F"/>
    <w:rsid w:val="007132A3"/>
    <w:rsid w:val="007147B2"/>
    <w:rsid w:val="00716421"/>
    <w:rsid w:val="00724EFB"/>
    <w:rsid w:val="007279F8"/>
    <w:rsid w:val="00737C0A"/>
    <w:rsid w:val="00740257"/>
    <w:rsid w:val="007419C3"/>
    <w:rsid w:val="00741A6C"/>
    <w:rsid w:val="00744F22"/>
    <w:rsid w:val="007467A7"/>
    <w:rsid w:val="007469DD"/>
    <w:rsid w:val="0074741B"/>
    <w:rsid w:val="0074759E"/>
    <w:rsid w:val="007478EA"/>
    <w:rsid w:val="0075415C"/>
    <w:rsid w:val="00762476"/>
    <w:rsid w:val="00763502"/>
    <w:rsid w:val="00767E5C"/>
    <w:rsid w:val="00790890"/>
    <w:rsid w:val="00791378"/>
    <w:rsid w:val="007913AB"/>
    <w:rsid w:val="007914F7"/>
    <w:rsid w:val="0079403F"/>
    <w:rsid w:val="007A29CF"/>
    <w:rsid w:val="007A61BB"/>
    <w:rsid w:val="007B0286"/>
    <w:rsid w:val="007B1625"/>
    <w:rsid w:val="007B6F8D"/>
    <w:rsid w:val="007B706E"/>
    <w:rsid w:val="007B71EB"/>
    <w:rsid w:val="007B7E80"/>
    <w:rsid w:val="007C6205"/>
    <w:rsid w:val="007C686A"/>
    <w:rsid w:val="007C728E"/>
    <w:rsid w:val="007D1836"/>
    <w:rsid w:val="007D2C53"/>
    <w:rsid w:val="007D3D60"/>
    <w:rsid w:val="007E1980"/>
    <w:rsid w:val="007E4B76"/>
    <w:rsid w:val="007E5EA8"/>
    <w:rsid w:val="007F0CF1"/>
    <w:rsid w:val="007F12A5"/>
    <w:rsid w:val="007F3B1C"/>
    <w:rsid w:val="007F4CF1"/>
    <w:rsid w:val="007F6112"/>
    <w:rsid w:val="007F758D"/>
    <w:rsid w:val="007F770A"/>
    <w:rsid w:val="007F7D52"/>
    <w:rsid w:val="00801096"/>
    <w:rsid w:val="00804FF9"/>
    <w:rsid w:val="0080654C"/>
    <w:rsid w:val="008071C6"/>
    <w:rsid w:val="0080741D"/>
    <w:rsid w:val="008168A9"/>
    <w:rsid w:val="00817A00"/>
    <w:rsid w:val="00824749"/>
    <w:rsid w:val="008338C7"/>
    <w:rsid w:val="00835DB3"/>
    <w:rsid w:val="0083617B"/>
    <w:rsid w:val="008371BD"/>
    <w:rsid w:val="008378AC"/>
    <w:rsid w:val="008401AE"/>
    <w:rsid w:val="008504A8"/>
    <w:rsid w:val="00852803"/>
    <w:rsid w:val="0085282E"/>
    <w:rsid w:val="00852AAC"/>
    <w:rsid w:val="008561D0"/>
    <w:rsid w:val="00857E13"/>
    <w:rsid w:val="0087198C"/>
    <w:rsid w:val="00872C1F"/>
    <w:rsid w:val="00873B42"/>
    <w:rsid w:val="00873E0A"/>
    <w:rsid w:val="00874CDF"/>
    <w:rsid w:val="008815D4"/>
    <w:rsid w:val="0088293D"/>
    <w:rsid w:val="00883C70"/>
    <w:rsid w:val="00884FCB"/>
    <w:rsid w:val="008856D8"/>
    <w:rsid w:val="00892E82"/>
    <w:rsid w:val="00894E2B"/>
    <w:rsid w:val="0089542C"/>
    <w:rsid w:val="008B0233"/>
    <w:rsid w:val="008B0DFF"/>
    <w:rsid w:val="008B2C74"/>
    <w:rsid w:val="008B3850"/>
    <w:rsid w:val="008B6AAE"/>
    <w:rsid w:val="008C1B58"/>
    <w:rsid w:val="008C39AE"/>
    <w:rsid w:val="008C416C"/>
    <w:rsid w:val="008C590D"/>
    <w:rsid w:val="008D6B53"/>
    <w:rsid w:val="008D77B5"/>
    <w:rsid w:val="008E031B"/>
    <w:rsid w:val="008E0FEE"/>
    <w:rsid w:val="008E41DE"/>
    <w:rsid w:val="008E54F4"/>
    <w:rsid w:val="008E66C3"/>
    <w:rsid w:val="008E7029"/>
    <w:rsid w:val="008E7DBC"/>
    <w:rsid w:val="008E7EF6"/>
    <w:rsid w:val="008F1F98"/>
    <w:rsid w:val="008F2BDB"/>
    <w:rsid w:val="008F6758"/>
    <w:rsid w:val="009040DD"/>
    <w:rsid w:val="00904360"/>
    <w:rsid w:val="0090476A"/>
    <w:rsid w:val="00905B47"/>
    <w:rsid w:val="00906138"/>
    <w:rsid w:val="009109A0"/>
    <w:rsid w:val="009125AA"/>
    <w:rsid w:val="0091331C"/>
    <w:rsid w:val="009171A0"/>
    <w:rsid w:val="00917249"/>
    <w:rsid w:val="00917F65"/>
    <w:rsid w:val="00924A85"/>
    <w:rsid w:val="0092762A"/>
    <w:rsid w:val="009279DE"/>
    <w:rsid w:val="00930116"/>
    <w:rsid w:val="00935C6E"/>
    <w:rsid w:val="009374C5"/>
    <w:rsid w:val="0094212C"/>
    <w:rsid w:val="00946B69"/>
    <w:rsid w:val="00952D95"/>
    <w:rsid w:val="00954689"/>
    <w:rsid w:val="0095600A"/>
    <w:rsid w:val="00956821"/>
    <w:rsid w:val="009617C9"/>
    <w:rsid w:val="00961C93"/>
    <w:rsid w:val="00963524"/>
    <w:rsid w:val="00965324"/>
    <w:rsid w:val="0097091E"/>
    <w:rsid w:val="00974AF3"/>
    <w:rsid w:val="00975B5D"/>
    <w:rsid w:val="009760D3"/>
    <w:rsid w:val="00977132"/>
    <w:rsid w:val="0097756D"/>
    <w:rsid w:val="00981A4B"/>
    <w:rsid w:val="00982501"/>
    <w:rsid w:val="00982F54"/>
    <w:rsid w:val="00986289"/>
    <w:rsid w:val="0098767D"/>
    <w:rsid w:val="009877D3"/>
    <w:rsid w:val="00991D6E"/>
    <w:rsid w:val="00994E8F"/>
    <w:rsid w:val="009951DC"/>
    <w:rsid w:val="009959BB"/>
    <w:rsid w:val="00996B5A"/>
    <w:rsid w:val="00997158"/>
    <w:rsid w:val="009A050A"/>
    <w:rsid w:val="009A0F9D"/>
    <w:rsid w:val="009A1BF8"/>
    <w:rsid w:val="009A3A7C"/>
    <w:rsid w:val="009A3D71"/>
    <w:rsid w:val="009A48C2"/>
    <w:rsid w:val="009A57F7"/>
    <w:rsid w:val="009B2ADB"/>
    <w:rsid w:val="009B3397"/>
    <w:rsid w:val="009B3EFA"/>
    <w:rsid w:val="009B5C16"/>
    <w:rsid w:val="009B603A"/>
    <w:rsid w:val="009C044E"/>
    <w:rsid w:val="009C0987"/>
    <w:rsid w:val="009C2D0E"/>
    <w:rsid w:val="009C3DAC"/>
    <w:rsid w:val="009C42E0"/>
    <w:rsid w:val="009C443C"/>
    <w:rsid w:val="009D150C"/>
    <w:rsid w:val="009D327F"/>
    <w:rsid w:val="009D3E4C"/>
    <w:rsid w:val="009D5362"/>
    <w:rsid w:val="009E1415"/>
    <w:rsid w:val="009E6116"/>
    <w:rsid w:val="009F3C28"/>
    <w:rsid w:val="00A008A4"/>
    <w:rsid w:val="00A00F51"/>
    <w:rsid w:val="00A02E43"/>
    <w:rsid w:val="00A065F9"/>
    <w:rsid w:val="00A07F34"/>
    <w:rsid w:val="00A16C3B"/>
    <w:rsid w:val="00A17DB4"/>
    <w:rsid w:val="00A22154"/>
    <w:rsid w:val="00A25C38"/>
    <w:rsid w:val="00A3589E"/>
    <w:rsid w:val="00A36BBE"/>
    <w:rsid w:val="00A4307A"/>
    <w:rsid w:val="00A47EBB"/>
    <w:rsid w:val="00A51CDD"/>
    <w:rsid w:val="00A52D09"/>
    <w:rsid w:val="00A56BE2"/>
    <w:rsid w:val="00A5730F"/>
    <w:rsid w:val="00A57ED0"/>
    <w:rsid w:val="00A61EC2"/>
    <w:rsid w:val="00A63904"/>
    <w:rsid w:val="00A64FAF"/>
    <w:rsid w:val="00A6730D"/>
    <w:rsid w:val="00A71625"/>
    <w:rsid w:val="00A71B9B"/>
    <w:rsid w:val="00A74EF4"/>
    <w:rsid w:val="00A751C7"/>
    <w:rsid w:val="00A770BE"/>
    <w:rsid w:val="00A87844"/>
    <w:rsid w:val="00A91E53"/>
    <w:rsid w:val="00AA038C"/>
    <w:rsid w:val="00AA300F"/>
    <w:rsid w:val="00AA3031"/>
    <w:rsid w:val="00AA477F"/>
    <w:rsid w:val="00AA7A09"/>
    <w:rsid w:val="00AB3B50"/>
    <w:rsid w:val="00AB7B12"/>
    <w:rsid w:val="00AC05B1"/>
    <w:rsid w:val="00AC17FC"/>
    <w:rsid w:val="00AC597B"/>
    <w:rsid w:val="00AD356C"/>
    <w:rsid w:val="00AE2914"/>
    <w:rsid w:val="00AE6204"/>
    <w:rsid w:val="00AE6D15"/>
    <w:rsid w:val="00AF4C20"/>
    <w:rsid w:val="00B04182"/>
    <w:rsid w:val="00B07AE3"/>
    <w:rsid w:val="00B1126C"/>
    <w:rsid w:val="00B11430"/>
    <w:rsid w:val="00B22883"/>
    <w:rsid w:val="00B34C39"/>
    <w:rsid w:val="00B353EB"/>
    <w:rsid w:val="00B40AB5"/>
    <w:rsid w:val="00B41712"/>
    <w:rsid w:val="00B41E96"/>
    <w:rsid w:val="00B439C4"/>
    <w:rsid w:val="00B4535E"/>
    <w:rsid w:val="00B469B7"/>
    <w:rsid w:val="00B5278D"/>
    <w:rsid w:val="00B52A8C"/>
    <w:rsid w:val="00B54D89"/>
    <w:rsid w:val="00B60275"/>
    <w:rsid w:val="00B636A8"/>
    <w:rsid w:val="00B63F1C"/>
    <w:rsid w:val="00B665C6"/>
    <w:rsid w:val="00B805AF"/>
    <w:rsid w:val="00B80C58"/>
    <w:rsid w:val="00B816A0"/>
    <w:rsid w:val="00B83657"/>
    <w:rsid w:val="00B83A96"/>
    <w:rsid w:val="00B84637"/>
    <w:rsid w:val="00B869EC"/>
    <w:rsid w:val="00B91C63"/>
    <w:rsid w:val="00B9397A"/>
    <w:rsid w:val="00B9633D"/>
    <w:rsid w:val="00BA05A4"/>
    <w:rsid w:val="00BA0B75"/>
    <w:rsid w:val="00BA2EBE"/>
    <w:rsid w:val="00BA53C1"/>
    <w:rsid w:val="00BA53FD"/>
    <w:rsid w:val="00BB0F28"/>
    <w:rsid w:val="00BB458A"/>
    <w:rsid w:val="00BB56BF"/>
    <w:rsid w:val="00BC2722"/>
    <w:rsid w:val="00BC3EBC"/>
    <w:rsid w:val="00BD00D3"/>
    <w:rsid w:val="00BD1659"/>
    <w:rsid w:val="00BD3AA9"/>
    <w:rsid w:val="00BD4A18"/>
    <w:rsid w:val="00BD6DB2"/>
    <w:rsid w:val="00BD73E1"/>
    <w:rsid w:val="00BE1156"/>
    <w:rsid w:val="00BE11CF"/>
    <w:rsid w:val="00BE21AB"/>
    <w:rsid w:val="00BE55CB"/>
    <w:rsid w:val="00BF270E"/>
    <w:rsid w:val="00BF475A"/>
    <w:rsid w:val="00BF617A"/>
    <w:rsid w:val="00BF6FCE"/>
    <w:rsid w:val="00C0379D"/>
    <w:rsid w:val="00C03931"/>
    <w:rsid w:val="00C057A4"/>
    <w:rsid w:val="00C05FE3"/>
    <w:rsid w:val="00C15201"/>
    <w:rsid w:val="00C17579"/>
    <w:rsid w:val="00C2101E"/>
    <w:rsid w:val="00C2136D"/>
    <w:rsid w:val="00C214EE"/>
    <w:rsid w:val="00C2314B"/>
    <w:rsid w:val="00C23392"/>
    <w:rsid w:val="00C24971"/>
    <w:rsid w:val="00C26BE5"/>
    <w:rsid w:val="00C26E4D"/>
    <w:rsid w:val="00C27909"/>
    <w:rsid w:val="00C27B03"/>
    <w:rsid w:val="00C27E72"/>
    <w:rsid w:val="00C27FF2"/>
    <w:rsid w:val="00C314E1"/>
    <w:rsid w:val="00C324C2"/>
    <w:rsid w:val="00C34397"/>
    <w:rsid w:val="00C36E09"/>
    <w:rsid w:val="00C3788B"/>
    <w:rsid w:val="00C407AF"/>
    <w:rsid w:val="00C4095D"/>
    <w:rsid w:val="00C436F3"/>
    <w:rsid w:val="00C449DC"/>
    <w:rsid w:val="00C46B41"/>
    <w:rsid w:val="00C51073"/>
    <w:rsid w:val="00C5468B"/>
    <w:rsid w:val="00C601D2"/>
    <w:rsid w:val="00C62134"/>
    <w:rsid w:val="00C655B0"/>
    <w:rsid w:val="00C65BCC"/>
    <w:rsid w:val="00C66970"/>
    <w:rsid w:val="00C71DB1"/>
    <w:rsid w:val="00C75FEE"/>
    <w:rsid w:val="00C7624B"/>
    <w:rsid w:val="00C77E1A"/>
    <w:rsid w:val="00C843F9"/>
    <w:rsid w:val="00C8691C"/>
    <w:rsid w:val="00C877AB"/>
    <w:rsid w:val="00C87EE5"/>
    <w:rsid w:val="00C91333"/>
    <w:rsid w:val="00C95766"/>
    <w:rsid w:val="00C95840"/>
    <w:rsid w:val="00C97B9A"/>
    <w:rsid w:val="00C97D62"/>
    <w:rsid w:val="00CA168A"/>
    <w:rsid w:val="00CA1AB6"/>
    <w:rsid w:val="00CA357E"/>
    <w:rsid w:val="00CA44F9"/>
    <w:rsid w:val="00CA4A69"/>
    <w:rsid w:val="00CA68DC"/>
    <w:rsid w:val="00CA7625"/>
    <w:rsid w:val="00CC3E0C"/>
    <w:rsid w:val="00CC5291"/>
    <w:rsid w:val="00CC58D3"/>
    <w:rsid w:val="00CC6984"/>
    <w:rsid w:val="00CC6AA8"/>
    <w:rsid w:val="00CC784D"/>
    <w:rsid w:val="00CD54A8"/>
    <w:rsid w:val="00CD629A"/>
    <w:rsid w:val="00CE3841"/>
    <w:rsid w:val="00D023A7"/>
    <w:rsid w:val="00D028DD"/>
    <w:rsid w:val="00D0337B"/>
    <w:rsid w:val="00D079B2"/>
    <w:rsid w:val="00D114E9"/>
    <w:rsid w:val="00D124A8"/>
    <w:rsid w:val="00D13662"/>
    <w:rsid w:val="00D14521"/>
    <w:rsid w:val="00D15F1A"/>
    <w:rsid w:val="00D21F48"/>
    <w:rsid w:val="00D26A8E"/>
    <w:rsid w:val="00D27DBF"/>
    <w:rsid w:val="00D30084"/>
    <w:rsid w:val="00D32203"/>
    <w:rsid w:val="00D35EAF"/>
    <w:rsid w:val="00D36ED4"/>
    <w:rsid w:val="00D41DB9"/>
    <w:rsid w:val="00D429C6"/>
    <w:rsid w:val="00D45D71"/>
    <w:rsid w:val="00D47748"/>
    <w:rsid w:val="00D51063"/>
    <w:rsid w:val="00D54CC3"/>
    <w:rsid w:val="00D6041A"/>
    <w:rsid w:val="00D61501"/>
    <w:rsid w:val="00D633EB"/>
    <w:rsid w:val="00D63CAE"/>
    <w:rsid w:val="00D64F59"/>
    <w:rsid w:val="00D70191"/>
    <w:rsid w:val="00D72790"/>
    <w:rsid w:val="00D82FF7"/>
    <w:rsid w:val="00D836C3"/>
    <w:rsid w:val="00D847FE"/>
    <w:rsid w:val="00D93A62"/>
    <w:rsid w:val="00D964EA"/>
    <w:rsid w:val="00D966D0"/>
    <w:rsid w:val="00DA0C59"/>
    <w:rsid w:val="00DA3991"/>
    <w:rsid w:val="00DB0990"/>
    <w:rsid w:val="00DB3347"/>
    <w:rsid w:val="00DB5AEB"/>
    <w:rsid w:val="00DB7E6C"/>
    <w:rsid w:val="00DC32E8"/>
    <w:rsid w:val="00DD1FE9"/>
    <w:rsid w:val="00DD5A29"/>
    <w:rsid w:val="00DD5A3D"/>
    <w:rsid w:val="00DD5D9D"/>
    <w:rsid w:val="00DE2F04"/>
    <w:rsid w:val="00DE35CB"/>
    <w:rsid w:val="00DE44BC"/>
    <w:rsid w:val="00DF16F3"/>
    <w:rsid w:val="00DF1AFF"/>
    <w:rsid w:val="00DF21E9"/>
    <w:rsid w:val="00E00F14"/>
    <w:rsid w:val="00E04934"/>
    <w:rsid w:val="00E06386"/>
    <w:rsid w:val="00E06907"/>
    <w:rsid w:val="00E24EB4"/>
    <w:rsid w:val="00E26CF7"/>
    <w:rsid w:val="00E320ED"/>
    <w:rsid w:val="00E33AFB"/>
    <w:rsid w:val="00E34218"/>
    <w:rsid w:val="00E37863"/>
    <w:rsid w:val="00E444FE"/>
    <w:rsid w:val="00E46282"/>
    <w:rsid w:val="00E5216E"/>
    <w:rsid w:val="00E52A74"/>
    <w:rsid w:val="00E55394"/>
    <w:rsid w:val="00E563D3"/>
    <w:rsid w:val="00E6129E"/>
    <w:rsid w:val="00E679A5"/>
    <w:rsid w:val="00E74249"/>
    <w:rsid w:val="00E82344"/>
    <w:rsid w:val="00E84344"/>
    <w:rsid w:val="00E84C82"/>
    <w:rsid w:val="00E84D64"/>
    <w:rsid w:val="00E87408"/>
    <w:rsid w:val="00E914C4"/>
    <w:rsid w:val="00E92BEC"/>
    <w:rsid w:val="00E934F5"/>
    <w:rsid w:val="00E96961"/>
    <w:rsid w:val="00EA30F9"/>
    <w:rsid w:val="00EA72EC"/>
    <w:rsid w:val="00EA79E7"/>
    <w:rsid w:val="00EB11CB"/>
    <w:rsid w:val="00EB275A"/>
    <w:rsid w:val="00EB2FAF"/>
    <w:rsid w:val="00EB786A"/>
    <w:rsid w:val="00EC1578"/>
    <w:rsid w:val="00EC1667"/>
    <w:rsid w:val="00EC1C72"/>
    <w:rsid w:val="00EC2568"/>
    <w:rsid w:val="00EC2E15"/>
    <w:rsid w:val="00EC316A"/>
    <w:rsid w:val="00EC3CC9"/>
    <w:rsid w:val="00EC5A91"/>
    <w:rsid w:val="00EC680A"/>
    <w:rsid w:val="00ED2B6D"/>
    <w:rsid w:val="00EE2BED"/>
    <w:rsid w:val="00EE374B"/>
    <w:rsid w:val="00EF127F"/>
    <w:rsid w:val="00EF5434"/>
    <w:rsid w:val="00F01906"/>
    <w:rsid w:val="00F0264E"/>
    <w:rsid w:val="00F031A5"/>
    <w:rsid w:val="00F10CFF"/>
    <w:rsid w:val="00F11BB5"/>
    <w:rsid w:val="00F1417B"/>
    <w:rsid w:val="00F17FF5"/>
    <w:rsid w:val="00F34B99"/>
    <w:rsid w:val="00F433F8"/>
    <w:rsid w:val="00F44E25"/>
    <w:rsid w:val="00F52DAB"/>
    <w:rsid w:val="00F543F0"/>
    <w:rsid w:val="00F65C44"/>
    <w:rsid w:val="00F755A8"/>
    <w:rsid w:val="00F81B89"/>
    <w:rsid w:val="00F81D29"/>
    <w:rsid w:val="00F85D68"/>
    <w:rsid w:val="00F87B67"/>
    <w:rsid w:val="00F90132"/>
    <w:rsid w:val="00F9151E"/>
    <w:rsid w:val="00F91C4D"/>
    <w:rsid w:val="00F92FD9"/>
    <w:rsid w:val="00F94CFB"/>
    <w:rsid w:val="00F95A4D"/>
    <w:rsid w:val="00FA56AA"/>
    <w:rsid w:val="00FA6684"/>
    <w:rsid w:val="00FA731E"/>
    <w:rsid w:val="00FB0DB7"/>
    <w:rsid w:val="00FB1711"/>
    <w:rsid w:val="00FB2B38"/>
    <w:rsid w:val="00FB34AD"/>
    <w:rsid w:val="00FB65E9"/>
    <w:rsid w:val="00FC0DED"/>
    <w:rsid w:val="00FC4F5B"/>
    <w:rsid w:val="00FC6358"/>
    <w:rsid w:val="00FD01CF"/>
    <w:rsid w:val="00FD320D"/>
    <w:rsid w:val="00FD471C"/>
    <w:rsid w:val="00FE15B9"/>
    <w:rsid w:val="00FE23DE"/>
    <w:rsid w:val="00FE2598"/>
    <w:rsid w:val="00FE2870"/>
    <w:rsid w:val="00FE3646"/>
    <w:rsid w:val="00FF6713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B81B6"/>
  <w15:docId w15:val="{818FE27D-CA00-4C58-BD7F-BDA047D8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f1"/>
    <w:next w:val="aff1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1"/>
    <w:next w:val="aff1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customStyle="1" w:styleId="affffff2">
    <w:name w:val="已访问的超链接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CharChar">
    <w:name w:val="段 Char Char"/>
    <w:locked/>
    <w:rsid w:val="00DB5AEB"/>
    <w:rPr>
      <w:rFonts w:ascii="宋体"/>
      <w:noProof/>
      <w:sz w:val="21"/>
    </w:rPr>
  </w:style>
  <w:style w:type="paragraph" w:styleId="TOC1">
    <w:name w:val="toc 1"/>
    <w:basedOn w:val="aff1"/>
    <w:next w:val="aff1"/>
    <w:autoRedefine/>
    <w:uiPriority w:val="39"/>
    <w:rsid w:val="00961C93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2">
    <w:name w:val="toc 2"/>
    <w:basedOn w:val="aff1"/>
    <w:next w:val="aff1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styleId="HTML">
    <w:name w:val="HTML Code"/>
    <w:rsid w:val="009A57F7"/>
    <w:rPr>
      <w:rFonts w:ascii="Courier New" w:hAnsi="Courier New"/>
      <w:sz w:val="20"/>
      <w:szCs w:val="20"/>
    </w:rPr>
  </w:style>
  <w:style w:type="paragraph" w:styleId="affffff7">
    <w:name w:val="Balloon Text"/>
    <w:basedOn w:val="aff1"/>
    <w:link w:val="affffff8"/>
    <w:rsid w:val="006F5304"/>
    <w:rPr>
      <w:sz w:val="18"/>
      <w:szCs w:val="18"/>
    </w:rPr>
  </w:style>
  <w:style w:type="character" w:customStyle="1" w:styleId="affffff8">
    <w:name w:val="批注框文本 字符"/>
    <w:link w:val="affffff7"/>
    <w:rsid w:val="006F53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image" Target="media/image7.png"/><Relationship Id="rId2" Type="http://schemas.openxmlformats.org/officeDocument/2006/relationships/customXml" Target="../customXml/item1.xml"/><Relationship Id="rId16" Type="http://schemas.openxmlformats.org/officeDocument/2006/relationships/hyperlink" Target="javascript:void(0);" TargetMode="External"/><Relationship Id="rId20" Type="http://schemas.openxmlformats.org/officeDocument/2006/relationships/image" Target="media/image2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javascript:void(0);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E87D-BEAE-44E9-BA37-F9E9AE8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15</Pages>
  <Words>1308</Words>
  <Characters>7459</Characters>
  <Application>Microsoft Office Word</Application>
  <DocSecurity>0</DocSecurity>
  <Lines>62</Lines>
  <Paragraphs>17</Paragraphs>
  <ScaleCrop>false</ScaleCrop>
  <Company>zle</Company>
  <LinksUpToDate>false</LinksUpToDate>
  <CharactersWithSpaces>8750</CharactersWithSpaces>
  <SharedDoc>false</SharedDoc>
  <HLinks>
    <vt:vector size="108" baseType="variant">
      <vt:variant>
        <vt:i4>6291564</vt:i4>
      </vt:variant>
      <vt:variant>
        <vt:i4>107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1245247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_Toc522716976</vt:lpwstr>
      </vt:variant>
      <vt:variant>
        <vt:i4>1245247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_Toc522716975</vt:lpwstr>
      </vt:variant>
      <vt:variant>
        <vt:i4>1245247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_Toc522716974</vt:lpwstr>
      </vt:variant>
      <vt:variant>
        <vt:i4>1245247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_Toc522716973</vt:lpwstr>
      </vt:variant>
      <vt:variant>
        <vt:i4>1245247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_Toc522716972</vt:lpwstr>
      </vt:variant>
      <vt:variant>
        <vt:i4>1245247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_Toc522716971</vt:lpwstr>
      </vt:variant>
      <vt:variant>
        <vt:i4>1245247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_Toc522716970</vt:lpwstr>
      </vt:variant>
      <vt:variant>
        <vt:i4>1179711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_Toc522716969</vt:lpwstr>
      </vt:variant>
      <vt:variant>
        <vt:i4>1179711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_Toc522716968</vt:lpwstr>
      </vt:variant>
      <vt:variant>
        <vt:i4>1179711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_Toc522716967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Administrator</cp:lastModifiedBy>
  <cp:revision>201</cp:revision>
  <cp:lastPrinted>2018-11-03T01:03:00Z</cp:lastPrinted>
  <dcterms:created xsi:type="dcterms:W3CDTF">2018-11-07T06:05:00Z</dcterms:created>
  <dcterms:modified xsi:type="dcterms:W3CDTF">2019-09-03T07:16:00Z</dcterms:modified>
</cp:coreProperties>
</file>