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0" w:type="dxa"/>
        <w:tblLayout w:type="fixed"/>
        <w:tblCellMar>
          <w:left w:w="0" w:type="dxa"/>
          <w:right w:w="0" w:type="dxa"/>
        </w:tblCellMar>
        <w:tblLook w:val="04A0" w:firstRow="1" w:lastRow="0" w:firstColumn="1" w:lastColumn="0" w:noHBand="0" w:noVBand="1"/>
      </w:tblPr>
      <w:tblGrid>
        <w:gridCol w:w="449"/>
        <w:gridCol w:w="283"/>
        <w:gridCol w:w="2028"/>
        <w:gridCol w:w="450"/>
        <w:gridCol w:w="1125"/>
        <w:gridCol w:w="4899"/>
        <w:gridCol w:w="346"/>
      </w:tblGrid>
      <w:tr w:rsidR="00AC3EFE" w:rsidTr="00816936">
        <w:trPr>
          <w:gridAfter w:val="4"/>
          <w:wAfter w:w="6820" w:type="dxa"/>
          <w:trHeight w:hRule="exact" w:val="305"/>
        </w:trPr>
        <w:tc>
          <w:tcPr>
            <w:tcW w:w="449" w:type="dxa"/>
            <w:vAlign w:val="center"/>
          </w:tcPr>
          <w:p w:rsidR="00AC3EFE" w:rsidRDefault="006D54A1">
            <w:pPr>
              <w:rPr>
                <w:rFonts w:ascii="黑体" w:eastAsia="黑体" w:hAnsi="黑体"/>
              </w:rPr>
            </w:pPr>
            <w:r>
              <w:rPr>
                <w:rFonts w:ascii="黑体" w:eastAsia="黑体" w:hAnsi="黑体" w:hint="eastAsia"/>
              </w:rPr>
              <w:t>ICS</w:t>
            </w:r>
          </w:p>
        </w:tc>
        <w:tc>
          <w:tcPr>
            <w:tcW w:w="2311" w:type="dxa"/>
            <w:gridSpan w:val="2"/>
            <w:vAlign w:val="center"/>
          </w:tcPr>
          <w:p w:rsidR="00AC3EFE" w:rsidRDefault="00AA1F4D">
            <w:pPr>
              <w:pStyle w:val="ae"/>
              <w:framePr w:hSpace="0" w:vSpace="0" w:wrap="auto" w:hAnchor="text" w:yAlign="inline"/>
              <w:rPr>
                <w:rFonts w:ascii="黑体" w:hAnsi="黑体"/>
              </w:rPr>
            </w:pPr>
            <w:r>
              <w:rPr>
                <w:rFonts w:ascii="黑体" w:hAnsi="黑体" w:hint="eastAsia"/>
                <w:spacing w:val="10"/>
                <w:kern w:val="2"/>
              </w:rPr>
              <w:t>32</w:t>
            </w:r>
            <w:r w:rsidR="006D54A1">
              <w:rPr>
                <w:rFonts w:ascii="黑体" w:hAnsi="黑体" w:hint="eastAsia"/>
                <w:spacing w:val="10"/>
                <w:kern w:val="2"/>
              </w:rPr>
              <w:t>.</w:t>
            </w:r>
            <w:r>
              <w:rPr>
                <w:rFonts w:ascii="黑体" w:hAnsi="黑体" w:hint="eastAsia"/>
                <w:spacing w:val="10"/>
                <w:kern w:val="2"/>
              </w:rPr>
              <w:t>0</w:t>
            </w:r>
            <w:r w:rsidR="006D54A1">
              <w:rPr>
                <w:rFonts w:ascii="黑体" w:hAnsi="黑体" w:hint="eastAsia"/>
                <w:spacing w:val="10"/>
                <w:kern w:val="2"/>
              </w:rPr>
              <w:t>20</w:t>
            </w:r>
          </w:p>
          <w:p w:rsidR="00AC3EFE" w:rsidRDefault="00AC3EFE">
            <w:pPr>
              <w:rPr>
                <w:rFonts w:ascii="黑体" w:eastAsia="黑体" w:hAnsi="黑体"/>
              </w:rPr>
            </w:pPr>
          </w:p>
        </w:tc>
      </w:tr>
      <w:tr w:rsidR="00AC3EFE" w:rsidTr="00816936">
        <w:trPr>
          <w:gridAfter w:val="4"/>
          <w:wAfter w:w="6820" w:type="dxa"/>
          <w:trHeight w:hRule="exact" w:val="305"/>
        </w:trPr>
        <w:tc>
          <w:tcPr>
            <w:tcW w:w="732" w:type="dxa"/>
            <w:gridSpan w:val="2"/>
            <w:vAlign w:val="center"/>
          </w:tcPr>
          <w:p w:rsidR="00AC3EFE" w:rsidRDefault="00AA1F4D">
            <w:pPr>
              <w:ind w:right="-170"/>
              <w:rPr>
                <w:rFonts w:ascii="黑体" w:eastAsia="黑体" w:hAnsi="黑体"/>
              </w:rPr>
            </w:pPr>
            <w:r>
              <w:rPr>
                <w:rFonts w:ascii="黑体" w:eastAsia="黑体" w:hAnsi="黑体" w:hint="eastAsia"/>
              </w:rPr>
              <w:t>T40</w:t>
            </w:r>
          </w:p>
        </w:tc>
        <w:tc>
          <w:tcPr>
            <w:tcW w:w="2028" w:type="dxa"/>
            <w:vAlign w:val="center"/>
          </w:tcPr>
          <w:p w:rsidR="00AC3EFE" w:rsidRDefault="00AC3EFE">
            <w:pPr>
              <w:ind w:left="57"/>
              <w:rPr>
                <w:rFonts w:ascii="黑体" w:eastAsia="黑体" w:hAnsi="黑体"/>
                <w:highlight w:val="yellow"/>
              </w:rPr>
            </w:pPr>
          </w:p>
        </w:tc>
      </w:tr>
      <w:tr w:rsidR="00AC3EFE" w:rsidTr="00816936">
        <w:trPr>
          <w:gridAfter w:val="4"/>
          <w:wAfter w:w="6820" w:type="dxa"/>
          <w:trHeight w:hRule="exact" w:val="305"/>
        </w:trPr>
        <w:tc>
          <w:tcPr>
            <w:tcW w:w="732" w:type="dxa"/>
            <w:gridSpan w:val="2"/>
            <w:vAlign w:val="center"/>
          </w:tcPr>
          <w:p w:rsidR="00AC3EFE" w:rsidRDefault="00AC3EFE">
            <w:pPr>
              <w:ind w:right="-170"/>
              <w:rPr>
                <w:rFonts w:eastAsia="黑体"/>
              </w:rPr>
            </w:pPr>
          </w:p>
        </w:tc>
        <w:tc>
          <w:tcPr>
            <w:tcW w:w="2028" w:type="dxa"/>
            <w:vAlign w:val="center"/>
          </w:tcPr>
          <w:p w:rsidR="00AC3EFE" w:rsidRDefault="00AC3EFE">
            <w:pPr>
              <w:ind w:left="57"/>
              <w:rPr>
                <w:rFonts w:ascii="Arial Narrow" w:eastAsia="黑体" w:hAnsi="Arial Narrow"/>
              </w:rPr>
            </w:pPr>
          </w:p>
        </w:tc>
      </w:tr>
      <w:tr w:rsidR="00AC3EFE" w:rsidTr="00816936">
        <w:trPr>
          <w:trHeight w:hRule="exact" w:val="358"/>
        </w:trPr>
        <w:tc>
          <w:tcPr>
            <w:tcW w:w="9580" w:type="dxa"/>
            <w:gridSpan w:val="7"/>
          </w:tcPr>
          <w:p w:rsidR="00AC3EFE" w:rsidRDefault="00AC3EFE">
            <w:pPr>
              <w:spacing w:before="120" w:after="120"/>
            </w:pPr>
          </w:p>
        </w:tc>
      </w:tr>
      <w:tr w:rsidR="00AC3EFE" w:rsidTr="00816936">
        <w:trPr>
          <w:trHeight w:hRule="exact" w:val="57"/>
        </w:trPr>
        <w:tc>
          <w:tcPr>
            <w:tcW w:w="9580" w:type="dxa"/>
            <w:gridSpan w:val="7"/>
          </w:tcPr>
          <w:p w:rsidR="00AC3EFE" w:rsidRDefault="00AC3EFE">
            <w:pPr>
              <w:spacing w:before="120" w:after="120"/>
            </w:pPr>
          </w:p>
        </w:tc>
      </w:tr>
      <w:tr w:rsidR="00AC3EFE" w:rsidTr="00816936">
        <w:trPr>
          <w:trHeight w:hRule="exact" w:val="351"/>
        </w:trPr>
        <w:tc>
          <w:tcPr>
            <w:tcW w:w="9580" w:type="dxa"/>
            <w:gridSpan w:val="7"/>
          </w:tcPr>
          <w:p w:rsidR="00AC3EFE" w:rsidRDefault="00AC3EFE">
            <w:pPr>
              <w:spacing w:before="120" w:after="120"/>
            </w:pPr>
          </w:p>
        </w:tc>
      </w:tr>
      <w:tr w:rsidR="00AC3EFE" w:rsidTr="00816936">
        <w:trPr>
          <w:trHeight w:hRule="exact" w:val="547"/>
        </w:trPr>
        <w:tc>
          <w:tcPr>
            <w:tcW w:w="9580" w:type="dxa"/>
            <w:gridSpan w:val="7"/>
            <w:vAlign w:val="center"/>
          </w:tcPr>
          <w:p w:rsidR="00AC3EFE" w:rsidRDefault="006D54A1">
            <w:pPr>
              <w:spacing w:after="240" w:line="560" w:lineRule="exact"/>
              <w:ind w:right="28"/>
              <w:jc w:val="center"/>
              <w:rPr>
                <w:rFonts w:eastAsia="黑体"/>
                <w:w w:val="140"/>
                <w:sz w:val="52"/>
              </w:rPr>
            </w:pPr>
            <w:r>
              <w:rPr>
                <w:rFonts w:eastAsia="黑体" w:hint="eastAsia"/>
                <w:w w:val="140"/>
                <w:sz w:val="52"/>
              </w:rPr>
              <w:t>团</w:t>
            </w:r>
            <w:r w:rsidR="0004771C">
              <w:rPr>
                <w:rFonts w:eastAsia="黑体" w:hint="eastAsia"/>
                <w:w w:val="140"/>
                <w:sz w:val="52"/>
              </w:rPr>
              <w:t xml:space="preserve">    </w:t>
            </w:r>
            <w:r>
              <w:rPr>
                <w:rFonts w:eastAsia="黑体" w:hint="eastAsia"/>
                <w:w w:val="140"/>
                <w:sz w:val="52"/>
              </w:rPr>
              <w:t>体</w:t>
            </w:r>
            <w:r w:rsidR="0004771C">
              <w:rPr>
                <w:rFonts w:eastAsia="黑体" w:hint="eastAsia"/>
                <w:w w:val="140"/>
                <w:sz w:val="52"/>
              </w:rPr>
              <w:t xml:space="preserve">    </w:t>
            </w:r>
            <w:r>
              <w:rPr>
                <w:rFonts w:eastAsia="黑体" w:hint="eastAsia"/>
                <w:w w:val="140"/>
                <w:sz w:val="52"/>
              </w:rPr>
              <w:t>标</w:t>
            </w:r>
            <w:r w:rsidR="0004771C">
              <w:rPr>
                <w:rFonts w:eastAsia="黑体" w:hint="eastAsia"/>
                <w:w w:val="140"/>
                <w:sz w:val="52"/>
              </w:rPr>
              <w:t xml:space="preserve">    </w:t>
            </w:r>
            <w:r>
              <w:rPr>
                <w:rFonts w:eastAsia="黑体" w:hint="eastAsia"/>
                <w:w w:val="140"/>
                <w:sz w:val="52"/>
              </w:rPr>
              <w:t>准</w:t>
            </w:r>
          </w:p>
          <w:p w:rsidR="00AC3EFE" w:rsidRDefault="00AC3EFE">
            <w:pPr>
              <w:spacing w:line="520" w:lineRule="exact"/>
              <w:rPr>
                <w:w w:val="140"/>
                <w:sz w:val="52"/>
              </w:rPr>
            </w:pPr>
          </w:p>
        </w:tc>
      </w:tr>
      <w:tr w:rsidR="00AC3EFE" w:rsidTr="00816936">
        <w:trPr>
          <w:trHeight w:hRule="exact" w:val="331"/>
        </w:trPr>
        <w:tc>
          <w:tcPr>
            <w:tcW w:w="9580" w:type="dxa"/>
            <w:gridSpan w:val="7"/>
          </w:tcPr>
          <w:p w:rsidR="00AC3EFE" w:rsidRDefault="00AC3EFE">
            <w:pPr>
              <w:jc w:val="center"/>
              <w:rPr>
                <w:rFonts w:eastAsia="黑体"/>
                <w:b/>
                <w:sz w:val="52"/>
              </w:rPr>
            </w:pPr>
          </w:p>
        </w:tc>
      </w:tr>
      <w:tr w:rsidR="00AC3EFE" w:rsidTr="005C575B">
        <w:trPr>
          <w:cantSplit/>
          <w:trHeight w:hRule="exact" w:val="57"/>
        </w:trPr>
        <w:tc>
          <w:tcPr>
            <w:tcW w:w="3210" w:type="dxa"/>
            <w:gridSpan w:val="4"/>
            <w:vAlign w:val="center"/>
          </w:tcPr>
          <w:p w:rsidR="00AC3EFE" w:rsidRDefault="00AC3EFE"/>
        </w:tc>
        <w:tc>
          <w:tcPr>
            <w:tcW w:w="1125" w:type="dxa"/>
            <w:vAlign w:val="center"/>
          </w:tcPr>
          <w:p w:rsidR="00AC3EFE" w:rsidRDefault="00AC3EFE">
            <w:pPr>
              <w:jc w:val="right"/>
            </w:pPr>
          </w:p>
        </w:tc>
        <w:tc>
          <w:tcPr>
            <w:tcW w:w="4899" w:type="dxa"/>
            <w:vAlign w:val="center"/>
          </w:tcPr>
          <w:p w:rsidR="00AC3EFE" w:rsidRDefault="00AC3EFE">
            <w:pPr>
              <w:wordWrap w:val="0"/>
              <w:jc w:val="right"/>
            </w:pPr>
          </w:p>
        </w:tc>
        <w:tc>
          <w:tcPr>
            <w:tcW w:w="346" w:type="dxa"/>
            <w:vAlign w:val="center"/>
          </w:tcPr>
          <w:p w:rsidR="00AC3EFE" w:rsidRDefault="00AC3EFE"/>
        </w:tc>
      </w:tr>
      <w:tr w:rsidR="00AC3EFE" w:rsidTr="005C575B">
        <w:trPr>
          <w:cantSplit/>
          <w:trHeight w:hRule="exact" w:val="351"/>
        </w:trPr>
        <w:tc>
          <w:tcPr>
            <w:tcW w:w="3210" w:type="dxa"/>
            <w:gridSpan w:val="4"/>
            <w:vAlign w:val="center"/>
          </w:tcPr>
          <w:p w:rsidR="00AC3EFE" w:rsidRDefault="00AC3EFE"/>
        </w:tc>
        <w:tc>
          <w:tcPr>
            <w:tcW w:w="1125" w:type="dxa"/>
            <w:vAlign w:val="center"/>
          </w:tcPr>
          <w:p w:rsidR="00AC3EFE" w:rsidRDefault="00AC3EFE">
            <w:pPr>
              <w:jc w:val="right"/>
            </w:pPr>
          </w:p>
        </w:tc>
        <w:tc>
          <w:tcPr>
            <w:tcW w:w="4899" w:type="dxa"/>
            <w:vAlign w:val="center"/>
          </w:tcPr>
          <w:p w:rsidR="00AC3EFE" w:rsidRDefault="006D54A1">
            <w:pPr>
              <w:spacing w:line="360" w:lineRule="exact"/>
              <w:jc w:val="right"/>
              <w:rPr>
                <w:rFonts w:ascii="黑体" w:eastAsia="黑体" w:hAnsi="黑体"/>
                <w:highlight w:val="yellow"/>
              </w:rPr>
            </w:pPr>
            <w:r>
              <w:rPr>
                <w:rFonts w:ascii="黑体" w:eastAsia="黑体" w:hAnsi="黑体"/>
                <w:sz w:val="28"/>
              </w:rPr>
              <w:t>T/C</w:t>
            </w:r>
            <w:r w:rsidR="00183B12">
              <w:rPr>
                <w:rFonts w:ascii="黑体" w:eastAsia="黑体" w:hAnsi="黑体" w:hint="eastAsia"/>
                <w:sz w:val="28"/>
              </w:rPr>
              <w:t>S</w:t>
            </w:r>
            <w:r>
              <w:rPr>
                <w:rFonts w:ascii="黑体" w:eastAsia="黑体" w:hAnsi="黑体"/>
                <w:sz w:val="28"/>
              </w:rPr>
              <w:t>A</w:t>
            </w:r>
            <w:r w:rsidR="00183B12">
              <w:rPr>
                <w:rFonts w:ascii="黑体" w:eastAsia="黑体" w:hAnsi="黑体" w:hint="eastAsia"/>
                <w:sz w:val="28"/>
              </w:rPr>
              <w:t>E</w:t>
            </w:r>
            <w:r w:rsidR="005C575B">
              <w:rPr>
                <w:rFonts w:ascii="黑体" w:eastAsia="黑体" w:hAnsi="黑体"/>
                <w:spacing w:val="10"/>
                <w:sz w:val="28"/>
                <w:szCs w:val="28"/>
              </w:rPr>
              <w:t>XX</w:t>
            </w:r>
            <w:r>
              <w:rPr>
                <w:rFonts w:ascii="黑体" w:eastAsia="黑体" w:hAnsi="黑体" w:hint="eastAsia"/>
                <w:spacing w:val="10"/>
                <w:sz w:val="28"/>
                <w:szCs w:val="28"/>
              </w:rPr>
              <w:t>－</w:t>
            </w:r>
            <w:r>
              <w:rPr>
                <w:rFonts w:ascii="黑体" w:eastAsia="黑体" w:hAnsi="黑体" w:hint="eastAsia"/>
                <w:spacing w:val="10"/>
                <w:sz w:val="28"/>
              </w:rPr>
              <w:t>201</w:t>
            </w:r>
            <w:r w:rsidR="00716C29">
              <w:rPr>
                <w:rFonts w:ascii="黑体" w:eastAsia="黑体" w:hAnsi="黑体"/>
                <w:spacing w:val="10"/>
                <w:sz w:val="28"/>
              </w:rPr>
              <w:t>9</w:t>
            </w:r>
          </w:p>
        </w:tc>
        <w:tc>
          <w:tcPr>
            <w:tcW w:w="346" w:type="dxa"/>
            <w:vAlign w:val="center"/>
          </w:tcPr>
          <w:p w:rsidR="00AC3EFE" w:rsidRDefault="00AC3EFE">
            <w:pPr>
              <w:rPr>
                <w:rFonts w:ascii="黑体" w:eastAsia="黑体" w:hAnsi="黑体"/>
                <w:highlight w:val="yellow"/>
              </w:rPr>
            </w:pPr>
          </w:p>
        </w:tc>
      </w:tr>
      <w:tr w:rsidR="00AC3EFE" w:rsidTr="005C575B">
        <w:trPr>
          <w:cantSplit/>
          <w:trHeight w:hRule="exact" w:val="86"/>
        </w:trPr>
        <w:tc>
          <w:tcPr>
            <w:tcW w:w="3210" w:type="dxa"/>
            <w:gridSpan w:val="4"/>
            <w:vAlign w:val="center"/>
          </w:tcPr>
          <w:p w:rsidR="00AC3EFE" w:rsidRDefault="00AC3EFE"/>
        </w:tc>
        <w:tc>
          <w:tcPr>
            <w:tcW w:w="1125" w:type="dxa"/>
            <w:vAlign w:val="center"/>
          </w:tcPr>
          <w:p w:rsidR="00AC3EFE" w:rsidRDefault="00AC3EFE">
            <w:pPr>
              <w:jc w:val="right"/>
            </w:pPr>
          </w:p>
        </w:tc>
        <w:tc>
          <w:tcPr>
            <w:tcW w:w="4899" w:type="dxa"/>
            <w:vAlign w:val="center"/>
          </w:tcPr>
          <w:p w:rsidR="00AC3EFE" w:rsidRDefault="00AC3EFE">
            <w:pPr>
              <w:wordWrap w:val="0"/>
              <w:jc w:val="right"/>
            </w:pPr>
          </w:p>
        </w:tc>
        <w:tc>
          <w:tcPr>
            <w:tcW w:w="346" w:type="dxa"/>
            <w:vAlign w:val="center"/>
          </w:tcPr>
          <w:p w:rsidR="00AC3EFE" w:rsidRDefault="00AC3EFE"/>
        </w:tc>
      </w:tr>
      <w:tr w:rsidR="00AC3EFE" w:rsidTr="00816936">
        <w:trPr>
          <w:trHeight w:hRule="exact" w:val="118"/>
        </w:trPr>
        <w:tc>
          <w:tcPr>
            <w:tcW w:w="9580" w:type="dxa"/>
            <w:gridSpan w:val="7"/>
            <w:tcBorders>
              <w:bottom w:val="single" w:sz="8" w:space="0" w:color="auto"/>
            </w:tcBorders>
          </w:tcPr>
          <w:p w:rsidR="00AC3EFE" w:rsidRDefault="00AC3EFE">
            <w:pPr>
              <w:jc w:val="center"/>
              <w:rPr>
                <w:rFonts w:eastAsia="黑体"/>
                <w:b/>
                <w:sz w:val="52"/>
              </w:rPr>
            </w:pPr>
          </w:p>
        </w:tc>
      </w:tr>
      <w:tr w:rsidR="00AC3EFE" w:rsidTr="00816936">
        <w:trPr>
          <w:trHeight w:hRule="exact" w:val="1316"/>
        </w:trPr>
        <w:tc>
          <w:tcPr>
            <w:tcW w:w="9580" w:type="dxa"/>
            <w:gridSpan w:val="7"/>
            <w:tcBorders>
              <w:top w:val="single" w:sz="8" w:space="0" w:color="auto"/>
            </w:tcBorders>
            <w:vAlign w:val="center"/>
          </w:tcPr>
          <w:p w:rsidR="00AC3EFE" w:rsidRDefault="00AC3EFE">
            <w:pPr>
              <w:jc w:val="center"/>
              <w:rPr>
                <w:rFonts w:eastAsia="黑体"/>
                <w:sz w:val="52"/>
              </w:rPr>
            </w:pPr>
          </w:p>
        </w:tc>
      </w:tr>
      <w:tr w:rsidR="005C575B" w:rsidTr="00816936">
        <w:trPr>
          <w:trHeight w:hRule="exact" w:val="814"/>
        </w:trPr>
        <w:tc>
          <w:tcPr>
            <w:tcW w:w="9580" w:type="dxa"/>
            <w:gridSpan w:val="7"/>
            <w:vAlign w:val="center"/>
          </w:tcPr>
          <w:p w:rsidR="005C575B" w:rsidRDefault="005C575B" w:rsidP="005C575B">
            <w:pPr>
              <w:spacing w:afterLines="100" w:after="312" w:line="567" w:lineRule="exact"/>
              <w:jc w:val="center"/>
              <w:rPr>
                <w:rFonts w:ascii="黑体" w:eastAsia="黑体" w:hAnsi="黑体" w:cs="黑体"/>
                <w:kern w:val="0"/>
                <w:sz w:val="52"/>
                <w:szCs w:val="52"/>
              </w:rPr>
            </w:pPr>
            <w:r w:rsidRPr="002D41AA">
              <w:rPr>
                <w:rFonts w:ascii="黑体" w:eastAsia="黑体" w:hAnsi="黑体" w:cs="黑体" w:hint="eastAsia"/>
                <w:kern w:val="0"/>
                <w:sz w:val="52"/>
                <w:szCs w:val="52"/>
              </w:rPr>
              <w:t>电动汽车用驱动电机系统及电驱动总成</w:t>
            </w:r>
          </w:p>
          <w:p w:rsidR="005C575B" w:rsidRPr="00911C11" w:rsidRDefault="005C575B" w:rsidP="005C575B">
            <w:pPr>
              <w:jc w:val="center"/>
              <w:rPr>
                <w:rFonts w:ascii="黑体" w:eastAsia="黑体" w:hAnsi="黑体"/>
                <w:noProof/>
                <w:sz w:val="52"/>
                <w:szCs w:val="52"/>
              </w:rPr>
            </w:pPr>
            <w:r w:rsidRPr="00911C11">
              <w:rPr>
                <w:rFonts w:ascii="黑体" w:eastAsia="黑体" w:hAnsi="黑体" w:hint="eastAsia"/>
                <w:noProof/>
                <w:sz w:val="52"/>
                <w:szCs w:val="52"/>
              </w:rPr>
              <w:t>及大气污染物</w:t>
            </w:r>
          </w:p>
          <w:p w:rsidR="005C575B" w:rsidRPr="0016475A" w:rsidRDefault="005C575B" w:rsidP="005C575B">
            <w:pPr>
              <w:spacing w:beforeLines="50" w:before="156" w:afterLines="50" w:after="156" w:line="360" w:lineRule="auto"/>
              <w:jc w:val="center"/>
              <w:rPr>
                <w:rFonts w:ascii="黑体" w:eastAsia="黑体" w:hAnsi="黑体"/>
                <w:color w:val="000000"/>
                <w:sz w:val="48"/>
                <w:szCs w:val="48"/>
              </w:rPr>
            </w:pPr>
          </w:p>
          <w:p w:rsidR="005C575B" w:rsidRDefault="005C575B" w:rsidP="005C575B">
            <w:pPr>
              <w:spacing w:line="360" w:lineRule="auto"/>
              <w:ind w:leftChars="-50" w:left="-105"/>
              <w:jc w:val="center"/>
              <w:rPr>
                <w:rFonts w:ascii="黑体" w:eastAsia="黑体" w:hAnsi="黑体"/>
                <w:sz w:val="52"/>
                <w:szCs w:val="52"/>
              </w:rPr>
            </w:pPr>
          </w:p>
          <w:p w:rsidR="005C575B" w:rsidRDefault="005C575B" w:rsidP="005C575B">
            <w:pPr>
              <w:pStyle w:val="ad"/>
              <w:framePr w:w="0" w:hRule="auto" w:wrap="auto" w:hAnchor="text" w:xAlign="left" w:yAlign="inline"/>
              <w:spacing w:line="360" w:lineRule="auto"/>
            </w:pPr>
          </w:p>
          <w:p w:rsidR="005C575B" w:rsidRDefault="005C575B" w:rsidP="005C575B">
            <w:pPr>
              <w:spacing w:line="360" w:lineRule="auto"/>
              <w:jc w:val="center"/>
              <w:rPr>
                <w:rFonts w:ascii="黑体" w:eastAsia="黑体"/>
                <w:spacing w:val="-6"/>
                <w:sz w:val="52"/>
                <w:szCs w:val="52"/>
              </w:rPr>
            </w:pPr>
          </w:p>
        </w:tc>
      </w:tr>
      <w:tr w:rsidR="005C575B" w:rsidTr="00816936">
        <w:trPr>
          <w:trHeight w:hRule="exact" w:val="1925"/>
        </w:trPr>
        <w:tc>
          <w:tcPr>
            <w:tcW w:w="9580" w:type="dxa"/>
            <w:gridSpan w:val="7"/>
            <w:vAlign w:val="center"/>
          </w:tcPr>
          <w:p w:rsidR="005C575B" w:rsidRDefault="005C575B" w:rsidP="005C575B">
            <w:pPr>
              <w:jc w:val="center"/>
              <w:rPr>
                <w:rFonts w:ascii="黑体" w:eastAsia="黑体" w:hAnsi="黑体"/>
                <w:noProof/>
                <w:sz w:val="48"/>
                <w:szCs w:val="48"/>
              </w:rPr>
            </w:pPr>
            <w:r w:rsidRPr="002D41AA">
              <w:rPr>
                <w:rFonts w:ascii="黑体" w:eastAsia="黑体" w:hAnsi="黑体" w:cs="黑体" w:hint="eastAsia"/>
                <w:kern w:val="0"/>
                <w:sz w:val="52"/>
                <w:szCs w:val="52"/>
              </w:rPr>
              <w:t>能效等级和试验方</w:t>
            </w:r>
            <w:r w:rsidRPr="00911C11">
              <w:rPr>
                <w:rFonts w:ascii="黑体" w:eastAsia="黑体" w:hAnsi="黑体" w:hint="eastAsia"/>
                <w:noProof/>
                <w:sz w:val="52"/>
                <w:szCs w:val="52"/>
              </w:rPr>
              <w:t>法</w:t>
            </w:r>
          </w:p>
          <w:p w:rsidR="005C575B" w:rsidRPr="00E42A36" w:rsidRDefault="005C575B" w:rsidP="005C575B">
            <w:pPr>
              <w:spacing w:line="480" w:lineRule="exact"/>
              <w:jc w:val="center"/>
              <w:rPr>
                <w:rFonts w:ascii="黑体" w:eastAsia="黑体" w:hAnsi="黑体"/>
                <w:b/>
                <w:noProof/>
                <w:sz w:val="28"/>
                <w:szCs w:val="28"/>
              </w:rPr>
            </w:pPr>
            <w:r>
              <w:rPr>
                <w:rFonts w:ascii="黑体" w:eastAsia="黑体" w:hAnsi="黑体"/>
                <w:b/>
                <w:noProof/>
                <w:sz w:val="28"/>
                <w:szCs w:val="28"/>
              </w:rPr>
              <w:t>Energy efficiency level and test</w:t>
            </w:r>
            <w:r w:rsidRPr="00E42A36">
              <w:rPr>
                <w:rFonts w:ascii="黑体" w:eastAsia="黑体" w:hAnsi="黑体"/>
                <w:b/>
                <w:noProof/>
                <w:sz w:val="28"/>
                <w:szCs w:val="28"/>
              </w:rPr>
              <w:t xml:space="preserve"> methods for </w:t>
            </w:r>
            <w:r>
              <w:rPr>
                <w:rFonts w:ascii="黑体" w:eastAsia="黑体" w:hAnsi="黑体"/>
                <w:b/>
                <w:noProof/>
                <w:sz w:val="28"/>
                <w:szCs w:val="28"/>
              </w:rPr>
              <w:t>drive motor system and</w:t>
            </w:r>
            <w:r w:rsidRPr="00E42A36">
              <w:rPr>
                <w:rFonts w:ascii="黑体" w:eastAsia="黑体" w:hAnsi="黑体"/>
                <w:b/>
                <w:noProof/>
                <w:sz w:val="28"/>
                <w:szCs w:val="28"/>
              </w:rPr>
              <w:t xml:space="preserve"> </w:t>
            </w:r>
          </w:p>
          <w:p w:rsidR="005C575B" w:rsidRPr="00913062" w:rsidRDefault="005C575B" w:rsidP="005C575B">
            <w:pPr>
              <w:spacing w:line="480" w:lineRule="exact"/>
              <w:jc w:val="center"/>
              <w:rPr>
                <w:rFonts w:eastAsia="黑体"/>
                <w:b/>
                <w:noProof/>
                <w:sz w:val="28"/>
                <w:szCs w:val="28"/>
              </w:rPr>
            </w:pPr>
            <w:r>
              <w:rPr>
                <w:rFonts w:ascii="黑体" w:eastAsia="黑体" w:hAnsi="黑体"/>
                <w:b/>
                <w:noProof/>
                <w:sz w:val="28"/>
                <w:szCs w:val="28"/>
              </w:rPr>
              <w:t>electric drive assenbly used on electric vehicles</w:t>
            </w:r>
          </w:p>
          <w:p w:rsidR="005C575B" w:rsidRDefault="005C575B" w:rsidP="005C575B">
            <w:pPr>
              <w:snapToGrid w:val="0"/>
              <w:spacing w:line="360" w:lineRule="auto"/>
              <w:jc w:val="center"/>
              <w:rPr>
                <w:kern w:val="0"/>
                <w:sz w:val="28"/>
                <w:szCs w:val="28"/>
              </w:rPr>
            </w:pPr>
          </w:p>
          <w:p w:rsidR="005C575B" w:rsidRDefault="005C575B" w:rsidP="005C575B">
            <w:pPr>
              <w:snapToGrid w:val="0"/>
              <w:spacing w:line="360" w:lineRule="auto"/>
              <w:rPr>
                <w:sz w:val="28"/>
                <w:szCs w:val="28"/>
              </w:rPr>
            </w:pPr>
          </w:p>
          <w:p w:rsidR="005C575B" w:rsidRDefault="005C575B" w:rsidP="005C575B">
            <w:pPr>
              <w:snapToGrid w:val="0"/>
              <w:spacing w:line="360" w:lineRule="auto"/>
              <w:jc w:val="center"/>
              <w:rPr>
                <w:szCs w:val="21"/>
              </w:rPr>
            </w:pPr>
          </w:p>
          <w:p w:rsidR="005C575B" w:rsidRDefault="005C575B" w:rsidP="005C575B">
            <w:pPr>
              <w:snapToGrid w:val="0"/>
              <w:spacing w:line="360" w:lineRule="auto"/>
              <w:jc w:val="center"/>
              <w:rPr>
                <w:szCs w:val="21"/>
              </w:rPr>
            </w:pPr>
          </w:p>
          <w:p w:rsidR="005C575B" w:rsidRDefault="005C575B" w:rsidP="005C575B">
            <w:pPr>
              <w:snapToGrid w:val="0"/>
              <w:spacing w:line="360" w:lineRule="auto"/>
              <w:jc w:val="center"/>
              <w:rPr>
                <w:szCs w:val="21"/>
              </w:rPr>
            </w:pPr>
          </w:p>
          <w:p w:rsidR="005C575B" w:rsidRDefault="005C575B" w:rsidP="005C575B">
            <w:pPr>
              <w:snapToGrid w:val="0"/>
              <w:spacing w:before="370" w:line="360" w:lineRule="auto"/>
              <w:ind w:firstLineChars="100" w:firstLine="280"/>
              <w:textAlignment w:val="center"/>
              <w:rPr>
                <w:rFonts w:eastAsia="黑体"/>
                <w:kern w:val="0"/>
                <w:sz w:val="28"/>
                <w:szCs w:val="28"/>
              </w:rPr>
            </w:pPr>
            <w:r>
              <w:rPr>
                <w:rFonts w:eastAsia="黑体"/>
                <w:kern w:val="0"/>
                <w:sz w:val="28"/>
                <w:szCs w:val="28"/>
              </w:rPr>
              <w:t>D</w:t>
            </w:r>
            <w:r>
              <w:rPr>
                <w:rFonts w:eastAsia="黑体" w:hint="eastAsia"/>
                <w:kern w:val="0"/>
                <w:sz w:val="28"/>
                <w:szCs w:val="28"/>
              </w:rPr>
              <w:t>rafting guidelines for commercial grades standard of Chinese medicinal materials</w:t>
            </w:r>
          </w:p>
          <w:p w:rsidR="005C575B" w:rsidRDefault="005C575B" w:rsidP="005C575B">
            <w:pPr>
              <w:snapToGrid w:val="0"/>
              <w:spacing w:line="360" w:lineRule="auto"/>
              <w:jc w:val="center"/>
              <w:rPr>
                <w:rFonts w:eastAsia="Arial Unicode MS"/>
                <w:b/>
                <w:color w:val="000000"/>
                <w:sz w:val="28"/>
                <w:szCs w:val="28"/>
              </w:rPr>
            </w:pPr>
          </w:p>
        </w:tc>
      </w:tr>
    </w:tbl>
    <w:p w:rsidR="00AC3EFE" w:rsidRDefault="00AC3EFE"/>
    <w:p w:rsidR="00AC3EFE" w:rsidRDefault="00AC3EFE"/>
    <w:p w:rsidR="00AC3EFE" w:rsidRDefault="00716C29" w:rsidP="00716C29">
      <w:pPr>
        <w:jc w:val="center"/>
      </w:pPr>
      <w:r>
        <w:rPr>
          <w:rFonts w:hint="eastAsia"/>
        </w:rPr>
        <w:t>（征求意见稿）</w:t>
      </w:r>
    </w:p>
    <w:p w:rsidR="00AC3EFE" w:rsidRDefault="00AC3EFE"/>
    <w:p w:rsidR="00AC3EFE" w:rsidRDefault="00AC3EFE"/>
    <w:p w:rsidR="00AC3EFE" w:rsidRDefault="00716C29" w:rsidP="00716C29">
      <w:pPr>
        <w:jc w:val="center"/>
      </w:pPr>
      <w:r w:rsidRPr="00716C29">
        <w:rPr>
          <w:rFonts w:hint="eastAsia"/>
        </w:rPr>
        <w:t>在提交反馈意见时，请将您知道的该标准所涉必要专利信息连同支持性文件一并附上。</w:t>
      </w:r>
    </w:p>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915843">
      <w:r>
        <w:rPr>
          <w:noProof/>
          <w:sz w:val="20"/>
        </w:rPr>
        <w:pict>
          <v:shapetype id="_x0000_t202" coordsize="21600,21600" o:spt="202" path="m,l,21600r21600,l21600,xe">
            <v:stroke joinstyle="miter"/>
            <v:path gradientshapeok="t" o:connecttype="rect"/>
          </v:shapetype>
          <v:shape id="文本框 81" o:spid="_x0000_s1026" type="#_x0000_t202" style="position:absolute;left:0;text-align:left;margin-left:-1.7pt;margin-top:649.35pt;width:482.9pt;height:134.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" o:allowincell="f" stroked="f">
            <v:textbox inset="0,0,0,0">
              <w:txbxContent>
                <w:tbl>
                  <w:tblPr>
                    <w:tblW w:w="9357" w:type="dxa"/>
                    <w:jc w:val="center"/>
                    <w:tblLayout w:type="fixed"/>
                    <w:tblCellMar>
                      <w:left w:w="0" w:type="dxa"/>
                      <w:right w:w="0" w:type="dxa"/>
                    </w:tblCellMar>
                    <w:tblLook w:val="04A0" w:firstRow="1" w:lastRow="0" w:firstColumn="1" w:lastColumn="0" w:noHBand="0" w:noVBand="1"/>
                  </w:tblPr>
                  <w:tblGrid>
                    <w:gridCol w:w="3232"/>
                    <w:gridCol w:w="3175"/>
                    <w:gridCol w:w="2950"/>
                  </w:tblGrid>
                  <w:tr w:rsidR="00CA7797">
                    <w:trPr>
                      <w:trHeight w:hRule="exact" w:val="312"/>
                      <w:jc w:val="center"/>
                    </w:trPr>
                    <w:tc>
                      <w:tcPr>
                        <w:tcW w:w="9357" w:type="dxa"/>
                        <w:gridSpan w:val="3"/>
                      </w:tcPr>
                      <w:p w:rsidR="00CA7797" w:rsidRDefault="00CA7797"/>
                    </w:tc>
                  </w:tr>
                  <w:tr w:rsidR="00CA7797">
                    <w:trPr>
                      <w:trHeight w:hRule="exact" w:val="567"/>
                      <w:jc w:val="center"/>
                    </w:trPr>
                    <w:tc>
                      <w:tcPr>
                        <w:tcW w:w="9357" w:type="dxa"/>
                        <w:gridSpan w:val="3"/>
                      </w:tcPr>
                      <w:p w:rsidR="00CA7797" w:rsidRDefault="00CA7797"/>
                    </w:tc>
                  </w:tr>
                  <w:tr w:rsidR="00CA7797">
                    <w:trPr>
                      <w:trHeight w:hRule="exact" w:val="567"/>
                      <w:jc w:val="center"/>
                    </w:trPr>
                    <w:tc>
                      <w:tcPr>
                        <w:tcW w:w="3232" w:type="dxa"/>
                        <w:tcBorders>
                          <w:bottom w:val="single" w:sz="8" w:space="0" w:color="auto"/>
                        </w:tcBorders>
                        <w:vAlign w:val="bottom"/>
                      </w:tcPr>
                      <w:p w:rsidR="00CA7797" w:rsidRDefault="00CA7797">
                        <w:pPr>
                          <w:rPr>
                            <w:rFonts w:ascii="黑体" w:eastAsia="黑体" w:hAnsi="黑体"/>
                          </w:rPr>
                        </w:pPr>
                        <w:r>
                          <w:rPr>
                            <w:rFonts w:ascii="黑体" w:eastAsia="黑体" w:hAnsi="黑体" w:hint="eastAsia"/>
                            <w:spacing w:val="10"/>
                            <w:sz w:val="28"/>
                            <w:szCs w:val="28"/>
                          </w:rPr>
                          <w:t>201</w:t>
                        </w:r>
                        <w:r w:rsidR="00716C29">
                          <w:rPr>
                            <w:rFonts w:ascii="黑体" w:eastAsia="黑体" w:hAnsi="黑体"/>
                            <w:spacing w:val="10"/>
                            <w:sz w:val="28"/>
                            <w:szCs w:val="28"/>
                          </w:rPr>
                          <w:t>9</w:t>
                        </w:r>
                        <w:r>
                          <w:rPr>
                            <w:rFonts w:ascii="黑体" w:eastAsia="黑体" w:hAnsi="黑体" w:hint="eastAsia"/>
                            <w:sz w:val="28"/>
                          </w:rPr>
                          <w:t>-</w:t>
                        </w:r>
                        <w:r w:rsidR="00512655">
                          <w:rPr>
                            <w:rFonts w:ascii="黑体" w:eastAsia="黑体" w:hAnsi="黑体" w:hint="eastAsia"/>
                            <w:sz w:val="28"/>
                          </w:rPr>
                          <w:t>XX</w:t>
                        </w:r>
                        <w:r>
                          <w:rPr>
                            <w:rFonts w:ascii="黑体" w:eastAsia="黑体" w:hAnsi="黑体" w:hint="eastAsia"/>
                            <w:sz w:val="28"/>
                          </w:rPr>
                          <w:t>-</w:t>
                        </w:r>
                        <w:r w:rsidR="00512655">
                          <w:rPr>
                            <w:rFonts w:ascii="黑体" w:eastAsia="黑体" w:hAnsi="黑体" w:hint="eastAsia"/>
                            <w:sz w:val="28"/>
                          </w:rPr>
                          <w:t>XX</w:t>
                        </w:r>
                        <w:r>
                          <w:rPr>
                            <w:rFonts w:ascii="黑体" w:eastAsia="黑体" w:hAnsi="黑体" w:hint="eastAsia"/>
                            <w:sz w:val="28"/>
                          </w:rPr>
                          <w:t>发布</w:t>
                        </w:r>
                      </w:p>
                    </w:tc>
                    <w:tc>
                      <w:tcPr>
                        <w:tcW w:w="3175" w:type="dxa"/>
                        <w:tcBorders>
                          <w:bottom w:val="single" w:sz="8" w:space="0" w:color="auto"/>
                        </w:tcBorders>
                        <w:vAlign w:val="bottom"/>
                      </w:tcPr>
                      <w:p w:rsidR="00CA7797" w:rsidRDefault="00CA7797">
                        <w:pPr>
                          <w:jc w:val="center"/>
                          <w:rPr>
                            <w:rFonts w:ascii="黑体" w:eastAsia="黑体"/>
                            <w:sz w:val="28"/>
                          </w:rPr>
                        </w:pPr>
                      </w:p>
                    </w:tc>
                    <w:tc>
                      <w:tcPr>
                        <w:tcW w:w="2950" w:type="dxa"/>
                        <w:tcBorders>
                          <w:bottom w:val="single" w:sz="8" w:space="0" w:color="auto"/>
                        </w:tcBorders>
                        <w:vAlign w:val="bottom"/>
                      </w:tcPr>
                      <w:p w:rsidR="00CA7797" w:rsidRDefault="00CA7797">
                        <w:pPr>
                          <w:jc w:val="right"/>
                          <w:rPr>
                            <w:rFonts w:ascii="黑体" w:eastAsia="黑体" w:hAnsi="黑体"/>
                          </w:rPr>
                        </w:pPr>
                        <w:r>
                          <w:rPr>
                            <w:rFonts w:ascii="黑体" w:eastAsia="黑体" w:hAnsi="黑体" w:hint="eastAsia"/>
                            <w:spacing w:val="10"/>
                            <w:sz w:val="28"/>
                            <w:szCs w:val="28"/>
                          </w:rPr>
                          <w:t>201</w:t>
                        </w:r>
                        <w:r w:rsidR="00716C29">
                          <w:rPr>
                            <w:rFonts w:ascii="黑体" w:eastAsia="黑体" w:hAnsi="黑体"/>
                            <w:spacing w:val="10"/>
                            <w:sz w:val="28"/>
                            <w:szCs w:val="28"/>
                          </w:rPr>
                          <w:t>9</w:t>
                        </w:r>
                        <w:r>
                          <w:rPr>
                            <w:rFonts w:ascii="黑体" w:eastAsia="黑体" w:hAnsi="黑体" w:hint="eastAsia"/>
                            <w:sz w:val="28"/>
                          </w:rPr>
                          <w:t>-</w:t>
                        </w:r>
                        <w:r w:rsidR="00512655">
                          <w:rPr>
                            <w:rFonts w:ascii="黑体" w:eastAsia="黑体" w:hAnsi="黑体" w:hint="eastAsia"/>
                            <w:spacing w:val="10"/>
                            <w:sz w:val="28"/>
                            <w:szCs w:val="28"/>
                          </w:rPr>
                          <w:t>XX</w:t>
                        </w:r>
                        <w:r>
                          <w:rPr>
                            <w:rFonts w:ascii="黑体" w:eastAsia="黑体" w:hAnsi="黑体" w:hint="eastAsia"/>
                            <w:sz w:val="28"/>
                          </w:rPr>
                          <w:t>-</w:t>
                        </w:r>
                        <w:r w:rsidR="00512655">
                          <w:rPr>
                            <w:rFonts w:ascii="黑体" w:eastAsia="黑体" w:hAnsi="黑体" w:hint="eastAsia"/>
                            <w:spacing w:val="10"/>
                            <w:sz w:val="28"/>
                            <w:szCs w:val="28"/>
                          </w:rPr>
                          <w:t>XX</w:t>
                        </w:r>
                        <w:r>
                          <w:rPr>
                            <w:rFonts w:ascii="黑体" w:eastAsia="黑体" w:hAnsi="黑体" w:hint="eastAsia"/>
                            <w:sz w:val="28"/>
                          </w:rPr>
                          <w:t>实施</w:t>
                        </w:r>
                      </w:p>
                    </w:tc>
                  </w:tr>
                  <w:tr w:rsidR="00CA7797">
                    <w:trPr>
                      <w:trHeight w:hRule="exact" w:val="567"/>
                      <w:jc w:val="center"/>
                    </w:trPr>
                    <w:tc>
                      <w:tcPr>
                        <w:tcW w:w="9357" w:type="dxa"/>
                        <w:gridSpan w:val="3"/>
                        <w:tcBorders>
                          <w:top w:val="single" w:sz="8" w:space="0" w:color="auto"/>
                        </w:tcBorders>
                        <w:vAlign w:val="center"/>
                      </w:tcPr>
                      <w:p w:rsidR="00CA7797" w:rsidRDefault="00CA7797">
                        <w:pPr>
                          <w:jc w:val="center"/>
                          <w:rPr>
                            <w:rFonts w:eastAsia="黑体"/>
                            <w:spacing w:val="30"/>
                            <w:sz w:val="32"/>
                          </w:rPr>
                        </w:pPr>
                      </w:p>
                    </w:tc>
                  </w:tr>
                  <w:tr w:rsidR="00CA7797">
                    <w:trPr>
                      <w:trHeight w:hRule="exact" w:val="380"/>
                      <w:jc w:val="center"/>
                    </w:trPr>
                    <w:tc>
                      <w:tcPr>
                        <w:tcW w:w="9357" w:type="dxa"/>
                        <w:gridSpan w:val="3"/>
                      </w:tcPr>
                      <w:p w:rsidR="00CA7797" w:rsidRDefault="00CA7797">
                        <w:pPr>
                          <w:spacing w:line="360" w:lineRule="exact"/>
                          <w:jc w:val="center"/>
                        </w:pPr>
                        <w:r w:rsidRPr="0016475A">
                          <w:rPr>
                            <w:rFonts w:eastAsia="黑体"/>
                            <w:sz w:val="32"/>
                            <w:szCs w:val="32"/>
                          </w:rPr>
                          <w:t>中国汽车工程学会</w:t>
                        </w:r>
                        <w:r w:rsidR="00123CCE">
                          <w:rPr>
                            <w:rFonts w:eastAsia="黑体" w:hint="eastAsia"/>
                            <w:sz w:val="32"/>
                            <w:szCs w:val="32"/>
                          </w:rPr>
                          <w:t xml:space="preserve"> </w:t>
                        </w:r>
                        <w:r>
                          <w:rPr>
                            <w:rFonts w:eastAsia="黑体" w:hint="eastAsia"/>
                            <w:spacing w:val="20"/>
                            <w:position w:val="2"/>
                            <w:sz w:val="28"/>
                          </w:rPr>
                          <w:t>发</w:t>
                        </w:r>
                        <w:r>
                          <w:rPr>
                            <w:rFonts w:eastAsia="黑体" w:hint="eastAsia"/>
                            <w:position w:val="2"/>
                            <w:sz w:val="28"/>
                          </w:rPr>
                          <w:t>布</w:t>
                        </w:r>
                      </w:p>
                    </w:tc>
                  </w:tr>
                </w:tbl>
                <w:p w:rsidR="00CA7797" w:rsidRDefault="00CA7797"/>
              </w:txbxContent>
            </v:textbox>
            <w10:wrap anchory="page"/>
          </v:shape>
        </w:pict>
      </w:r>
    </w:p>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Pr>
        <w:sectPr w:rsidR="00AC3EFE">
          <w:headerReference w:type="even" r:id="rId11"/>
          <w:headerReference w:type="default" r:id="rId12"/>
          <w:footerReference w:type="even" r:id="rId13"/>
          <w:pgSz w:w="11906" w:h="16838"/>
          <w:pgMar w:top="567" w:right="1134" w:bottom="1134" w:left="1134" w:header="113" w:footer="624" w:gutter="0"/>
          <w:cols w:space="720"/>
          <w:docGrid w:type="lines" w:linePitch="312"/>
        </w:sectPr>
      </w:pPr>
    </w:p>
    <w:sdt>
      <w:sdtPr>
        <w:rPr>
          <w:rFonts w:ascii="Times New Roman" w:eastAsia="宋体" w:hAnsi="Times New Roman" w:cs="Times New Roman"/>
          <w:b w:val="0"/>
          <w:bCs w:val="0"/>
          <w:color w:val="auto"/>
          <w:kern w:val="2"/>
          <w:sz w:val="21"/>
          <w:szCs w:val="20"/>
          <w:lang w:val="zh-CN"/>
        </w:rPr>
        <w:id w:val="15765214"/>
        <w:docPartObj>
          <w:docPartGallery w:val="Table of Contents"/>
          <w:docPartUnique/>
        </w:docPartObj>
      </w:sdtPr>
      <w:sdtEndPr>
        <w:rPr>
          <w:lang w:val="en-US"/>
        </w:rPr>
      </w:sdtEndPr>
      <w:sdtContent>
        <w:p w:rsidR="00AC3EFE" w:rsidRDefault="006D54A1" w:rsidP="00CF1E1D">
          <w:pPr>
            <w:pStyle w:val="TOC10"/>
            <w:spacing w:beforeLines="100" w:before="312" w:afterLines="100" w:after="312" w:line="360" w:lineRule="exact"/>
            <w:ind w:firstLineChars="2000" w:firstLine="4200"/>
            <w:rPr>
              <w:rFonts w:ascii="黑体" w:eastAsia="黑体"/>
              <w:color w:val="auto"/>
              <w:sz w:val="32"/>
            </w:rPr>
          </w:pPr>
          <w:r>
            <w:rPr>
              <w:rFonts w:ascii="黑体" w:eastAsia="黑体" w:hint="eastAsia"/>
              <w:color w:val="auto"/>
              <w:sz w:val="32"/>
            </w:rPr>
            <w:t>目  次</w:t>
          </w:r>
        </w:p>
        <w:p w:rsidR="00AC3EFE" w:rsidRPr="00332B40" w:rsidRDefault="00A91E45" w:rsidP="00A358F7">
          <w:pPr>
            <w:pStyle w:val="TOC1"/>
            <w:tabs>
              <w:tab w:val="right" w:leader="dot" w:pos="9628"/>
            </w:tabs>
            <w:spacing w:line="360" w:lineRule="exact"/>
            <w:rPr>
              <w:rFonts w:asciiTheme="minorEastAsia" w:eastAsiaTheme="minorEastAsia" w:hAnsiTheme="minorEastAsia" w:cstheme="minorBidi"/>
              <w:noProof/>
              <w:kern w:val="2"/>
            </w:rPr>
          </w:pPr>
          <w:r>
            <w:fldChar w:fldCharType="begin"/>
          </w:r>
          <w:r w:rsidR="006D54A1">
            <w:instrText xml:space="preserve"> TOC \o "1-3" \h \z \u </w:instrText>
          </w:r>
          <w:r>
            <w:fldChar w:fldCharType="separate"/>
          </w:r>
          <w:hyperlink w:anchor="_Toc511741581" w:history="1">
            <w:r w:rsidR="006D54A1" w:rsidRPr="00332B40">
              <w:rPr>
                <w:rStyle w:val="ab"/>
                <w:rFonts w:asciiTheme="minorEastAsia" w:eastAsiaTheme="minorEastAsia" w:hAnsiTheme="minorEastAsia" w:cs="黑体" w:hint="eastAsia"/>
                <w:noProof/>
              </w:rPr>
              <w:t>前言</w:t>
            </w:r>
            <w:r w:rsidR="006D54A1" w:rsidRPr="00332B40">
              <w:rPr>
                <w:rFonts w:asciiTheme="minorEastAsia" w:eastAsiaTheme="minorEastAsia" w:hAnsiTheme="minorEastAsia"/>
                <w:noProof/>
              </w:rPr>
              <w:tab/>
            </w:r>
            <w:r w:rsidRPr="00332B40">
              <w:rPr>
                <w:rFonts w:asciiTheme="minorEastAsia" w:eastAsiaTheme="minorEastAsia" w:hAnsiTheme="minorEastAsia"/>
                <w:noProof/>
              </w:rPr>
              <w:fldChar w:fldCharType="begin"/>
            </w:r>
            <w:r w:rsidR="006D54A1" w:rsidRPr="00332B40">
              <w:rPr>
                <w:rFonts w:asciiTheme="minorEastAsia" w:eastAsiaTheme="minorEastAsia" w:hAnsiTheme="minorEastAsia"/>
                <w:noProof/>
              </w:rPr>
              <w:instrText xml:space="preserve"> PAGEREF _Toc511741581 \h </w:instrText>
            </w:r>
            <w:r w:rsidRPr="00332B40">
              <w:rPr>
                <w:rFonts w:asciiTheme="minorEastAsia" w:eastAsiaTheme="minorEastAsia" w:hAnsiTheme="minorEastAsia"/>
                <w:noProof/>
              </w:rPr>
            </w:r>
            <w:r w:rsidRPr="00332B40">
              <w:rPr>
                <w:rFonts w:asciiTheme="minorEastAsia" w:eastAsiaTheme="minorEastAsia" w:hAnsiTheme="minorEastAsia"/>
                <w:noProof/>
              </w:rPr>
              <w:fldChar w:fldCharType="separate"/>
            </w:r>
            <w:r w:rsidR="004C79C8">
              <w:rPr>
                <w:rFonts w:asciiTheme="minorEastAsia" w:eastAsiaTheme="minorEastAsia" w:hAnsiTheme="minorEastAsia"/>
                <w:noProof/>
              </w:rPr>
              <w:t>II</w:t>
            </w:r>
            <w:r w:rsidRPr="00332B40">
              <w:rPr>
                <w:rFonts w:asciiTheme="minorEastAsia" w:eastAsiaTheme="minorEastAsia" w:hAnsiTheme="minorEastAsia"/>
                <w:noProof/>
              </w:rPr>
              <w:fldChar w:fldCharType="end"/>
            </w:r>
          </w:hyperlink>
        </w:p>
        <w:p w:rsidR="00AC3EFE" w:rsidRPr="00332B40" w:rsidRDefault="00915843" w:rsidP="00A358F7">
          <w:pPr>
            <w:pStyle w:val="TOC2"/>
            <w:tabs>
              <w:tab w:val="right" w:leader="dot" w:pos="9628"/>
            </w:tabs>
            <w:spacing w:line="360" w:lineRule="exact"/>
            <w:ind w:leftChars="0" w:left="0"/>
            <w:rPr>
              <w:rFonts w:asciiTheme="minorEastAsia" w:eastAsiaTheme="minorEastAsia" w:hAnsiTheme="minorEastAsia" w:cstheme="minorBidi"/>
              <w:noProof/>
              <w:szCs w:val="21"/>
            </w:rPr>
          </w:pPr>
          <w:hyperlink w:anchor="_Toc511741584" w:history="1">
            <w:r w:rsidR="006D54A1" w:rsidRPr="00332B40">
              <w:rPr>
                <w:rStyle w:val="ab"/>
                <w:rFonts w:asciiTheme="minorEastAsia" w:eastAsiaTheme="minorEastAsia" w:hAnsiTheme="minorEastAsia"/>
                <w:noProof/>
              </w:rPr>
              <w:t xml:space="preserve">1  </w:t>
            </w:r>
            <w:r w:rsidR="006D54A1" w:rsidRPr="00332B40">
              <w:rPr>
                <w:rStyle w:val="ab"/>
                <w:rFonts w:asciiTheme="minorEastAsia" w:eastAsiaTheme="minorEastAsia" w:hAnsiTheme="minorEastAsia" w:hint="eastAsia"/>
                <w:noProof/>
              </w:rPr>
              <w:t>范围</w:t>
            </w:r>
            <w:r w:rsidR="006D54A1" w:rsidRPr="00332B40">
              <w:rPr>
                <w:rFonts w:asciiTheme="minorEastAsia" w:eastAsiaTheme="minorEastAsia" w:hAnsiTheme="minorEastAsia"/>
                <w:noProof/>
                <w:szCs w:val="21"/>
              </w:rPr>
              <w:tab/>
            </w:r>
            <w:r w:rsidR="00A91E45" w:rsidRPr="00332B40">
              <w:rPr>
                <w:rFonts w:asciiTheme="minorEastAsia" w:eastAsiaTheme="minorEastAsia" w:hAnsiTheme="minorEastAsia"/>
                <w:noProof/>
                <w:szCs w:val="21"/>
              </w:rPr>
              <w:fldChar w:fldCharType="begin"/>
            </w:r>
            <w:r w:rsidR="006D54A1" w:rsidRPr="00332B40">
              <w:rPr>
                <w:rFonts w:asciiTheme="minorEastAsia" w:eastAsiaTheme="minorEastAsia" w:hAnsiTheme="minorEastAsia"/>
                <w:noProof/>
                <w:szCs w:val="21"/>
              </w:rPr>
              <w:instrText xml:space="preserve"> PAGEREF _Toc511741584 \h </w:instrText>
            </w:r>
            <w:r w:rsidR="00A91E45" w:rsidRPr="00332B40">
              <w:rPr>
                <w:rFonts w:asciiTheme="minorEastAsia" w:eastAsiaTheme="minorEastAsia" w:hAnsiTheme="minorEastAsia"/>
                <w:noProof/>
                <w:szCs w:val="21"/>
              </w:rPr>
            </w:r>
            <w:r w:rsidR="00A91E45" w:rsidRPr="00332B40">
              <w:rPr>
                <w:rFonts w:asciiTheme="minorEastAsia" w:eastAsiaTheme="minorEastAsia" w:hAnsiTheme="minorEastAsia"/>
                <w:noProof/>
                <w:szCs w:val="21"/>
              </w:rPr>
              <w:fldChar w:fldCharType="separate"/>
            </w:r>
            <w:r w:rsidR="004C79C8">
              <w:rPr>
                <w:rFonts w:asciiTheme="minorEastAsia" w:eastAsiaTheme="minorEastAsia" w:hAnsiTheme="minorEastAsia"/>
                <w:noProof/>
                <w:szCs w:val="21"/>
              </w:rPr>
              <w:t>1</w:t>
            </w:r>
            <w:r w:rsidR="00A91E45" w:rsidRPr="00332B40">
              <w:rPr>
                <w:rFonts w:asciiTheme="minorEastAsia" w:eastAsiaTheme="minorEastAsia" w:hAnsiTheme="minorEastAsia"/>
                <w:noProof/>
                <w:szCs w:val="21"/>
              </w:rPr>
              <w:fldChar w:fldCharType="end"/>
            </w:r>
          </w:hyperlink>
        </w:p>
        <w:p w:rsidR="00AC3EFE" w:rsidRPr="00332B40" w:rsidRDefault="00915843" w:rsidP="00A358F7">
          <w:pPr>
            <w:pStyle w:val="TOC2"/>
            <w:tabs>
              <w:tab w:val="right" w:leader="dot" w:pos="9628"/>
            </w:tabs>
            <w:spacing w:line="360" w:lineRule="exact"/>
            <w:ind w:leftChars="0" w:left="0"/>
            <w:rPr>
              <w:rFonts w:asciiTheme="minorEastAsia" w:eastAsiaTheme="minorEastAsia" w:hAnsiTheme="minorEastAsia" w:cstheme="minorBidi"/>
              <w:noProof/>
              <w:szCs w:val="21"/>
            </w:rPr>
          </w:pPr>
          <w:hyperlink w:anchor="_Toc511741585" w:history="1">
            <w:r w:rsidR="006D54A1" w:rsidRPr="00332B40">
              <w:rPr>
                <w:rStyle w:val="ab"/>
                <w:rFonts w:asciiTheme="minorEastAsia" w:eastAsiaTheme="minorEastAsia" w:hAnsiTheme="minorEastAsia"/>
                <w:noProof/>
              </w:rPr>
              <w:t xml:space="preserve">2  </w:t>
            </w:r>
            <w:r w:rsidR="006D54A1" w:rsidRPr="00332B40">
              <w:rPr>
                <w:rStyle w:val="ab"/>
                <w:rFonts w:asciiTheme="minorEastAsia" w:eastAsiaTheme="minorEastAsia" w:hAnsiTheme="minorEastAsia" w:hint="eastAsia"/>
                <w:noProof/>
              </w:rPr>
              <w:t>规范性引用文件</w:t>
            </w:r>
            <w:r w:rsidR="006D54A1" w:rsidRPr="00332B40">
              <w:rPr>
                <w:rFonts w:asciiTheme="minorEastAsia" w:eastAsiaTheme="minorEastAsia" w:hAnsiTheme="minorEastAsia"/>
                <w:noProof/>
                <w:szCs w:val="21"/>
              </w:rPr>
              <w:tab/>
            </w:r>
            <w:r w:rsidR="00A91E45" w:rsidRPr="00332B40">
              <w:rPr>
                <w:rFonts w:asciiTheme="minorEastAsia" w:eastAsiaTheme="minorEastAsia" w:hAnsiTheme="minorEastAsia"/>
                <w:noProof/>
                <w:szCs w:val="21"/>
              </w:rPr>
              <w:fldChar w:fldCharType="begin"/>
            </w:r>
            <w:r w:rsidR="006D54A1" w:rsidRPr="00332B40">
              <w:rPr>
                <w:rFonts w:asciiTheme="minorEastAsia" w:eastAsiaTheme="minorEastAsia" w:hAnsiTheme="minorEastAsia"/>
                <w:noProof/>
                <w:szCs w:val="21"/>
              </w:rPr>
              <w:instrText xml:space="preserve"> PAGEREF _Toc511741585 \h </w:instrText>
            </w:r>
            <w:r w:rsidR="00A91E45" w:rsidRPr="00332B40">
              <w:rPr>
                <w:rFonts w:asciiTheme="minorEastAsia" w:eastAsiaTheme="minorEastAsia" w:hAnsiTheme="minorEastAsia"/>
                <w:noProof/>
                <w:szCs w:val="21"/>
              </w:rPr>
            </w:r>
            <w:r w:rsidR="00A91E45" w:rsidRPr="00332B40">
              <w:rPr>
                <w:rFonts w:asciiTheme="minorEastAsia" w:eastAsiaTheme="minorEastAsia" w:hAnsiTheme="minorEastAsia"/>
                <w:noProof/>
                <w:szCs w:val="21"/>
              </w:rPr>
              <w:fldChar w:fldCharType="separate"/>
            </w:r>
            <w:r w:rsidR="004C79C8">
              <w:rPr>
                <w:rFonts w:asciiTheme="minorEastAsia" w:eastAsiaTheme="minorEastAsia" w:hAnsiTheme="minorEastAsia"/>
                <w:noProof/>
                <w:szCs w:val="21"/>
              </w:rPr>
              <w:t>1</w:t>
            </w:r>
            <w:r w:rsidR="00A91E45" w:rsidRPr="00332B40">
              <w:rPr>
                <w:rFonts w:asciiTheme="minorEastAsia" w:eastAsiaTheme="minorEastAsia" w:hAnsiTheme="minorEastAsia"/>
                <w:noProof/>
                <w:szCs w:val="21"/>
              </w:rPr>
              <w:fldChar w:fldCharType="end"/>
            </w:r>
          </w:hyperlink>
        </w:p>
        <w:p w:rsidR="00AC3EFE" w:rsidRPr="00332B40" w:rsidRDefault="00915843" w:rsidP="00A358F7">
          <w:pPr>
            <w:pStyle w:val="TOC2"/>
            <w:tabs>
              <w:tab w:val="right" w:leader="dot" w:pos="9628"/>
            </w:tabs>
            <w:spacing w:line="360" w:lineRule="exact"/>
            <w:ind w:leftChars="0" w:left="0"/>
            <w:rPr>
              <w:rFonts w:asciiTheme="minorEastAsia" w:eastAsiaTheme="minorEastAsia" w:hAnsiTheme="minorEastAsia" w:cstheme="minorBidi"/>
              <w:noProof/>
              <w:szCs w:val="21"/>
            </w:rPr>
          </w:pPr>
          <w:hyperlink w:anchor="_Toc511741586" w:history="1">
            <w:r w:rsidR="006D54A1" w:rsidRPr="00332B40">
              <w:rPr>
                <w:rStyle w:val="ab"/>
                <w:rFonts w:asciiTheme="minorEastAsia" w:eastAsiaTheme="minorEastAsia" w:hAnsiTheme="minorEastAsia"/>
                <w:noProof/>
              </w:rPr>
              <w:t xml:space="preserve">3  </w:t>
            </w:r>
            <w:r w:rsidR="006D54A1" w:rsidRPr="00332B40">
              <w:rPr>
                <w:rStyle w:val="ab"/>
                <w:rFonts w:asciiTheme="minorEastAsia" w:eastAsiaTheme="minorEastAsia" w:hAnsiTheme="minorEastAsia" w:hint="eastAsia"/>
                <w:noProof/>
              </w:rPr>
              <w:t>术语和定义</w:t>
            </w:r>
            <w:r w:rsidR="006D54A1" w:rsidRPr="00332B40">
              <w:rPr>
                <w:rFonts w:asciiTheme="minorEastAsia" w:eastAsiaTheme="minorEastAsia" w:hAnsiTheme="minorEastAsia"/>
                <w:noProof/>
                <w:szCs w:val="21"/>
              </w:rPr>
              <w:tab/>
            </w:r>
            <w:r w:rsidR="00A91E45" w:rsidRPr="00332B40">
              <w:rPr>
                <w:rFonts w:asciiTheme="minorEastAsia" w:eastAsiaTheme="minorEastAsia" w:hAnsiTheme="minorEastAsia"/>
                <w:noProof/>
                <w:szCs w:val="21"/>
              </w:rPr>
              <w:fldChar w:fldCharType="begin"/>
            </w:r>
            <w:r w:rsidR="006D54A1" w:rsidRPr="00332B40">
              <w:rPr>
                <w:rFonts w:asciiTheme="minorEastAsia" w:eastAsiaTheme="minorEastAsia" w:hAnsiTheme="minorEastAsia"/>
                <w:noProof/>
                <w:szCs w:val="21"/>
              </w:rPr>
              <w:instrText xml:space="preserve"> PAGEREF _Toc511741586 \h </w:instrText>
            </w:r>
            <w:r w:rsidR="00A91E45" w:rsidRPr="00332B40">
              <w:rPr>
                <w:rFonts w:asciiTheme="minorEastAsia" w:eastAsiaTheme="minorEastAsia" w:hAnsiTheme="minorEastAsia"/>
                <w:noProof/>
                <w:szCs w:val="21"/>
              </w:rPr>
            </w:r>
            <w:r w:rsidR="00A91E45" w:rsidRPr="00332B40">
              <w:rPr>
                <w:rFonts w:asciiTheme="minorEastAsia" w:eastAsiaTheme="minorEastAsia" w:hAnsiTheme="minorEastAsia"/>
                <w:noProof/>
                <w:szCs w:val="21"/>
              </w:rPr>
              <w:fldChar w:fldCharType="separate"/>
            </w:r>
            <w:r w:rsidR="004C79C8">
              <w:rPr>
                <w:rFonts w:asciiTheme="minorEastAsia" w:eastAsiaTheme="minorEastAsia" w:hAnsiTheme="minorEastAsia"/>
                <w:noProof/>
                <w:szCs w:val="21"/>
              </w:rPr>
              <w:t>1</w:t>
            </w:r>
            <w:r w:rsidR="00A91E45" w:rsidRPr="00332B40">
              <w:rPr>
                <w:rFonts w:asciiTheme="minorEastAsia" w:eastAsiaTheme="minorEastAsia" w:hAnsiTheme="minorEastAsia"/>
                <w:noProof/>
                <w:szCs w:val="21"/>
              </w:rPr>
              <w:fldChar w:fldCharType="end"/>
            </w:r>
          </w:hyperlink>
        </w:p>
        <w:p w:rsidR="00AC3EFE" w:rsidRPr="00332B40" w:rsidRDefault="00915843" w:rsidP="00A358F7">
          <w:pPr>
            <w:pStyle w:val="TOC2"/>
            <w:tabs>
              <w:tab w:val="right" w:leader="dot" w:pos="9628"/>
            </w:tabs>
            <w:spacing w:line="360" w:lineRule="exact"/>
            <w:ind w:leftChars="0" w:left="0"/>
            <w:rPr>
              <w:rFonts w:asciiTheme="minorEastAsia" w:eastAsiaTheme="minorEastAsia" w:hAnsiTheme="minorEastAsia" w:cstheme="minorBidi"/>
              <w:noProof/>
              <w:szCs w:val="21"/>
            </w:rPr>
          </w:pPr>
          <w:hyperlink w:anchor="_Toc511741596" w:history="1">
            <w:r w:rsidR="006D54A1" w:rsidRPr="00332B40">
              <w:rPr>
                <w:rStyle w:val="ab"/>
                <w:rFonts w:asciiTheme="minorEastAsia" w:eastAsiaTheme="minorEastAsia" w:hAnsiTheme="minorEastAsia"/>
                <w:noProof/>
              </w:rPr>
              <w:t xml:space="preserve">4  </w:t>
            </w:r>
            <w:r w:rsidR="005E4C0B">
              <w:rPr>
                <w:rFonts w:hint="eastAsia"/>
              </w:rPr>
              <w:t>技术要求</w:t>
            </w:r>
            <w:r w:rsidR="006D54A1" w:rsidRPr="00332B40">
              <w:rPr>
                <w:rFonts w:asciiTheme="minorEastAsia" w:eastAsiaTheme="minorEastAsia" w:hAnsiTheme="minorEastAsia"/>
                <w:noProof/>
                <w:szCs w:val="21"/>
              </w:rPr>
              <w:tab/>
            </w:r>
          </w:hyperlink>
          <w:r w:rsidR="005E4C0B">
            <w:rPr>
              <w:rFonts w:asciiTheme="minorEastAsia" w:eastAsiaTheme="minorEastAsia" w:hAnsiTheme="minorEastAsia" w:hint="eastAsia"/>
              <w:noProof/>
              <w:szCs w:val="21"/>
            </w:rPr>
            <w:t>1</w:t>
          </w:r>
        </w:p>
        <w:p w:rsidR="00AC3EFE" w:rsidRPr="00332B40" w:rsidRDefault="00915843" w:rsidP="00A358F7">
          <w:pPr>
            <w:pStyle w:val="TOC3"/>
            <w:tabs>
              <w:tab w:val="right" w:leader="dot" w:pos="9628"/>
            </w:tabs>
            <w:spacing w:line="360" w:lineRule="exact"/>
            <w:ind w:leftChars="0" w:left="0" w:firstLineChars="100" w:firstLine="210"/>
            <w:rPr>
              <w:rFonts w:asciiTheme="minorEastAsia" w:eastAsiaTheme="minorEastAsia" w:hAnsiTheme="minorEastAsia" w:cstheme="minorBidi"/>
              <w:noProof/>
              <w:szCs w:val="21"/>
            </w:rPr>
          </w:pPr>
          <w:hyperlink w:anchor="_Toc511741597" w:history="1">
            <w:r w:rsidR="006D54A1" w:rsidRPr="00332B40">
              <w:rPr>
                <w:rStyle w:val="ab"/>
                <w:rFonts w:asciiTheme="minorEastAsia" w:eastAsiaTheme="minorEastAsia" w:hAnsiTheme="minorEastAsia"/>
                <w:noProof/>
              </w:rPr>
              <w:t xml:space="preserve">4.1  </w:t>
            </w:r>
            <w:r w:rsidR="005E4C0B">
              <w:rPr>
                <w:rFonts w:hint="eastAsia"/>
              </w:rPr>
              <w:t>基本要求</w:t>
            </w:r>
            <w:r w:rsidR="006D54A1" w:rsidRPr="00332B40">
              <w:rPr>
                <w:rFonts w:asciiTheme="minorEastAsia" w:eastAsiaTheme="minorEastAsia" w:hAnsiTheme="minorEastAsia"/>
                <w:noProof/>
                <w:szCs w:val="21"/>
              </w:rPr>
              <w:tab/>
            </w:r>
          </w:hyperlink>
          <w:r w:rsidR="005E4C0B">
            <w:rPr>
              <w:rFonts w:asciiTheme="minorEastAsia" w:eastAsiaTheme="minorEastAsia" w:hAnsiTheme="minorEastAsia" w:hint="eastAsia"/>
              <w:noProof/>
              <w:szCs w:val="21"/>
            </w:rPr>
            <w:t>1</w:t>
          </w:r>
        </w:p>
        <w:p w:rsidR="00AC3EFE" w:rsidRPr="00332B40" w:rsidRDefault="00915843" w:rsidP="00A358F7">
          <w:pPr>
            <w:pStyle w:val="TOC3"/>
            <w:tabs>
              <w:tab w:val="right" w:leader="dot" w:pos="9628"/>
            </w:tabs>
            <w:spacing w:line="360" w:lineRule="exact"/>
            <w:ind w:leftChars="0" w:left="0" w:firstLineChars="100" w:firstLine="210"/>
            <w:rPr>
              <w:rFonts w:asciiTheme="minorEastAsia" w:eastAsiaTheme="minorEastAsia" w:hAnsiTheme="minorEastAsia" w:cstheme="minorBidi"/>
              <w:noProof/>
              <w:szCs w:val="21"/>
            </w:rPr>
          </w:pPr>
          <w:hyperlink w:anchor="_Toc511741598" w:history="1">
            <w:r w:rsidR="006D54A1" w:rsidRPr="00332B40">
              <w:rPr>
                <w:rStyle w:val="ab"/>
                <w:rFonts w:asciiTheme="minorEastAsia" w:eastAsiaTheme="minorEastAsia" w:hAnsiTheme="minorEastAsia"/>
                <w:noProof/>
              </w:rPr>
              <w:t xml:space="preserve">4.2  </w:t>
            </w:r>
            <w:r w:rsidR="005E4C0B">
              <w:rPr>
                <w:rFonts w:hint="eastAsia"/>
              </w:rPr>
              <w:t>测试用仪器仪表要求</w:t>
            </w:r>
            <w:r w:rsidR="006D54A1" w:rsidRPr="00332B40">
              <w:rPr>
                <w:rFonts w:asciiTheme="minorEastAsia" w:eastAsiaTheme="minorEastAsia" w:hAnsiTheme="minorEastAsia"/>
                <w:noProof/>
                <w:szCs w:val="21"/>
              </w:rPr>
              <w:tab/>
            </w:r>
          </w:hyperlink>
          <w:r w:rsidR="005E4C0B">
            <w:rPr>
              <w:rFonts w:asciiTheme="minorEastAsia" w:eastAsiaTheme="minorEastAsia" w:hAnsiTheme="minorEastAsia" w:hint="eastAsia"/>
              <w:noProof/>
              <w:szCs w:val="21"/>
            </w:rPr>
            <w:t>1</w:t>
          </w:r>
        </w:p>
        <w:p w:rsidR="00AC3EFE" w:rsidRPr="00332B40" w:rsidRDefault="00915843" w:rsidP="00A358F7">
          <w:pPr>
            <w:pStyle w:val="TOC3"/>
            <w:tabs>
              <w:tab w:val="right" w:leader="dot" w:pos="9628"/>
            </w:tabs>
            <w:spacing w:line="360" w:lineRule="exact"/>
            <w:ind w:leftChars="0" w:left="0" w:firstLineChars="100" w:firstLine="210"/>
            <w:rPr>
              <w:rFonts w:asciiTheme="minorEastAsia" w:eastAsiaTheme="minorEastAsia" w:hAnsiTheme="minorEastAsia" w:cstheme="minorBidi"/>
              <w:noProof/>
              <w:szCs w:val="21"/>
            </w:rPr>
          </w:pPr>
          <w:hyperlink w:anchor="_Toc511741599" w:history="1">
            <w:r w:rsidR="006D54A1" w:rsidRPr="00332B40">
              <w:rPr>
                <w:rStyle w:val="ab"/>
                <w:rFonts w:asciiTheme="minorEastAsia" w:eastAsiaTheme="minorEastAsia" w:hAnsiTheme="minorEastAsia"/>
                <w:noProof/>
              </w:rPr>
              <w:t xml:space="preserve">4.3  </w:t>
            </w:r>
            <w:r w:rsidR="005E4C0B">
              <w:rPr>
                <w:rFonts w:hint="eastAsia"/>
              </w:rPr>
              <w:t>能效等级划分</w:t>
            </w:r>
            <w:r w:rsidR="006D54A1" w:rsidRPr="00332B40">
              <w:rPr>
                <w:rFonts w:asciiTheme="minorEastAsia" w:eastAsiaTheme="minorEastAsia" w:hAnsiTheme="minorEastAsia"/>
                <w:noProof/>
                <w:szCs w:val="21"/>
              </w:rPr>
              <w:tab/>
            </w:r>
          </w:hyperlink>
          <w:r w:rsidR="005E4C0B">
            <w:rPr>
              <w:rFonts w:asciiTheme="minorEastAsia" w:eastAsiaTheme="minorEastAsia" w:hAnsiTheme="minorEastAsia" w:hint="eastAsia"/>
              <w:noProof/>
              <w:szCs w:val="21"/>
            </w:rPr>
            <w:t>1</w:t>
          </w:r>
        </w:p>
        <w:p w:rsidR="00AC3EFE" w:rsidRPr="00332B40" w:rsidRDefault="00915843" w:rsidP="00A358F7">
          <w:pPr>
            <w:pStyle w:val="TOC3"/>
            <w:tabs>
              <w:tab w:val="right" w:leader="dot" w:pos="9628"/>
            </w:tabs>
            <w:spacing w:line="360" w:lineRule="exact"/>
            <w:ind w:leftChars="0" w:left="0"/>
            <w:rPr>
              <w:rFonts w:asciiTheme="minorEastAsia" w:eastAsiaTheme="minorEastAsia" w:hAnsiTheme="minorEastAsia" w:cstheme="minorBidi"/>
              <w:noProof/>
              <w:szCs w:val="21"/>
            </w:rPr>
          </w:pPr>
          <w:hyperlink w:anchor="_Toc511741606" w:history="1">
            <w:r w:rsidR="006D54A1" w:rsidRPr="00332B40">
              <w:rPr>
                <w:rStyle w:val="ab"/>
                <w:rFonts w:asciiTheme="minorEastAsia" w:eastAsiaTheme="minorEastAsia" w:hAnsiTheme="minorEastAsia"/>
                <w:noProof/>
              </w:rPr>
              <w:t>5</w:t>
            </w:r>
            <w:r w:rsidR="005E4C0B">
              <w:rPr>
                <w:rStyle w:val="ab"/>
                <w:rFonts w:asciiTheme="minorEastAsia" w:eastAsiaTheme="minorEastAsia" w:hAnsiTheme="minorEastAsia"/>
                <w:noProof/>
              </w:rPr>
              <w:t xml:space="preserve">   </w:t>
            </w:r>
            <w:r w:rsidR="005E4C0B">
              <w:rPr>
                <w:rStyle w:val="ab"/>
                <w:rFonts w:asciiTheme="minorEastAsia" w:eastAsiaTheme="minorEastAsia" w:hAnsiTheme="minorEastAsia" w:hint="eastAsia"/>
                <w:noProof/>
              </w:rPr>
              <w:t>试验方法</w:t>
            </w:r>
            <w:r w:rsidR="006D54A1" w:rsidRPr="00332B40">
              <w:rPr>
                <w:rFonts w:asciiTheme="minorEastAsia" w:eastAsiaTheme="minorEastAsia" w:hAnsiTheme="minorEastAsia"/>
                <w:noProof/>
                <w:szCs w:val="21"/>
              </w:rPr>
              <w:tab/>
            </w:r>
          </w:hyperlink>
          <w:r w:rsidR="005E4C0B">
            <w:rPr>
              <w:rFonts w:asciiTheme="minorEastAsia" w:eastAsiaTheme="minorEastAsia" w:hAnsiTheme="minorEastAsia" w:hint="eastAsia"/>
              <w:noProof/>
              <w:szCs w:val="21"/>
            </w:rPr>
            <w:t>2</w:t>
          </w:r>
        </w:p>
        <w:p w:rsidR="00AC3EFE" w:rsidRDefault="00915843" w:rsidP="00A358F7">
          <w:pPr>
            <w:pStyle w:val="TOC1"/>
            <w:tabs>
              <w:tab w:val="right" w:leader="dot" w:pos="9628"/>
            </w:tabs>
            <w:spacing w:line="360" w:lineRule="exact"/>
            <w:rPr>
              <w:rFonts w:asciiTheme="minorHAnsi" w:eastAsiaTheme="minorEastAsia" w:hAnsiTheme="minorHAnsi" w:cstheme="minorBidi"/>
              <w:noProof/>
              <w:kern w:val="2"/>
              <w:szCs w:val="22"/>
            </w:rPr>
          </w:pPr>
          <w:hyperlink w:anchor="_Toc511741630" w:history="1">
            <w:r w:rsidR="006D54A1">
              <w:rPr>
                <w:rStyle w:val="ab"/>
                <w:rFonts w:asciiTheme="minorEastAsia" w:eastAsiaTheme="minorEastAsia" w:hAnsiTheme="minorEastAsia" w:hint="eastAsia"/>
                <w:noProof/>
              </w:rPr>
              <w:t>参考文献</w:t>
            </w:r>
            <w:r w:rsidR="006D54A1">
              <w:rPr>
                <w:rFonts w:asciiTheme="minorEastAsia" w:eastAsiaTheme="minorEastAsia" w:hAnsiTheme="minorEastAsia"/>
                <w:noProof/>
              </w:rPr>
              <w:tab/>
            </w:r>
          </w:hyperlink>
          <w:r w:rsidR="005E4C0B">
            <w:rPr>
              <w:rFonts w:asciiTheme="minorEastAsia" w:eastAsiaTheme="minorEastAsia" w:hAnsiTheme="minorEastAsia" w:hint="eastAsia"/>
              <w:noProof/>
            </w:rPr>
            <w:t>4</w:t>
          </w:r>
        </w:p>
        <w:p w:rsidR="00332B40" w:rsidRDefault="00A91E45">
          <w:r>
            <w:fldChar w:fldCharType="end"/>
          </w:r>
        </w:p>
      </w:sdtContent>
    </w:sdt>
    <w:p w:rsidR="00332B40" w:rsidRDefault="00332B40" w:rsidP="00332B40"/>
    <w:p w:rsidR="00332B40" w:rsidRDefault="00332B40" w:rsidP="00332B40">
      <w:pPr>
        <w:tabs>
          <w:tab w:val="left" w:pos="5432"/>
        </w:tabs>
      </w:pPr>
      <w:r>
        <w:tab/>
      </w:r>
    </w:p>
    <w:p w:rsidR="008271A7" w:rsidRDefault="00332B40" w:rsidP="00332B40">
      <w:pPr>
        <w:tabs>
          <w:tab w:val="left" w:pos="5432"/>
        </w:tabs>
      </w:pPr>
      <w:r>
        <w:tab/>
      </w:r>
    </w:p>
    <w:p w:rsidR="008271A7" w:rsidRDefault="008271A7" w:rsidP="008271A7"/>
    <w:p w:rsidR="008271A7" w:rsidRDefault="008271A7" w:rsidP="008271A7">
      <w:pPr>
        <w:tabs>
          <w:tab w:val="left" w:pos="2046"/>
        </w:tabs>
        <w:ind w:leftChars="67" w:left="141"/>
      </w:pPr>
      <w:r>
        <w:tab/>
      </w:r>
    </w:p>
    <w:p w:rsidR="00AC3EFE" w:rsidRPr="008271A7" w:rsidRDefault="008271A7" w:rsidP="008271A7">
      <w:pPr>
        <w:tabs>
          <w:tab w:val="left" w:pos="2046"/>
        </w:tabs>
        <w:sectPr w:rsidR="00AC3EFE" w:rsidRPr="008271A7" w:rsidSect="004E403A">
          <w:headerReference w:type="even" r:id="rId14"/>
          <w:headerReference w:type="default" r:id="rId15"/>
          <w:footerReference w:type="default" r:id="rId16"/>
          <w:pgSz w:w="11906" w:h="16838"/>
          <w:pgMar w:top="567" w:right="1418" w:bottom="1134" w:left="1418" w:header="1418" w:footer="1134" w:gutter="0"/>
          <w:pgNumType w:fmt="upperRoman" w:start="1"/>
          <w:cols w:space="720"/>
          <w:formProt w:val="0"/>
          <w:docGrid w:type="lines" w:linePitch="312"/>
        </w:sectPr>
      </w:pPr>
      <w:r>
        <w:tab/>
      </w:r>
    </w:p>
    <w:tbl>
      <w:tblPr>
        <w:tblW w:w="9319" w:type="dxa"/>
        <w:tblInd w:w="26" w:type="dxa"/>
        <w:tblLayout w:type="fixed"/>
        <w:tblCellMar>
          <w:left w:w="0" w:type="dxa"/>
          <w:right w:w="0" w:type="dxa"/>
        </w:tblCellMar>
        <w:tblLook w:val="04A0" w:firstRow="1" w:lastRow="0" w:firstColumn="1" w:lastColumn="0" w:noHBand="0" w:noVBand="1"/>
      </w:tblPr>
      <w:tblGrid>
        <w:gridCol w:w="9319"/>
      </w:tblGrid>
      <w:tr w:rsidR="00AC3EFE">
        <w:trPr>
          <w:trHeight w:hRule="exact" w:val="567"/>
        </w:trPr>
        <w:tc>
          <w:tcPr>
            <w:tcW w:w="9319" w:type="dxa"/>
            <w:vAlign w:val="center"/>
          </w:tcPr>
          <w:p w:rsidR="00AC3EFE" w:rsidRDefault="00AC3EFE">
            <w:pPr>
              <w:jc w:val="center"/>
            </w:pPr>
          </w:p>
          <w:p w:rsidR="00AC3EFE" w:rsidRDefault="00AC3EFE">
            <w:pPr>
              <w:jc w:val="center"/>
              <w:rPr>
                <w:rFonts w:eastAsia="华文中宋"/>
              </w:rPr>
            </w:pPr>
          </w:p>
        </w:tc>
      </w:tr>
      <w:tr w:rsidR="00AC3EFE">
        <w:trPr>
          <w:trHeight w:hRule="exact" w:val="360"/>
        </w:trPr>
        <w:tc>
          <w:tcPr>
            <w:tcW w:w="9319" w:type="dxa"/>
            <w:vAlign w:val="center"/>
          </w:tcPr>
          <w:p w:rsidR="00AC3EFE" w:rsidRDefault="006D54A1">
            <w:pPr>
              <w:spacing w:line="360" w:lineRule="exact"/>
              <w:jc w:val="center"/>
              <w:outlineLvl w:val="0"/>
              <w:rPr>
                <w:rFonts w:ascii="黑体" w:eastAsia="黑体"/>
              </w:rPr>
            </w:pPr>
            <w:bookmarkStart w:id="0" w:name="_Toc509818962"/>
            <w:bookmarkStart w:id="1" w:name="_Toc32084"/>
            <w:bookmarkStart w:id="2" w:name="_Toc15876"/>
            <w:bookmarkStart w:id="3" w:name="_Toc18448"/>
            <w:bookmarkStart w:id="4" w:name="_Toc511741581"/>
            <w:r>
              <w:rPr>
                <w:rFonts w:ascii="黑体" w:eastAsia="黑体" w:hAnsi="黑体" w:cs="黑体" w:hint="eastAsia"/>
                <w:sz w:val="32"/>
                <w:szCs w:val="32"/>
              </w:rPr>
              <w:t>前   言</w:t>
            </w:r>
            <w:bookmarkEnd w:id="0"/>
            <w:bookmarkEnd w:id="1"/>
            <w:bookmarkEnd w:id="2"/>
            <w:bookmarkEnd w:id="3"/>
            <w:bookmarkEnd w:id="4"/>
          </w:p>
        </w:tc>
      </w:tr>
      <w:tr w:rsidR="00AC3EFE">
        <w:trPr>
          <w:trHeight w:hRule="exact" w:val="519"/>
        </w:trPr>
        <w:tc>
          <w:tcPr>
            <w:tcW w:w="9319" w:type="dxa"/>
            <w:vAlign w:val="center"/>
          </w:tcPr>
          <w:p w:rsidR="00AC3EFE" w:rsidRDefault="00AC3EFE">
            <w:pPr>
              <w:jc w:val="center"/>
              <w:rPr>
                <w:rFonts w:eastAsia="华文中宋"/>
              </w:rPr>
            </w:pPr>
          </w:p>
        </w:tc>
      </w:tr>
    </w:tbl>
    <w:p w:rsidR="00AC3EFE" w:rsidRDefault="006D54A1" w:rsidP="00D6439B">
      <w:pPr>
        <w:tabs>
          <w:tab w:val="left" w:pos="1050"/>
        </w:tabs>
        <w:autoSpaceDE w:val="0"/>
        <w:autoSpaceDN w:val="0"/>
        <w:adjustRightInd w:val="0"/>
        <w:spacing w:line="360" w:lineRule="exact"/>
        <w:ind w:firstLineChars="200" w:firstLine="420"/>
        <w:rPr>
          <w:rFonts w:asciiTheme="minorEastAsia" w:hAnsiTheme="minorEastAsia"/>
          <w:kern w:val="0"/>
          <w:szCs w:val="21"/>
        </w:rPr>
      </w:pPr>
      <w:bookmarkStart w:id="5" w:name="_Toc26014"/>
      <w:bookmarkStart w:id="6" w:name="_Toc16290"/>
      <w:bookmarkStart w:id="7" w:name="_Toc20380"/>
      <w:bookmarkStart w:id="8" w:name="_Toc8863"/>
      <w:bookmarkStart w:id="9" w:name="_Toc12375"/>
      <w:bookmarkStart w:id="10" w:name="_Toc12281"/>
      <w:bookmarkStart w:id="11" w:name="_Toc12712"/>
      <w:bookmarkStart w:id="12" w:name="_Toc8241"/>
      <w:r>
        <w:rPr>
          <w:rFonts w:asciiTheme="minorEastAsia" w:hAnsiTheme="minorEastAsia" w:hint="eastAsia"/>
          <w:kern w:val="0"/>
          <w:szCs w:val="21"/>
        </w:rPr>
        <w:t>本标准</w:t>
      </w:r>
      <w:r>
        <w:rPr>
          <w:rFonts w:asciiTheme="minorEastAsia" w:hAnsiTheme="minorEastAsia"/>
          <w:kern w:val="0"/>
          <w:szCs w:val="21"/>
        </w:rPr>
        <w:t>按照GB/T1.1</w:t>
      </w:r>
      <w:r>
        <w:rPr>
          <w:rFonts w:asciiTheme="minorEastAsia" w:hAnsiTheme="minorEastAsia" w:hint="eastAsia"/>
          <w:kern w:val="0"/>
          <w:szCs w:val="21"/>
        </w:rPr>
        <w:t>－</w:t>
      </w:r>
      <w:r>
        <w:rPr>
          <w:rFonts w:asciiTheme="minorEastAsia" w:hAnsiTheme="minorEastAsia"/>
          <w:kern w:val="0"/>
          <w:szCs w:val="21"/>
        </w:rPr>
        <w:t>2009《标准化工作导则 第1</w:t>
      </w:r>
      <w:r>
        <w:rPr>
          <w:rFonts w:asciiTheme="minorEastAsia" w:hAnsiTheme="minorEastAsia" w:hint="eastAsia"/>
          <w:kern w:val="0"/>
          <w:szCs w:val="21"/>
        </w:rPr>
        <w:t>部分</w:t>
      </w:r>
      <w:r>
        <w:rPr>
          <w:rFonts w:asciiTheme="minorEastAsia" w:hAnsiTheme="minorEastAsia"/>
          <w:kern w:val="0"/>
          <w:szCs w:val="21"/>
        </w:rPr>
        <w:t>：标准的结构和编写》</w:t>
      </w:r>
      <w:r>
        <w:rPr>
          <w:rFonts w:hAnsi="宋体"/>
          <w:kern w:val="0"/>
          <w:szCs w:val="21"/>
        </w:rPr>
        <w:t>给出的规则起草</w:t>
      </w:r>
      <w:r>
        <w:rPr>
          <w:rFonts w:asciiTheme="minorEastAsia" w:hAnsiTheme="minorEastAsia"/>
          <w:kern w:val="0"/>
          <w:szCs w:val="21"/>
        </w:rPr>
        <w:t>。</w:t>
      </w:r>
    </w:p>
    <w:p w:rsidR="00AF7CB7" w:rsidRDefault="00AF7CB7" w:rsidP="00AF7CB7">
      <w:pPr>
        <w:spacing w:line="360" w:lineRule="exact"/>
        <w:ind w:firstLineChars="200" w:firstLine="420"/>
        <w:rPr>
          <w:rFonts w:ascii="宋体" w:hAnsi="宋体"/>
          <w:szCs w:val="21"/>
        </w:rPr>
      </w:pPr>
      <w:r>
        <w:rPr>
          <w:rFonts w:ascii="宋体" w:hAnsi="宋体" w:hint="eastAsia"/>
          <w:szCs w:val="21"/>
        </w:rPr>
        <w:t>请注意</w:t>
      </w:r>
      <w:r w:rsidRPr="00E02F73">
        <w:rPr>
          <w:rFonts w:ascii="宋体" w:hAnsi="宋体" w:hint="eastAsia"/>
          <w:szCs w:val="21"/>
        </w:rPr>
        <w:t>本</w:t>
      </w:r>
      <w:r>
        <w:rPr>
          <w:rFonts w:ascii="宋体" w:hAnsi="宋体" w:hint="eastAsia"/>
          <w:szCs w:val="21"/>
        </w:rPr>
        <w:t>文件</w:t>
      </w:r>
      <w:r w:rsidRPr="00E02F73">
        <w:rPr>
          <w:rFonts w:ascii="宋体" w:hAnsi="宋体" w:hint="eastAsia"/>
          <w:szCs w:val="21"/>
        </w:rPr>
        <w:t>的某些内容可能涉及专利，</w:t>
      </w:r>
      <w:r>
        <w:rPr>
          <w:rFonts w:ascii="宋体" w:hAnsi="宋体" w:hint="eastAsia"/>
          <w:szCs w:val="21"/>
        </w:rPr>
        <w:t>本文件</w:t>
      </w:r>
      <w:r w:rsidRPr="00E02F73">
        <w:rPr>
          <w:rFonts w:ascii="宋体" w:hAnsi="宋体" w:hint="eastAsia"/>
          <w:szCs w:val="21"/>
        </w:rPr>
        <w:t>的发布机构不承担识别这些专利的责任。</w:t>
      </w:r>
    </w:p>
    <w:p w:rsidR="00791569" w:rsidRPr="0007419F" w:rsidRDefault="0007419F" w:rsidP="00D6439B">
      <w:pPr>
        <w:spacing w:line="360" w:lineRule="exact"/>
        <w:ind w:firstLineChars="200" w:firstLine="420"/>
        <w:rPr>
          <w:rFonts w:ascii="宋体" w:hAnsi="宋体"/>
          <w:szCs w:val="21"/>
        </w:rPr>
      </w:pPr>
      <w:r>
        <w:rPr>
          <w:rFonts w:asciiTheme="minorEastAsia" w:eastAsiaTheme="minorEastAsia" w:hAnsiTheme="minorEastAsia" w:hint="eastAsia"/>
          <w:kern w:val="0"/>
          <w:szCs w:val="21"/>
        </w:rPr>
        <w:t>本标准由中国</w:t>
      </w:r>
      <w:r>
        <w:rPr>
          <w:rFonts w:ascii="宋体" w:hAnsi="宋体" w:hint="eastAsia"/>
          <w:szCs w:val="21"/>
        </w:rPr>
        <w:t>汽车工程</w:t>
      </w:r>
      <w:r>
        <w:rPr>
          <w:rFonts w:asciiTheme="minorEastAsia" w:eastAsiaTheme="minorEastAsia" w:hAnsiTheme="minorEastAsia" w:hint="eastAsia"/>
          <w:kern w:val="0"/>
          <w:szCs w:val="21"/>
        </w:rPr>
        <w:t>学</w:t>
      </w:r>
      <w:proofErr w:type="gramStart"/>
      <w:r>
        <w:rPr>
          <w:rFonts w:asciiTheme="minorEastAsia" w:eastAsiaTheme="minorEastAsia" w:hAnsiTheme="minorEastAsia" w:hint="eastAsia"/>
          <w:kern w:val="0"/>
          <w:szCs w:val="21"/>
        </w:rPr>
        <w:t>会</w:t>
      </w:r>
      <w:r w:rsidR="00972167">
        <w:rPr>
          <w:rFonts w:asciiTheme="minorEastAsia" w:eastAsiaTheme="minorEastAsia" w:hAnsiTheme="minorEastAsia" w:hint="eastAsia"/>
          <w:kern w:val="0"/>
          <w:szCs w:val="21"/>
        </w:rPr>
        <w:t>汽车</w:t>
      </w:r>
      <w:proofErr w:type="gramEnd"/>
      <w:r w:rsidR="00972167">
        <w:rPr>
          <w:rFonts w:asciiTheme="minorEastAsia" w:eastAsiaTheme="minorEastAsia" w:hAnsiTheme="minorEastAsia" w:hint="eastAsia"/>
          <w:kern w:val="0"/>
          <w:szCs w:val="21"/>
        </w:rPr>
        <w:t>测试技术分会组织</w:t>
      </w:r>
      <w:r>
        <w:rPr>
          <w:rFonts w:asciiTheme="minorEastAsia" w:eastAsiaTheme="minorEastAsia" w:hAnsiTheme="minorEastAsia" w:hint="eastAsia"/>
          <w:kern w:val="0"/>
          <w:szCs w:val="21"/>
        </w:rPr>
        <w:t>。</w:t>
      </w:r>
    </w:p>
    <w:p w:rsidR="00791569" w:rsidRPr="00AB2C42" w:rsidRDefault="00791569" w:rsidP="00D6439B">
      <w:pPr>
        <w:spacing w:line="360" w:lineRule="exact"/>
        <w:ind w:firstLineChars="200" w:firstLine="420"/>
        <w:rPr>
          <w:rFonts w:ascii="宋体" w:hAnsi="宋体"/>
          <w:szCs w:val="21"/>
        </w:rPr>
      </w:pPr>
      <w:r w:rsidRPr="00E02F73">
        <w:rPr>
          <w:rFonts w:ascii="宋体" w:hAnsi="宋体" w:hint="eastAsia"/>
          <w:szCs w:val="21"/>
        </w:rPr>
        <w:t>本标准起草单位：</w:t>
      </w:r>
      <w:r>
        <w:rPr>
          <w:rFonts w:ascii="宋体" w:hAnsi="宋体" w:hint="eastAsia"/>
          <w:szCs w:val="21"/>
        </w:rPr>
        <w:t>。</w:t>
      </w:r>
    </w:p>
    <w:p w:rsidR="00791569" w:rsidRPr="00AB2C42" w:rsidRDefault="00791569" w:rsidP="00D6439B">
      <w:pPr>
        <w:autoSpaceDE w:val="0"/>
        <w:autoSpaceDN w:val="0"/>
        <w:spacing w:line="360" w:lineRule="exact"/>
        <w:ind w:firstLineChars="200" w:firstLine="420"/>
        <w:jc w:val="left"/>
        <w:rPr>
          <w:rFonts w:ascii="宋体" w:hAnsi="宋体"/>
          <w:noProof/>
        </w:rPr>
      </w:pPr>
      <w:r w:rsidRPr="00E02F73">
        <w:rPr>
          <w:rFonts w:ascii="宋体" w:hAnsi="宋体" w:hint="eastAsia"/>
          <w:noProof/>
        </w:rPr>
        <w:t>本</w:t>
      </w:r>
      <w:r w:rsidRPr="00E02F73">
        <w:rPr>
          <w:rFonts w:ascii="宋体" w:hAnsi="宋体" w:hint="eastAsia"/>
          <w:noProof/>
          <w:szCs w:val="21"/>
        </w:rPr>
        <w:t>标准</w:t>
      </w:r>
      <w:r w:rsidRPr="00E02F73">
        <w:rPr>
          <w:rFonts w:ascii="宋体" w:hAnsi="宋体" w:hint="eastAsia"/>
          <w:noProof/>
        </w:rPr>
        <w:t>主要起草人：</w:t>
      </w:r>
      <w:r>
        <w:rPr>
          <w:rFonts w:ascii="宋体" w:hAnsi="宋体" w:hint="eastAsia"/>
          <w:noProof/>
        </w:rPr>
        <w:t>。</w:t>
      </w:r>
    </w:p>
    <w:p w:rsidR="00AC3EFE" w:rsidRDefault="006D54A1" w:rsidP="00D6439B">
      <w:pPr>
        <w:widowControl/>
        <w:spacing w:line="360" w:lineRule="exact"/>
        <w:jc w:val="left"/>
        <w:rPr>
          <w:szCs w:val="21"/>
        </w:rPr>
      </w:pPr>
      <w:r>
        <w:rPr>
          <w:szCs w:val="21"/>
        </w:rPr>
        <w:br w:type="page"/>
      </w:r>
    </w:p>
    <w:p w:rsidR="00AC3EFE" w:rsidRDefault="00AC3EFE">
      <w:pPr>
        <w:jc w:val="center"/>
        <w:rPr>
          <w:rFonts w:ascii="黑体" w:eastAsia="黑体" w:hAnsi="黑体" w:cs="黑体"/>
          <w:sz w:val="32"/>
          <w:szCs w:val="32"/>
        </w:rPr>
        <w:sectPr w:rsidR="00AC3EFE" w:rsidSect="00332CB5">
          <w:headerReference w:type="even" r:id="rId17"/>
          <w:headerReference w:type="default" r:id="rId18"/>
          <w:footerReference w:type="even" r:id="rId19"/>
          <w:pgSz w:w="11906" w:h="16838"/>
          <w:pgMar w:top="1985" w:right="1588" w:bottom="1344" w:left="1588" w:header="1418" w:footer="868" w:gutter="0"/>
          <w:pgNumType w:fmt="upperRoman"/>
          <w:cols w:space="720"/>
          <w:docGrid w:type="lines" w:linePitch="312"/>
        </w:sectPr>
      </w:pPr>
    </w:p>
    <w:tbl>
      <w:tblPr>
        <w:tblW w:w="9356" w:type="dxa"/>
        <w:tblLayout w:type="fixed"/>
        <w:tblCellMar>
          <w:left w:w="0" w:type="dxa"/>
          <w:right w:w="0" w:type="dxa"/>
        </w:tblCellMar>
        <w:tblLook w:val="04A0" w:firstRow="1" w:lastRow="0" w:firstColumn="1" w:lastColumn="0" w:noHBand="0" w:noVBand="1"/>
      </w:tblPr>
      <w:tblGrid>
        <w:gridCol w:w="9356"/>
      </w:tblGrid>
      <w:tr w:rsidR="00AC3EFE">
        <w:trPr>
          <w:trHeight w:hRule="exact" w:val="469"/>
        </w:trPr>
        <w:tc>
          <w:tcPr>
            <w:tcW w:w="9356" w:type="dxa"/>
            <w:vAlign w:val="center"/>
          </w:tcPr>
          <w:bookmarkEnd w:id="5"/>
          <w:bookmarkEnd w:id="6"/>
          <w:bookmarkEnd w:id="7"/>
          <w:bookmarkEnd w:id="8"/>
          <w:bookmarkEnd w:id="9"/>
          <w:bookmarkEnd w:id="10"/>
          <w:bookmarkEnd w:id="11"/>
          <w:bookmarkEnd w:id="12"/>
          <w:p w:rsidR="00AC3EFE" w:rsidRPr="00CA7797" w:rsidRDefault="000F5C1D">
            <w:pPr>
              <w:pStyle w:val="af0"/>
              <w:spacing w:before="0" w:after="0" w:line="240" w:lineRule="auto"/>
              <w:rPr>
                <w:rFonts w:hAnsi="黑体"/>
                <w:szCs w:val="32"/>
              </w:rPr>
            </w:pPr>
            <w:r w:rsidRPr="000F5C1D">
              <w:rPr>
                <w:rFonts w:hAnsi="黑体" w:hint="eastAsia"/>
              </w:rPr>
              <w:lastRenderedPageBreak/>
              <w:t>电动汽车用驱动电机系统及电驱动总成能效等级和试验方法</w:t>
            </w:r>
          </w:p>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Pr>
              <w:spacing w:line="360" w:lineRule="exact"/>
              <w:jc w:val="center"/>
              <w:rPr>
                <w:rFonts w:ascii="黑体" w:eastAsia="黑体"/>
                <w:sz w:val="32"/>
                <w:szCs w:val="32"/>
              </w:rPr>
            </w:pPr>
          </w:p>
        </w:tc>
      </w:tr>
      <w:tr w:rsidR="00AC3EFE">
        <w:trPr>
          <w:trHeight w:hRule="exact" w:val="316"/>
        </w:trPr>
        <w:tc>
          <w:tcPr>
            <w:tcW w:w="9356" w:type="dxa"/>
          </w:tcPr>
          <w:p w:rsidR="00AC3EFE" w:rsidRDefault="00AC3EFE">
            <w:pPr>
              <w:jc w:val="center"/>
              <w:rPr>
                <w:rFonts w:ascii="黑体" w:eastAsia="黑体"/>
                <w:sz w:val="32"/>
                <w:szCs w:val="32"/>
              </w:rPr>
            </w:pPr>
          </w:p>
        </w:tc>
      </w:tr>
    </w:tbl>
    <w:p w:rsidR="00AC3EFE" w:rsidRDefault="006D54A1" w:rsidP="00CF1E1D">
      <w:pPr>
        <w:pStyle w:val="a"/>
        <w:numPr>
          <w:ilvl w:val="0"/>
          <w:numId w:val="0"/>
        </w:numPr>
        <w:spacing w:beforeLines="100" w:before="312" w:afterLines="100" w:after="312"/>
        <w:jc w:val="left"/>
      </w:pPr>
      <w:bookmarkStart w:id="13" w:name="_Toc511741584"/>
      <w:bookmarkStart w:id="14" w:name="_Toc424203555"/>
      <w:bookmarkStart w:id="15" w:name="_Toc459724776"/>
      <w:bookmarkStart w:id="16" w:name="_Toc459720145"/>
      <w:r>
        <w:rPr>
          <w:rFonts w:hint="eastAsia"/>
        </w:rPr>
        <w:t>1  范围</w:t>
      </w:r>
      <w:bookmarkEnd w:id="13"/>
      <w:bookmarkEnd w:id="14"/>
    </w:p>
    <w:p w:rsidR="005C575B" w:rsidRPr="005C575B" w:rsidRDefault="005C575B" w:rsidP="005C575B">
      <w:pPr>
        <w:adjustRightInd w:val="0"/>
        <w:spacing w:line="360" w:lineRule="exact"/>
        <w:ind w:firstLineChars="200" w:firstLine="420"/>
        <w:rPr>
          <w:rFonts w:ascii="宋体" w:hAnsi="宋体"/>
        </w:rPr>
      </w:pPr>
      <w:r w:rsidRPr="005C575B">
        <w:rPr>
          <w:rFonts w:ascii="宋体" w:hAnsi="宋体" w:hint="eastAsia"/>
        </w:rPr>
        <w:t>本规范规定了电动汽车用驱动电机系统及电驱动总成能效等级划分方法、试验条件和试验方法等。</w:t>
      </w:r>
    </w:p>
    <w:p w:rsidR="005C575B" w:rsidRPr="00497B88" w:rsidRDefault="005C575B" w:rsidP="005C575B">
      <w:pPr>
        <w:adjustRightInd w:val="0"/>
        <w:spacing w:line="360" w:lineRule="exact"/>
        <w:ind w:firstLineChars="200" w:firstLine="420"/>
        <w:rPr>
          <w:rFonts w:ascii="宋体" w:hAnsi="宋体"/>
        </w:rPr>
      </w:pPr>
      <w:r w:rsidRPr="005C575B">
        <w:rPr>
          <w:rFonts w:ascii="宋体" w:hAnsi="宋体" w:hint="eastAsia"/>
        </w:rPr>
        <w:t>本规范适用于电动汽车用驱动电机系统、以及包括电机、变速装置等多种形式在内的电驱动总成，对仅具有发电功能的车用电机及其控制器可以参照本规范执行。</w:t>
      </w:r>
    </w:p>
    <w:p w:rsidR="00AC3EFE" w:rsidRDefault="006D54A1" w:rsidP="00CF1E1D">
      <w:pPr>
        <w:pStyle w:val="a"/>
        <w:numPr>
          <w:ilvl w:val="0"/>
          <w:numId w:val="0"/>
        </w:numPr>
        <w:spacing w:beforeLines="100" w:before="312" w:afterLines="100" w:after="312"/>
        <w:jc w:val="left"/>
      </w:pPr>
      <w:bookmarkStart w:id="17" w:name="_Toc511741585"/>
      <w:bookmarkStart w:id="18" w:name="_Toc424203556"/>
      <w:r>
        <w:rPr>
          <w:rFonts w:hint="eastAsia"/>
        </w:rPr>
        <w:t>2  规范性引用文件</w:t>
      </w:r>
      <w:bookmarkEnd w:id="17"/>
      <w:bookmarkEnd w:id="18"/>
    </w:p>
    <w:p w:rsidR="00AC3EFE" w:rsidRDefault="006D54A1" w:rsidP="00A358F7">
      <w:pPr>
        <w:pStyle w:val="ac"/>
        <w:spacing w:line="360" w:lineRule="exact"/>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rsidR="005C575B" w:rsidRPr="00CB00D3" w:rsidRDefault="005C575B" w:rsidP="005C575B">
      <w:pPr>
        <w:spacing w:line="340" w:lineRule="exact"/>
        <w:ind w:firstLineChars="200" w:firstLine="420"/>
        <w:rPr>
          <w:rFonts w:ascii="宋体" w:hAnsi="宋体"/>
        </w:rPr>
      </w:pPr>
      <w:r w:rsidRPr="00CB00D3">
        <w:rPr>
          <w:rFonts w:ascii="宋体" w:hAnsi="宋体" w:hint="eastAsia"/>
        </w:rPr>
        <w:t>GB 755-2008 旋转电机 定额和性能</w:t>
      </w:r>
    </w:p>
    <w:p w:rsidR="005C575B" w:rsidRPr="00CB00D3" w:rsidRDefault="005C575B" w:rsidP="005C575B">
      <w:pPr>
        <w:spacing w:line="340" w:lineRule="exact"/>
        <w:ind w:firstLineChars="200" w:firstLine="420"/>
        <w:rPr>
          <w:rFonts w:ascii="宋体" w:hAnsi="宋体"/>
        </w:rPr>
      </w:pPr>
      <w:r w:rsidRPr="00CB00D3">
        <w:rPr>
          <w:rFonts w:ascii="宋体" w:hAnsi="宋体"/>
        </w:rPr>
        <w:t xml:space="preserve">GB/T 18488.1-2015 </w:t>
      </w:r>
      <w:r w:rsidRPr="00CB00D3">
        <w:rPr>
          <w:rFonts w:ascii="宋体" w:hAnsi="宋体" w:hint="eastAsia"/>
        </w:rPr>
        <w:t>电动汽车用驱动电机系统 第1部分：技术条件</w:t>
      </w:r>
    </w:p>
    <w:p w:rsidR="00CA7797" w:rsidRPr="00586AA6" w:rsidRDefault="005C575B" w:rsidP="005C575B">
      <w:pPr>
        <w:spacing w:line="360" w:lineRule="exact"/>
        <w:ind w:firstLineChars="200" w:firstLine="420"/>
        <w:rPr>
          <w:rFonts w:ascii="宋体" w:hAnsi="宋体" w:cs="方正书宋_GBK"/>
          <w:color w:val="000000"/>
          <w:szCs w:val="21"/>
        </w:rPr>
      </w:pPr>
      <w:r w:rsidRPr="00CB00D3">
        <w:rPr>
          <w:rFonts w:ascii="宋体" w:hAnsi="宋体" w:hint="eastAsia"/>
        </w:rPr>
        <w:t>GB</w:t>
      </w:r>
      <w:r w:rsidRPr="00CB00D3">
        <w:rPr>
          <w:rFonts w:ascii="宋体" w:hAnsi="宋体"/>
        </w:rPr>
        <w:t>/</w:t>
      </w:r>
      <w:r w:rsidRPr="00CB00D3">
        <w:rPr>
          <w:rFonts w:ascii="宋体" w:hAnsi="宋体" w:hint="eastAsia"/>
        </w:rPr>
        <w:t>T 18488.2-2015 电动汽车用驱动电机系统 第2部分：试验方法</w:t>
      </w:r>
    </w:p>
    <w:p w:rsidR="00AC3EFE" w:rsidRDefault="006D54A1" w:rsidP="00CF1E1D">
      <w:pPr>
        <w:pStyle w:val="a"/>
        <w:numPr>
          <w:ilvl w:val="0"/>
          <w:numId w:val="0"/>
        </w:numPr>
        <w:spacing w:beforeLines="100" w:before="312" w:afterLines="100" w:after="312"/>
        <w:jc w:val="left"/>
      </w:pPr>
      <w:bookmarkStart w:id="19" w:name="_Toc511741586"/>
      <w:bookmarkStart w:id="20" w:name="_Toc424203557"/>
      <w:r>
        <w:rPr>
          <w:rFonts w:hint="eastAsia"/>
        </w:rPr>
        <w:t>3  术语和定义</w:t>
      </w:r>
      <w:bookmarkEnd w:id="19"/>
      <w:bookmarkEnd w:id="20"/>
    </w:p>
    <w:p w:rsidR="00CA7797" w:rsidRDefault="005C575B" w:rsidP="00A358F7">
      <w:pPr>
        <w:pStyle w:val="ac"/>
        <w:spacing w:line="360" w:lineRule="exact"/>
        <w:ind w:firstLine="420"/>
      </w:pPr>
      <w:r w:rsidRPr="005C575B">
        <w:rPr>
          <w:rFonts w:hint="eastAsia"/>
        </w:rPr>
        <w:t>GB/T 19596、GB/T 18488.1-2015中确立的及下列术语和定义适用于本规范</w:t>
      </w:r>
      <w:r w:rsidR="006D54A1">
        <w:rPr>
          <w:rFonts w:hint="eastAsia"/>
        </w:rPr>
        <w:t>。</w:t>
      </w:r>
      <w:bookmarkStart w:id="21" w:name="_Toc419982521"/>
      <w:bookmarkStart w:id="22" w:name="_Toc424203558"/>
      <w:bookmarkStart w:id="23" w:name="_Toc419982523"/>
      <w:bookmarkStart w:id="24" w:name="_Toc511741587"/>
      <w:bookmarkEnd w:id="21"/>
      <w:bookmarkEnd w:id="22"/>
      <w:bookmarkEnd w:id="23"/>
    </w:p>
    <w:p w:rsidR="007E37E5" w:rsidRDefault="006D54A1" w:rsidP="00CF1E1D">
      <w:pPr>
        <w:pStyle w:val="ac"/>
        <w:spacing w:beforeLines="50" w:before="156" w:afterLines="50" w:after="156"/>
        <w:ind w:firstLineChars="0" w:firstLine="0"/>
        <w:rPr>
          <w:rFonts w:ascii="黑体" w:eastAsia="黑体" w:hAnsi="黑体"/>
        </w:rPr>
      </w:pPr>
      <w:r w:rsidRPr="00CA7797">
        <w:rPr>
          <w:rFonts w:ascii="黑体" w:eastAsia="黑体" w:hAnsi="黑体" w:hint="eastAsia"/>
        </w:rPr>
        <w:t>3.1</w:t>
      </w:r>
      <w:bookmarkEnd w:id="24"/>
    </w:p>
    <w:p w:rsidR="00CA7797" w:rsidRPr="00875B77" w:rsidRDefault="005C575B" w:rsidP="00CF1E1D">
      <w:pPr>
        <w:pStyle w:val="ac"/>
        <w:spacing w:beforeLines="50" w:before="156" w:afterLines="50" w:after="156"/>
        <w:ind w:firstLine="420"/>
      </w:pPr>
      <w:r w:rsidRPr="005C575B">
        <w:rPr>
          <w:rFonts w:ascii="黑体" w:eastAsia="黑体" w:hAnsi="黑体" w:hint="eastAsia"/>
        </w:rPr>
        <w:t>电驱动总成</w:t>
      </w:r>
      <w:r w:rsidRPr="005C575B">
        <w:rPr>
          <w:rFonts w:ascii="Times New Roman" w:eastAsia="黑体" w:hint="eastAsia"/>
          <w:b/>
          <w:color w:val="000000"/>
          <w:kern w:val="2"/>
          <w:szCs w:val="21"/>
        </w:rPr>
        <w:t xml:space="preserve"> </w:t>
      </w:r>
      <w:r w:rsidRPr="005C575B">
        <w:rPr>
          <w:rFonts w:ascii="Times New Roman" w:eastAsia="黑体"/>
          <w:b/>
          <w:color w:val="000000"/>
          <w:kern w:val="2"/>
          <w:szCs w:val="21"/>
        </w:rPr>
        <w:t>electric drive assembly</w:t>
      </w:r>
    </w:p>
    <w:p w:rsidR="00CA7797" w:rsidRDefault="005C575B" w:rsidP="005C575B">
      <w:pPr>
        <w:spacing w:line="360" w:lineRule="exact"/>
        <w:ind w:firstLine="420"/>
        <w:rPr>
          <w:rFonts w:ascii="宋体" w:hAnsi="宋体" w:cs="方正书宋_GBK"/>
          <w:color w:val="000000"/>
          <w:szCs w:val="21"/>
        </w:rPr>
      </w:pPr>
      <w:r w:rsidRPr="00CB00D3">
        <w:rPr>
          <w:rFonts w:ascii="宋体" w:hAnsi="宋体" w:hint="eastAsia"/>
        </w:rPr>
        <w:t>电动汽车动力驱动总成单元，包括但不限于以下部分：驱动电机、变速装置、电机控制器等</w:t>
      </w:r>
      <w:r w:rsidR="00CA7797" w:rsidRPr="00586AA6">
        <w:rPr>
          <w:rFonts w:ascii="宋体" w:hAnsi="宋体" w:cs="方正书宋_GBK" w:hint="eastAsia"/>
          <w:color w:val="000000"/>
          <w:szCs w:val="21"/>
        </w:rPr>
        <w:t>。</w:t>
      </w:r>
    </w:p>
    <w:p w:rsidR="007E37E5" w:rsidRPr="007E37E5" w:rsidRDefault="00CA7797" w:rsidP="00CF1E1D">
      <w:pPr>
        <w:pStyle w:val="ac"/>
        <w:spacing w:beforeLines="50" w:before="156" w:afterLines="50" w:after="156"/>
        <w:ind w:firstLineChars="0" w:firstLine="0"/>
        <w:rPr>
          <w:rFonts w:ascii="黑体" w:eastAsia="黑体" w:hAnsi="黑体"/>
          <w:lang w:val="ru-RU"/>
        </w:rPr>
      </w:pPr>
      <w:bookmarkStart w:id="25" w:name="_Toc514849032"/>
      <w:bookmarkStart w:id="26" w:name="_Toc515627269"/>
      <w:r w:rsidRPr="007E37E5">
        <w:rPr>
          <w:rFonts w:ascii="黑体" w:eastAsia="黑体" w:hAnsi="黑体"/>
          <w:lang w:val="ru-RU"/>
        </w:rPr>
        <w:t>3.2</w:t>
      </w:r>
    </w:p>
    <w:p w:rsidR="00CA7797" w:rsidRPr="007E37E5" w:rsidRDefault="005C575B" w:rsidP="00CA2EF0">
      <w:pPr>
        <w:pStyle w:val="ac"/>
        <w:spacing w:line="360" w:lineRule="exact"/>
        <w:ind w:firstLine="420"/>
        <w:rPr>
          <w:rFonts w:asciiTheme="minorHAnsi" w:hAnsiTheme="minorHAnsi"/>
          <w:lang w:val="ru-RU"/>
        </w:rPr>
      </w:pPr>
      <w:r w:rsidRPr="005C575B">
        <w:rPr>
          <w:rFonts w:ascii="黑体" w:eastAsia="黑体" w:hAnsi="黑体" w:cs="方正书宋_GBK" w:hint="eastAsia"/>
          <w:bCs/>
          <w:color w:val="000000"/>
          <w:szCs w:val="21"/>
        </w:rPr>
        <w:t xml:space="preserve">能效 </w:t>
      </w:r>
      <w:r w:rsidRPr="005C575B">
        <w:rPr>
          <w:rFonts w:ascii="Times New Roman" w:hint="eastAsia"/>
          <w:b/>
        </w:rPr>
        <w:t>energy efficiency</w:t>
      </w:r>
      <w:bookmarkEnd w:id="25"/>
      <w:bookmarkEnd w:id="26"/>
      <w:r w:rsidRPr="007E37E5">
        <w:rPr>
          <w:rFonts w:asciiTheme="minorHAnsi" w:hAnsiTheme="minorHAnsi"/>
          <w:lang w:val="ru-RU"/>
        </w:rPr>
        <w:t xml:space="preserve"> </w:t>
      </w:r>
    </w:p>
    <w:p w:rsidR="0002730B" w:rsidRPr="00CA2EF0" w:rsidRDefault="005C575B" w:rsidP="005C575B">
      <w:pPr>
        <w:spacing w:line="360" w:lineRule="exact"/>
        <w:ind w:firstLineChars="200" w:firstLine="420"/>
        <w:rPr>
          <w:rFonts w:ascii="宋体" w:hAnsi="宋体" w:cs="方正书宋_GBK"/>
          <w:color w:val="000000"/>
          <w:szCs w:val="21"/>
        </w:rPr>
      </w:pPr>
      <w:r w:rsidRPr="00CB00D3">
        <w:rPr>
          <w:rFonts w:ascii="宋体" w:hAnsi="宋体"/>
        </w:rPr>
        <w:t>在规定的测试条件及测试方法下</w:t>
      </w:r>
      <w:r w:rsidRPr="00CB00D3">
        <w:rPr>
          <w:rFonts w:ascii="宋体" w:hAnsi="宋体" w:hint="eastAsia"/>
        </w:rPr>
        <w:t>，</w:t>
      </w:r>
      <w:r w:rsidRPr="00CB00D3">
        <w:rPr>
          <w:rFonts w:ascii="宋体" w:hAnsi="宋体"/>
        </w:rPr>
        <w:t>驱动电机系统</w:t>
      </w:r>
      <w:r w:rsidRPr="00CB00D3">
        <w:rPr>
          <w:rFonts w:ascii="宋体" w:hAnsi="宋体" w:hint="eastAsia"/>
        </w:rPr>
        <w:t>或电驱动总成的高效工作区（效率不低于8</w:t>
      </w:r>
      <w:r w:rsidRPr="00CB00D3">
        <w:rPr>
          <w:rFonts w:ascii="宋体" w:hAnsi="宋体"/>
        </w:rPr>
        <w:t>5</w:t>
      </w:r>
      <w:r w:rsidRPr="00CB00D3">
        <w:rPr>
          <w:rFonts w:ascii="宋体" w:hAnsi="宋体" w:hint="eastAsia"/>
        </w:rPr>
        <w:t>%）占总工作区的百分比数值</w:t>
      </w:r>
      <w:r w:rsidR="0002730B">
        <w:rPr>
          <w:rFonts w:hint="eastAsia"/>
        </w:rPr>
        <w:t>。</w:t>
      </w:r>
    </w:p>
    <w:p w:rsidR="008A0583" w:rsidRPr="000F5C1D" w:rsidRDefault="006D54A1" w:rsidP="000F5C1D">
      <w:pPr>
        <w:pStyle w:val="a"/>
        <w:numPr>
          <w:ilvl w:val="0"/>
          <w:numId w:val="0"/>
        </w:numPr>
        <w:spacing w:before="156" w:after="156"/>
        <w:ind w:leftChars="-10" w:hangingChars="10" w:hanging="21"/>
        <w:jc w:val="left"/>
      </w:pPr>
      <w:bookmarkStart w:id="27" w:name="_Toc511741596"/>
      <w:bookmarkStart w:id="28" w:name="_Toc6655"/>
      <w:bookmarkStart w:id="29" w:name="_Toc500512155"/>
      <w:bookmarkStart w:id="30" w:name="_Toc5403"/>
      <w:bookmarkStart w:id="31" w:name="_Toc32038"/>
      <w:bookmarkStart w:id="32" w:name="_Toc10264"/>
      <w:r w:rsidRPr="000F5C1D">
        <w:rPr>
          <w:rFonts w:hint="eastAsia"/>
        </w:rPr>
        <w:t>4</w:t>
      </w:r>
      <w:bookmarkStart w:id="33" w:name="_Toc16240"/>
      <w:bookmarkStart w:id="34" w:name="_Toc511741597"/>
      <w:bookmarkEnd w:id="27"/>
      <w:bookmarkEnd w:id="28"/>
      <w:bookmarkEnd w:id="29"/>
      <w:bookmarkEnd w:id="30"/>
      <w:bookmarkEnd w:id="31"/>
      <w:bookmarkEnd w:id="32"/>
      <w:r w:rsidR="000F5C1D" w:rsidRPr="000F5C1D">
        <w:rPr>
          <w:rFonts w:hint="eastAsia"/>
        </w:rPr>
        <w:t xml:space="preserve">  </w:t>
      </w:r>
      <w:r w:rsidR="005C575B" w:rsidRPr="000F5C1D">
        <w:rPr>
          <w:rFonts w:hint="eastAsia"/>
        </w:rPr>
        <w:t>技术要求</w:t>
      </w:r>
    </w:p>
    <w:p w:rsidR="008A0583" w:rsidRPr="008A0583" w:rsidRDefault="006D54A1" w:rsidP="00CF1E1D">
      <w:pPr>
        <w:spacing w:beforeLines="50" w:before="156" w:afterLines="50" w:after="156"/>
        <w:rPr>
          <w:rFonts w:ascii="黑体" w:eastAsia="黑体" w:hAnsi="黑体"/>
          <w:lang w:val="zh-CN"/>
        </w:rPr>
      </w:pPr>
      <w:r w:rsidRPr="008A0583">
        <w:rPr>
          <w:rFonts w:ascii="黑体" w:eastAsia="黑体" w:hAnsi="黑体" w:hint="eastAsia"/>
          <w:bCs/>
          <w:kern w:val="0"/>
          <w:lang w:val="ru-RU"/>
        </w:rPr>
        <w:t>4.1</w:t>
      </w:r>
      <w:bookmarkEnd w:id="33"/>
      <w:bookmarkEnd w:id="34"/>
      <w:r w:rsidR="005C575B" w:rsidRPr="005C575B">
        <w:rPr>
          <w:rFonts w:ascii="黑体" w:eastAsia="黑体" w:hAnsi="黑体" w:hint="eastAsia"/>
        </w:rPr>
        <w:t>基本要求</w:t>
      </w:r>
    </w:p>
    <w:p w:rsidR="000A5297" w:rsidRDefault="005C575B" w:rsidP="00CF1E1D">
      <w:pPr>
        <w:spacing w:beforeLines="50" w:before="156" w:afterLines="50" w:after="156" w:line="360" w:lineRule="exact"/>
        <w:ind w:firstLine="420"/>
        <w:rPr>
          <w:rFonts w:asciiTheme="minorEastAsia" w:eastAsiaTheme="minorEastAsia" w:hAnsiTheme="minorEastAsia"/>
          <w:lang w:val="zh-CN"/>
        </w:rPr>
      </w:pPr>
      <w:r w:rsidRPr="005C575B">
        <w:rPr>
          <w:rFonts w:asciiTheme="minorEastAsia" w:eastAsiaTheme="minorEastAsia" w:hAnsiTheme="minorEastAsia" w:hint="eastAsia"/>
          <w:lang w:val="zh-CN"/>
        </w:rPr>
        <w:t>驱动电机系统及电驱动总成的一般性要求、输入输出特性、环境适应性、可靠性等应分别符合相关标准</w:t>
      </w:r>
      <w:r w:rsidR="008A0583" w:rsidRPr="008A0583">
        <w:rPr>
          <w:rFonts w:asciiTheme="minorEastAsia" w:eastAsiaTheme="minorEastAsia" w:hAnsiTheme="minorEastAsia" w:hint="eastAsia"/>
          <w:lang w:val="zh-CN"/>
        </w:rPr>
        <w:t>。</w:t>
      </w:r>
      <w:bookmarkStart w:id="35" w:name="_Toc511741598"/>
      <w:bookmarkStart w:id="36" w:name="_Toc20619"/>
    </w:p>
    <w:p w:rsidR="000A5297" w:rsidRPr="000A5297" w:rsidRDefault="006D54A1" w:rsidP="00CF1E1D">
      <w:pPr>
        <w:spacing w:beforeLines="50" w:before="156" w:afterLines="50" w:after="156"/>
        <w:rPr>
          <w:rFonts w:asciiTheme="minorEastAsia" w:eastAsiaTheme="minorEastAsia" w:hAnsiTheme="minorEastAsia"/>
          <w:lang w:val="zh-CN"/>
        </w:rPr>
      </w:pPr>
      <w:r w:rsidRPr="000A5297">
        <w:rPr>
          <w:rFonts w:ascii="黑体" w:eastAsia="黑体" w:hAnsi="黑体" w:hint="eastAsia"/>
          <w:bCs/>
          <w:kern w:val="0"/>
          <w:lang w:val="ru-RU"/>
        </w:rPr>
        <w:t>4.2</w:t>
      </w:r>
      <w:bookmarkStart w:id="37" w:name="_Toc511741599"/>
      <w:bookmarkStart w:id="38" w:name="_Toc24112"/>
      <w:bookmarkStart w:id="39" w:name="_Toc339456081"/>
      <w:bookmarkEnd w:id="35"/>
      <w:bookmarkEnd w:id="36"/>
      <w:r w:rsidR="005C575B" w:rsidRPr="005C575B">
        <w:rPr>
          <w:rFonts w:ascii="黑体" w:eastAsia="黑体" w:hAnsi="黑体" w:hint="eastAsia"/>
        </w:rPr>
        <w:t>测试用仪器仪表要求</w:t>
      </w:r>
    </w:p>
    <w:p w:rsidR="000A5297" w:rsidRPr="00271747" w:rsidRDefault="005C575B" w:rsidP="00117A05">
      <w:pPr>
        <w:spacing w:line="360" w:lineRule="exact"/>
        <w:ind w:firstLine="420"/>
        <w:rPr>
          <w:rFonts w:ascii="宋体" w:hAnsi="宋体"/>
          <w:lang w:val="zh-CN"/>
        </w:rPr>
      </w:pPr>
      <w:r w:rsidRPr="005C575B">
        <w:rPr>
          <w:rFonts w:ascii="宋体" w:hAnsi="宋体" w:hint="eastAsia"/>
          <w:lang w:val="zh-CN"/>
        </w:rPr>
        <w:t>除另有规定外，测试中所使用的仪器仪表的选择及准确度等应满足GB/T 18488.2-2015中4.2的规定和要求</w:t>
      </w:r>
      <w:r w:rsidR="00F70C95" w:rsidRPr="00E83DA2">
        <w:rPr>
          <w:rFonts w:ascii="宋体" w:hAnsi="宋体" w:hint="eastAsia"/>
          <w:lang w:val="zh-CN"/>
        </w:rPr>
        <w:t>。</w:t>
      </w:r>
    </w:p>
    <w:p w:rsidR="00AC3EFE" w:rsidRDefault="006D54A1" w:rsidP="00CF1E1D">
      <w:pPr>
        <w:spacing w:beforeLines="50" w:before="156" w:afterLines="50" w:after="156"/>
        <w:rPr>
          <w:rFonts w:ascii="黑体" w:eastAsia="黑体" w:hAnsi="黑体"/>
        </w:rPr>
      </w:pPr>
      <w:r w:rsidRPr="00271747">
        <w:rPr>
          <w:rFonts w:ascii="黑体" w:eastAsia="黑体" w:hAnsi="黑体" w:hint="eastAsia"/>
        </w:rPr>
        <w:t>4.3</w:t>
      </w:r>
      <w:bookmarkEnd w:id="37"/>
      <w:bookmarkEnd w:id="38"/>
      <w:r w:rsidR="005C575B" w:rsidRPr="005C575B">
        <w:rPr>
          <w:rFonts w:ascii="黑体" w:eastAsia="黑体" w:hAnsi="黑体" w:hint="eastAsia"/>
        </w:rPr>
        <w:t>能效等级划分</w:t>
      </w:r>
    </w:p>
    <w:p w:rsidR="00A32084" w:rsidRDefault="005C575B" w:rsidP="00C723CB">
      <w:pPr>
        <w:spacing w:line="360" w:lineRule="exact"/>
        <w:rPr>
          <w:rFonts w:ascii="宋体" w:hAnsi="宋体"/>
          <w:lang w:val="zh-CN"/>
        </w:rPr>
      </w:pPr>
      <w:r w:rsidRPr="005C575B">
        <w:rPr>
          <w:rFonts w:ascii="宋体" w:hAnsi="宋体" w:hint="eastAsia"/>
          <w:lang w:val="zh-CN"/>
        </w:rPr>
        <w:lastRenderedPageBreak/>
        <w:t>驱动电机系统或电驱动总成能效等级分为4级，如表1、表2所示，其中1级能效最高</w:t>
      </w:r>
      <w:r w:rsidR="00DC2F24">
        <w:rPr>
          <w:rFonts w:ascii="宋体" w:hAnsi="宋体" w:hint="eastAsia"/>
          <w:lang w:val="zh-CN"/>
        </w:rPr>
        <w:t>。</w:t>
      </w:r>
    </w:p>
    <w:p w:rsidR="005C575B" w:rsidRPr="00C12717" w:rsidRDefault="005C575B" w:rsidP="005C575B">
      <w:pPr>
        <w:pStyle w:val="ac"/>
        <w:ind w:firstLineChars="0" w:firstLine="0"/>
        <w:jc w:val="center"/>
        <w:rPr>
          <w:rFonts w:ascii="黑体" w:eastAsia="黑体" w:hAnsi="黑体"/>
        </w:rPr>
      </w:pPr>
      <w:r w:rsidRPr="00C12717">
        <w:rPr>
          <w:rFonts w:ascii="黑体" w:eastAsia="黑体" w:hAnsi="黑体"/>
        </w:rPr>
        <w:t>表</w:t>
      </w:r>
      <w:r w:rsidRPr="00C12717">
        <w:rPr>
          <w:rFonts w:ascii="黑体" w:eastAsia="黑体" w:hAnsi="黑体" w:hint="eastAsia"/>
        </w:rPr>
        <w:t>1 电驱动总成能效等级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1704"/>
        <w:gridCol w:w="1704"/>
        <w:gridCol w:w="1705"/>
        <w:gridCol w:w="1705"/>
      </w:tblGrid>
      <w:tr w:rsidR="005C575B" w:rsidTr="009E740F">
        <w:tc>
          <w:tcPr>
            <w:tcW w:w="1704" w:type="dxa"/>
            <w:vMerge w:val="restart"/>
            <w:tcBorders>
              <w:tl2br w:val="single" w:sz="4" w:space="0" w:color="000000"/>
            </w:tcBorders>
            <w:shd w:val="clear" w:color="auto" w:fill="auto"/>
            <w:vAlign w:val="center"/>
          </w:tcPr>
          <w:p w:rsidR="005C575B" w:rsidRPr="00CB00D3" w:rsidRDefault="005C575B" w:rsidP="009E740F">
            <w:pPr>
              <w:spacing w:line="340" w:lineRule="exact"/>
              <w:ind w:firstLineChars="200" w:firstLine="420"/>
              <w:rPr>
                <w:rFonts w:ascii="宋体" w:hAnsi="宋体"/>
              </w:rPr>
            </w:pPr>
          </w:p>
        </w:tc>
        <w:tc>
          <w:tcPr>
            <w:tcW w:w="6818" w:type="dxa"/>
            <w:gridSpan w:val="4"/>
            <w:shd w:val="clear" w:color="auto" w:fill="auto"/>
            <w:vAlign w:val="center"/>
          </w:tcPr>
          <w:p w:rsidR="005C575B" w:rsidRPr="00CB00D3" w:rsidRDefault="005C575B" w:rsidP="009E740F">
            <w:pPr>
              <w:spacing w:line="340" w:lineRule="exact"/>
              <w:ind w:firstLineChars="200" w:firstLine="420"/>
              <w:jc w:val="center"/>
              <w:rPr>
                <w:rFonts w:ascii="宋体" w:hAnsi="宋体"/>
              </w:rPr>
            </w:pPr>
            <w:r w:rsidRPr="00CB00D3">
              <w:rPr>
                <w:rFonts w:ascii="宋体" w:hAnsi="宋体" w:hint="eastAsia"/>
              </w:rPr>
              <w:t>能效等级</w:t>
            </w:r>
          </w:p>
        </w:tc>
      </w:tr>
      <w:tr w:rsidR="005C575B" w:rsidTr="009E740F">
        <w:tc>
          <w:tcPr>
            <w:tcW w:w="1704" w:type="dxa"/>
            <w:vMerge/>
            <w:tcBorders>
              <w:tl2br w:val="single" w:sz="4" w:space="0" w:color="000000"/>
            </w:tcBorders>
            <w:shd w:val="clear" w:color="auto" w:fill="auto"/>
            <w:vAlign w:val="center"/>
          </w:tcPr>
          <w:p w:rsidR="005C575B" w:rsidRPr="00CB00D3" w:rsidRDefault="005C575B" w:rsidP="009E740F">
            <w:pPr>
              <w:spacing w:line="340" w:lineRule="exact"/>
              <w:ind w:firstLineChars="200" w:firstLine="420"/>
              <w:rPr>
                <w:rFonts w:ascii="宋体" w:hAnsi="宋体"/>
              </w:rPr>
            </w:pPr>
          </w:p>
        </w:tc>
        <w:tc>
          <w:tcPr>
            <w:tcW w:w="1704" w:type="dxa"/>
            <w:shd w:val="clear" w:color="auto" w:fill="auto"/>
            <w:vAlign w:val="center"/>
          </w:tcPr>
          <w:p w:rsidR="005C575B" w:rsidRPr="00CB00D3" w:rsidRDefault="005C575B" w:rsidP="009E740F">
            <w:pPr>
              <w:spacing w:line="340" w:lineRule="exact"/>
              <w:ind w:firstLineChars="200" w:firstLine="420"/>
              <w:rPr>
                <w:rFonts w:ascii="宋体" w:hAnsi="宋体"/>
              </w:rPr>
            </w:pPr>
            <w:r w:rsidRPr="00CB00D3">
              <w:rPr>
                <w:rFonts w:ascii="宋体" w:hAnsi="宋体" w:hint="eastAsia"/>
              </w:rPr>
              <w:t>1</w:t>
            </w:r>
            <w:r w:rsidRPr="00CB00D3">
              <w:rPr>
                <w:rFonts w:ascii="宋体" w:hAnsi="宋体"/>
              </w:rPr>
              <w:t xml:space="preserve"> </w:t>
            </w:r>
            <w:r w:rsidRPr="00CB00D3">
              <w:rPr>
                <w:rFonts w:ascii="宋体" w:hAnsi="宋体" w:hint="eastAsia"/>
              </w:rPr>
              <w:t>级</w:t>
            </w:r>
          </w:p>
        </w:tc>
        <w:tc>
          <w:tcPr>
            <w:tcW w:w="1704" w:type="dxa"/>
            <w:shd w:val="clear" w:color="auto" w:fill="auto"/>
            <w:vAlign w:val="center"/>
          </w:tcPr>
          <w:p w:rsidR="005C575B" w:rsidRPr="00CB00D3" w:rsidRDefault="005C575B" w:rsidP="009E740F">
            <w:pPr>
              <w:spacing w:line="340" w:lineRule="exact"/>
              <w:ind w:firstLineChars="200" w:firstLine="420"/>
              <w:rPr>
                <w:rFonts w:ascii="宋体" w:hAnsi="宋体"/>
              </w:rPr>
            </w:pPr>
            <w:r w:rsidRPr="00CB00D3">
              <w:rPr>
                <w:rFonts w:ascii="宋体" w:hAnsi="宋体" w:hint="eastAsia"/>
              </w:rPr>
              <w:t>2</w:t>
            </w:r>
            <w:r w:rsidRPr="00CB00D3">
              <w:rPr>
                <w:rFonts w:ascii="宋体" w:hAnsi="宋体"/>
              </w:rPr>
              <w:t xml:space="preserve"> </w:t>
            </w:r>
            <w:r w:rsidRPr="00CB00D3">
              <w:rPr>
                <w:rFonts w:ascii="宋体" w:hAnsi="宋体" w:hint="eastAsia"/>
              </w:rPr>
              <w:t>级</w:t>
            </w:r>
          </w:p>
        </w:tc>
        <w:tc>
          <w:tcPr>
            <w:tcW w:w="1705" w:type="dxa"/>
            <w:shd w:val="clear" w:color="auto" w:fill="auto"/>
            <w:vAlign w:val="center"/>
          </w:tcPr>
          <w:p w:rsidR="005C575B" w:rsidRPr="00CB00D3" w:rsidRDefault="005C575B" w:rsidP="009E740F">
            <w:pPr>
              <w:spacing w:line="340" w:lineRule="exact"/>
              <w:ind w:firstLineChars="200" w:firstLine="420"/>
              <w:rPr>
                <w:rFonts w:ascii="宋体" w:hAnsi="宋体"/>
              </w:rPr>
            </w:pPr>
            <w:r w:rsidRPr="00CB00D3">
              <w:rPr>
                <w:rFonts w:ascii="宋体" w:hAnsi="宋体" w:hint="eastAsia"/>
              </w:rPr>
              <w:t>3</w:t>
            </w:r>
            <w:r w:rsidRPr="00CB00D3">
              <w:rPr>
                <w:rFonts w:ascii="宋体" w:hAnsi="宋体"/>
              </w:rPr>
              <w:t xml:space="preserve"> </w:t>
            </w:r>
            <w:r w:rsidRPr="00CB00D3">
              <w:rPr>
                <w:rFonts w:ascii="宋体" w:hAnsi="宋体" w:hint="eastAsia"/>
              </w:rPr>
              <w:t>级</w:t>
            </w:r>
          </w:p>
        </w:tc>
        <w:tc>
          <w:tcPr>
            <w:tcW w:w="1705" w:type="dxa"/>
            <w:shd w:val="clear" w:color="auto" w:fill="auto"/>
            <w:vAlign w:val="center"/>
          </w:tcPr>
          <w:p w:rsidR="005C575B" w:rsidRPr="00CB00D3" w:rsidRDefault="005C575B" w:rsidP="009E740F">
            <w:pPr>
              <w:spacing w:line="340" w:lineRule="exact"/>
              <w:ind w:firstLineChars="200" w:firstLine="420"/>
              <w:rPr>
                <w:rFonts w:ascii="宋体" w:hAnsi="宋体"/>
              </w:rPr>
            </w:pPr>
            <w:r w:rsidRPr="00CB00D3">
              <w:rPr>
                <w:rFonts w:ascii="宋体" w:hAnsi="宋体" w:hint="eastAsia"/>
              </w:rPr>
              <w:t>4</w:t>
            </w:r>
            <w:r w:rsidRPr="00CB00D3">
              <w:rPr>
                <w:rFonts w:ascii="宋体" w:hAnsi="宋体"/>
              </w:rPr>
              <w:t xml:space="preserve"> </w:t>
            </w:r>
            <w:r w:rsidRPr="00CB00D3">
              <w:rPr>
                <w:rFonts w:ascii="宋体" w:hAnsi="宋体" w:hint="eastAsia"/>
              </w:rPr>
              <w:t>级</w:t>
            </w:r>
          </w:p>
        </w:tc>
      </w:tr>
      <w:tr w:rsidR="005C575B" w:rsidTr="009E740F">
        <w:tc>
          <w:tcPr>
            <w:tcW w:w="1704" w:type="dxa"/>
            <w:shd w:val="clear" w:color="auto" w:fill="auto"/>
            <w:vAlign w:val="center"/>
          </w:tcPr>
          <w:p w:rsidR="005C575B" w:rsidRDefault="005C575B" w:rsidP="009E740F">
            <w:pPr>
              <w:spacing w:line="340" w:lineRule="exact"/>
              <w:jc w:val="center"/>
              <w:rPr>
                <w:rFonts w:ascii="宋体" w:hAnsi="宋体"/>
              </w:rPr>
            </w:pPr>
            <w:r>
              <w:rPr>
                <w:rFonts w:ascii="宋体" w:hAnsi="宋体" w:hint="eastAsia"/>
              </w:rPr>
              <w:t>高</w:t>
            </w:r>
            <w:proofErr w:type="gramStart"/>
            <w:r>
              <w:rPr>
                <w:rFonts w:ascii="宋体" w:hAnsi="宋体" w:hint="eastAsia"/>
              </w:rPr>
              <w:t>效区</w:t>
            </w:r>
            <w:proofErr w:type="gramEnd"/>
            <w:r>
              <w:rPr>
                <w:rFonts w:ascii="宋体" w:hAnsi="宋体" w:hint="eastAsia"/>
              </w:rPr>
              <w:t>占比</w:t>
            </w:r>
          </w:p>
          <w:p w:rsidR="005C575B" w:rsidRPr="00CB00D3" w:rsidRDefault="005C575B" w:rsidP="009E740F">
            <w:pPr>
              <w:spacing w:line="340" w:lineRule="exact"/>
              <w:ind w:firstLineChars="200" w:firstLine="420"/>
              <w:rPr>
                <w:rFonts w:ascii="宋体" w:hAnsi="宋体"/>
              </w:rPr>
            </w:pPr>
            <w:r w:rsidRPr="00CB00D3">
              <w:rPr>
                <w:rFonts w:ascii="宋体" w:hAnsi="宋体" w:hint="eastAsia"/>
              </w:rPr>
              <w:t>（%）</w:t>
            </w:r>
          </w:p>
        </w:tc>
        <w:tc>
          <w:tcPr>
            <w:tcW w:w="1704" w:type="dxa"/>
            <w:shd w:val="clear" w:color="auto" w:fill="auto"/>
            <w:vAlign w:val="center"/>
          </w:tcPr>
          <w:p w:rsidR="005C575B" w:rsidRPr="00CB00D3" w:rsidRDefault="005C575B" w:rsidP="009E740F">
            <w:pPr>
              <w:spacing w:line="340" w:lineRule="exact"/>
              <w:jc w:val="center"/>
              <w:rPr>
                <w:rFonts w:ascii="宋体" w:hAnsi="宋体"/>
              </w:rPr>
            </w:pPr>
            <w:r>
              <w:rPr>
                <w:rFonts w:ascii="宋体" w:hAnsi="宋体" w:hint="eastAsia"/>
              </w:rPr>
              <w:t>不低于</w:t>
            </w:r>
            <w:r w:rsidRPr="00CB00D3">
              <w:rPr>
                <w:rFonts w:ascii="宋体" w:hAnsi="宋体" w:hint="eastAsia"/>
              </w:rPr>
              <w:t>85</w:t>
            </w:r>
          </w:p>
        </w:tc>
        <w:tc>
          <w:tcPr>
            <w:tcW w:w="1704" w:type="dxa"/>
            <w:shd w:val="clear" w:color="auto" w:fill="auto"/>
            <w:vAlign w:val="center"/>
          </w:tcPr>
          <w:p w:rsidR="005C575B" w:rsidRPr="00CB00D3" w:rsidRDefault="005C575B" w:rsidP="009E740F">
            <w:pPr>
              <w:spacing w:line="340" w:lineRule="exact"/>
              <w:rPr>
                <w:rFonts w:ascii="宋体" w:hAnsi="宋体"/>
              </w:rPr>
            </w:pPr>
            <w:r w:rsidRPr="00CB00D3">
              <w:rPr>
                <w:rFonts w:ascii="宋体" w:hAnsi="宋体" w:hint="eastAsia"/>
              </w:rPr>
              <w:t>80</w:t>
            </w:r>
            <w:r w:rsidRPr="005C575B">
              <w:t>~</w:t>
            </w:r>
            <w:r w:rsidRPr="00CB00D3">
              <w:rPr>
                <w:rFonts w:ascii="宋体" w:hAnsi="宋体" w:hint="eastAsia"/>
              </w:rPr>
              <w:t>85</w:t>
            </w:r>
            <w:r>
              <w:rPr>
                <w:rFonts w:ascii="宋体" w:hAnsi="宋体" w:hint="eastAsia"/>
              </w:rPr>
              <w:t>（含80）</w:t>
            </w:r>
          </w:p>
        </w:tc>
        <w:tc>
          <w:tcPr>
            <w:tcW w:w="1705" w:type="dxa"/>
            <w:shd w:val="clear" w:color="auto" w:fill="auto"/>
            <w:vAlign w:val="center"/>
          </w:tcPr>
          <w:p w:rsidR="005C575B" w:rsidRPr="00CB00D3" w:rsidRDefault="005C575B" w:rsidP="009E740F">
            <w:pPr>
              <w:spacing w:line="340" w:lineRule="exact"/>
              <w:rPr>
                <w:rFonts w:ascii="宋体" w:hAnsi="宋体"/>
              </w:rPr>
            </w:pPr>
            <w:r w:rsidRPr="00CB00D3">
              <w:rPr>
                <w:rFonts w:ascii="宋体" w:hAnsi="宋体"/>
              </w:rPr>
              <w:t>75</w:t>
            </w:r>
            <w:r w:rsidRPr="005C575B">
              <w:t>~</w:t>
            </w:r>
            <w:r w:rsidRPr="00CB00D3">
              <w:rPr>
                <w:rFonts w:ascii="宋体" w:hAnsi="宋体"/>
              </w:rPr>
              <w:t>80</w:t>
            </w:r>
            <w:r>
              <w:rPr>
                <w:rFonts w:ascii="宋体" w:hAnsi="宋体" w:hint="eastAsia"/>
              </w:rPr>
              <w:t>（含75）</w:t>
            </w:r>
          </w:p>
        </w:tc>
        <w:tc>
          <w:tcPr>
            <w:tcW w:w="1705" w:type="dxa"/>
            <w:shd w:val="clear" w:color="auto" w:fill="auto"/>
            <w:vAlign w:val="center"/>
          </w:tcPr>
          <w:p w:rsidR="005C575B" w:rsidRPr="00CB00D3" w:rsidRDefault="005C575B" w:rsidP="009E740F">
            <w:pPr>
              <w:spacing w:line="340" w:lineRule="exact"/>
              <w:rPr>
                <w:rFonts w:ascii="宋体" w:hAnsi="宋体"/>
              </w:rPr>
            </w:pPr>
            <w:r w:rsidRPr="00CB00D3">
              <w:rPr>
                <w:rFonts w:ascii="宋体" w:hAnsi="宋体"/>
              </w:rPr>
              <w:t>70</w:t>
            </w:r>
            <w:r w:rsidRPr="005C575B">
              <w:t>~</w:t>
            </w:r>
            <w:r w:rsidRPr="00CB00D3">
              <w:rPr>
                <w:rFonts w:ascii="宋体" w:hAnsi="宋体"/>
              </w:rPr>
              <w:t>75</w:t>
            </w:r>
            <w:r>
              <w:rPr>
                <w:rFonts w:ascii="宋体" w:hAnsi="宋体" w:hint="eastAsia"/>
              </w:rPr>
              <w:t>（含70）</w:t>
            </w:r>
          </w:p>
        </w:tc>
      </w:tr>
    </w:tbl>
    <w:p w:rsidR="005C575B" w:rsidRPr="00C12717" w:rsidRDefault="005C575B" w:rsidP="005C575B">
      <w:pPr>
        <w:pStyle w:val="ac"/>
        <w:ind w:firstLineChars="0" w:firstLine="0"/>
        <w:jc w:val="center"/>
        <w:rPr>
          <w:rFonts w:ascii="黑体" w:eastAsia="黑体" w:hAnsi="黑体"/>
        </w:rPr>
      </w:pPr>
      <w:r w:rsidRPr="00C12717">
        <w:rPr>
          <w:rFonts w:ascii="黑体" w:eastAsia="黑体" w:hAnsi="黑体"/>
        </w:rPr>
        <w:t>表</w:t>
      </w:r>
      <w:r w:rsidRPr="00C12717">
        <w:rPr>
          <w:rFonts w:ascii="黑体" w:eastAsia="黑体" w:hAnsi="黑体" w:hint="eastAsia"/>
        </w:rPr>
        <w:t>2 驱动电机系统能效等级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1704"/>
        <w:gridCol w:w="1704"/>
        <w:gridCol w:w="1705"/>
        <w:gridCol w:w="1705"/>
      </w:tblGrid>
      <w:tr w:rsidR="005C575B" w:rsidTr="009E740F">
        <w:tc>
          <w:tcPr>
            <w:tcW w:w="1704" w:type="dxa"/>
            <w:vMerge w:val="restart"/>
            <w:tcBorders>
              <w:tl2br w:val="single" w:sz="4" w:space="0" w:color="000000"/>
            </w:tcBorders>
            <w:shd w:val="clear" w:color="auto" w:fill="auto"/>
            <w:vAlign w:val="center"/>
          </w:tcPr>
          <w:p w:rsidR="005C575B" w:rsidRPr="00CB00D3" w:rsidRDefault="005C575B" w:rsidP="009E740F">
            <w:pPr>
              <w:spacing w:line="340" w:lineRule="exact"/>
              <w:ind w:firstLineChars="200" w:firstLine="420"/>
              <w:rPr>
                <w:rFonts w:ascii="宋体" w:hAnsi="宋体"/>
              </w:rPr>
            </w:pPr>
          </w:p>
        </w:tc>
        <w:tc>
          <w:tcPr>
            <w:tcW w:w="6818" w:type="dxa"/>
            <w:gridSpan w:val="4"/>
            <w:shd w:val="clear" w:color="auto" w:fill="auto"/>
            <w:vAlign w:val="center"/>
          </w:tcPr>
          <w:p w:rsidR="005C575B" w:rsidRPr="00CB00D3" w:rsidRDefault="005C575B" w:rsidP="009E740F">
            <w:pPr>
              <w:spacing w:line="340" w:lineRule="exact"/>
              <w:ind w:firstLineChars="200" w:firstLine="420"/>
              <w:jc w:val="center"/>
              <w:rPr>
                <w:rFonts w:ascii="宋体" w:hAnsi="宋体"/>
              </w:rPr>
            </w:pPr>
            <w:r w:rsidRPr="00CB00D3">
              <w:rPr>
                <w:rFonts w:ascii="宋体" w:hAnsi="宋体" w:hint="eastAsia"/>
              </w:rPr>
              <w:t>能效等级</w:t>
            </w:r>
          </w:p>
        </w:tc>
      </w:tr>
      <w:tr w:rsidR="005C575B" w:rsidTr="009E740F">
        <w:tc>
          <w:tcPr>
            <w:tcW w:w="1704" w:type="dxa"/>
            <w:vMerge/>
            <w:tcBorders>
              <w:tl2br w:val="single" w:sz="4" w:space="0" w:color="000000"/>
            </w:tcBorders>
            <w:shd w:val="clear" w:color="auto" w:fill="auto"/>
            <w:vAlign w:val="center"/>
          </w:tcPr>
          <w:p w:rsidR="005C575B" w:rsidRPr="00CB00D3" w:rsidRDefault="005C575B" w:rsidP="009E740F">
            <w:pPr>
              <w:spacing w:line="340" w:lineRule="exact"/>
              <w:ind w:firstLineChars="200" w:firstLine="420"/>
              <w:rPr>
                <w:rFonts w:ascii="宋体" w:hAnsi="宋体"/>
              </w:rPr>
            </w:pPr>
          </w:p>
        </w:tc>
        <w:tc>
          <w:tcPr>
            <w:tcW w:w="1704" w:type="dxa"/>
            <w:shd w:val="clear" w:color="auto" w:fill="auto"/>
            <w:vAlign w:val="center"/>
          </w:tcPr>
          <w:p w:rsidR="005C575B" w:rsidRPr="00CB00D3" w:rsidRDefault="005C575B" w:rsidP="009E740F">
            <w:pPr>
              <w:spacing w:line="340" w:lineRule="exact"/>
              <w:ind w:firstLineChars="200" w:firstLine="420"/>
              <w:rPr>
                <w:rFonts w:ascii="宋体" w:hAnsi="宋体"/>
              </w:rPr>
            </w:pPr>
            <w:r w:rsidRPr="00CB00D3">
              <w:rPr>
                <w:rFonts w:ascii="宋体" w:hAnsi="宋体" w:hint="eastAsia"/>
              </w:rPr>
              <w:t>1</w:t>
            </w:r>
            <w:r w:rsidRPr="00CB00D3">
              <w:rPr>
                <w:rFonts w:ascii="宋体" w:hAnsi="宋体"/>
              </w:rPr>
              <w:t xml:space="preserve"> </w:t>
            </w:r>
            <w:r w:rsidRPr="00CB00D3">
              <w:rPr>
                <w:rFonts w:ascii="宋体" w:hAnsi="宋体" w:hint="eastAsia"/>
              </w:rPr>
              <w:t>级</w:t>
            </w:r>
          </w:p>
        </w:tc>
        <w:tc>
          <w:tcPr>
            <w:tcW w:w="1704" w:type="dxa"/>
            <w:shd w:val="clear" w:color="auto" w:fill="auto"/>
            <w:vAlign w:val="center"/>
          </w:tcPr>
          <w:p w:rsidR="005C575B" w:rsidRPr="00CB00D3" w:rsidRDefault="005C575B" w:rsidP="009E740F">
            <w:pPr>
              <w:spacing w:line="340" w:lineRule="exact"/>
              <w:ind w:firstLineChars="200" w:firstLine="420"/>
              <w:rPr>
                <w:rFonts w:ascii="宋体" w:hAnsi="宋体"/>
              </w:rPr>
            </w:pPr>
            <w:r w:rsidRPr="00CB00D3">
              <w:rPr>
                <w:rFonts w:ascii="宋体" w:hAnsi="宋体" w:hint="eastAsia"/>
              </w:rPr>
              <w:t>2</w:t>
            </w:r>
            <w:r w:rsidRPr="00CB00D3">
              <w:rPr>
                <w:rFonts w:ascii="宋体" w:hAnsi="宋体"/>
              </w:rPr>
              <w:t xml:space="preserve"> </w:t>
            </w:r>
            <w:r w:rsidRPr="00CB00D3">
              <w:rPr>
                <w:rFonts w:ascii="宋体" w:hAnsi="宋体" w:hint="eastAsia"/>
              </w:rPr>
              <w:t>级</w:t>
            </w:r>
          </w:p>
        </w:tc>
        <w:tc>
          <w:tcPr>
            <w:tcW w:w="1705" w:type="dxa"/>
            <w:shd w:val="clear" w:color="auto" w:fill="auto"/>
            <w:vAlign w:val="center"/>
          </w:tcPr>
          <w:p w:rsidR="005C575B" w:rsidRPr="00CB00D3" w:rsidRDefault="005C575B" w:rsidP="009E740F">
            <w:pPr>
              <w:spacing w:line="340" w:lineRule="exact"/>
              <w:ind w:firstLineChars="200" w:firstLine="420"/>
              <w:rPr>
                <w:rFonts w:ascii="宋体" w:hAnsi="宋体"/>
              </w:rPr>
            </w:pPr>
            <w:r w:rsidRPr="00CB00D3">
              <w:rPr>
                <w:rFonts w:ascii="宋体" w:hAnsi="宋体" w:hint="eastAsia"/>
              </w:rPr>
              <w:t>3</w:t>
            </w:r>
            <w:r w:rsidRPr="00CB00D3">
              <w:rPr>
                <w:rFonts w:ascii="宋体" w:hAnsi="宋体"/>
              </w:rPr>
              <w:t xml:space="preserve"> </w:t>
            </w:r>
            <w:r w:rsidRPr="00CB00D3">
              <w:rPr>
                <w:rFonts w:ascii="宋体" w:hAnsi="宋体" w:hint="eastAsia"/>
              </w:rPr>
              <w:t>级</w:t>
            </w:r>
          </w:p>
        </w:tc>
        <w:tc>
          <w:tcPr>
            <w:tcW w:w="1705" w:type="dxa"/>
            <w:shd w:val="clear" w:color="auto" w:fill="auto"/>
            <w:vAlign w:val="center"/>
          </w:tcPr>
          <w:p w:rsidR="005C575B" w:rsidRPr="00CB00D3" w:rsidRDefault="005C575B" w:rsidP="009E740F">
            <w:pPr>
              <w:spacing w:line="340" w:lineRule="exact"/>
              <w:ind w:firstLineChars="200" w:firstLine="420"/>
              <w:rPr>
                <w:rFonts w:ascii="宋体" w:hAnsi="宋体"/>
              </w:rPr>
            </w:pPr>
            <w:r w:rsidRPr="00CB00D3">
              <w:rPr>
                <w:rFonts w:ascii="宋体" w:hAnsi="宋体" w:hint="eastAsia"/>
              </w:rPr>
              <w:t>4</w:t>
            </w:r>
            <w:r w:rsidRPr="00CB00D3">
              <w:rPr>
                <w:rFonts w:ascii="宋体" w:hAnsi="宋体"/>
              </w:rPr>
              <w:t xml:space="preserve"> </w:t>
            </w:r>
            <w:r w:rsidRPr="00CB00D3">
              <w:rPr>
                <w:rFonts w:ascii="宋体" w:hAnsi="宋体" w:hint="eastAsia"/>
              </w:rPr>
              <w:t>级</w:t>
            </w:r>
          </w:p>
        </w:tc>
      </w:tr>
      <w:tr w:rsidR="005C575B" w:rsidTr="009E740F">
        <w:tc>
          <w:tcPr>
            <w:tcW w:w="1704" w:type="dxa"/>
            <w:shd w:val="clear" w:color="auto" w:fill="auto"/>
            <w:vAlign w:val="center"/>
          </w:tcPr>
          <w:p w:rsidR="005C575B" w:rsidRDefault="005C575B" w:rsidP="009E740F">
            <w:pPr>
              <w:spacing w:line="340" w:lineRule="exact"/>
              <w:jc w:val="center"/>
              <w:rPr>
                <w:rFonts w:ascii="宋体" w:hAnsi="宋体"/>
              </w:rPr>
            </w:pPr>
            <w:r>
              <w:rPr>
                <w:rFonts w:ascii="宋体" w:hAnsi="宋体" w:hint="eastAsia"/>
              </w:rPr>
              <w:t>高</w:t>
            </w:r>
            <w:proofErr w:type="gramStart"/>
            <w:r>
              <w:rPr>
                <w:rFonts w:ascii="宋体" w:hAnsi="宋体" w:hint="eastAsia"/>
              </w:rPr>
              <w:t>效区</w:t>
            </w:r>
            <w:proofErr w:type="gramEnd"/>
            <w:r>
              <w:rPr>
                <w:rFonts w:ascii="宋体" w:hAnsi="宋体" w:hint="eastAsia"/>
              </w:rPr>
              <w:t>占比</w:t>
            </w:r>
          </w:p>
          <w:p w:rsidR="005C575B" w:rsidRPr="00CB00D3" w:rsidRDefault="005C575B" w:rsidP="009E740F">
            <w:pPr>
              <w:spacing w:line="340" w:lineRule="exact"/>
              <w:ind w:firstLineChars="200" w:firstLine="420"/>
              <w:rPr>
                <w:rFonts w:ascii="宋体" w:hAnsi="宋体"/>
              </w:rPr>
            </w:pPr>
            <w:r w:rsidRPr="00CB00D3">
              <w:rPr>
                <w:rFonts w:ascii="宋体" w:hAnsi="宋体" w:hint="eastAsia"/>
              </w:rPr>
              <w:t>（%）</w:t>
            </w:r>
          </w:p>
        </w:tc>
        <w:tc>
          <w:tcPr>
            <w:tcW w:w="1704" w:type="dxa"/>
            <w:shd w:val="clear" w:color="auto" w:fill="auto"/>
            <w:vAlign w:val="center"/>
          </w:tcPr>
          <w:p w:rsidR="005C575B" w:rsidRPr="00CB00D3" w:rsidRDefault="005C575B" w:rsidP="009E740F">
            <w:pPr>
              <w:spacing w:line="340" w:lineRule="exact"/>
              <w:ind w:firstLineChars="200" w:firstLine="420"/>
              <w:rPr>
                <w:rFonts w:ascii="宋体" w:hAnsi="宋体"/>
              </w:rPr>
            </w:pPr>
            <w:r>
              <w:rPr>
                <w:rFonts w:ascii="宋体" w:hAnsi="宋体" w:hint="eastAsia"/>
              </w:rPr>
              <w:t>不低于</w:t>
            </w:r>
            <w:r w:rsidRPr="00CB00D3">
              <w:rPr>
                <w:rFonts w:ascii="宋体" w:hAnsi="宋体" w:hint="eastAsia"/>
              </w:rPr>
              <w:t>90</w:t>
            </w:r>
          </w:p>
        </w:tc>
        <w:tc>
          <w:tcPr>
            <w:tcW w:w="1704" w:type="dxa"/>
            <w:shd w:val="clear" w:color="auto" w:fill="auto"/>
            <w:vAlign w:val="center"/>
          </w:tcPr>
          <w:p w:rsidR="005C575B" w:rsidRPr="00CB00D3" w:rsidRDefault="005C575B" w:rsidP="009E740F">
            <w:pPr>
              <w:spacing w:line="340" w:lineRule="exact"/>
              <w:rPr>
                <w:rFonts w:ascii="宋体" w:hAnsi="宋体"/>
              </w:rPr>
            </w:pPr>
            <w:r w:rsidRPr="00CB00D3">
              <w:rPr>
                <w:rFonts w:ascii="宋体" w:hAnsi="宋体"/>
              </w:rPr>
              <w:t>85</w:t>
            </w:r>
            <w:r w:rsidRPr="005C575B">
              <w:t>~</w:t>
            </w:r>
            <w:r w:rsidRPr="00CB00D3">
              <w:rPr>
                <w:rFonts w:ascii="宋体" w:hAnsi="宋体"/>
              </w:rPr>
              <w:t>90</w:t>
            </w:r>
            <w:r>
              <w:rPr>
                <w:rFonts w:ascii="宋体" w:hAnsi="宋体" w:hint="eastAsia"/>
              </w:rPr>
              <w:t>（含85）</w:t>
            </w:r>
          </w:p>
        </w:tc>
        <w:tc>
          <w:tcPr>
            <w:tcW w:w="1705" w:type="dxa"/>
            <w:shd w:val="clear" w:color="auto" w:fill="auto"/>
            <w:vAlign w:val="center"/>
          </w:tcPr>
          <w:p w:rsidR="005C575B" w:rsidRPr="00CB00D3" w:rsidRDefault="005C575B" w:rsidP="009E740F">
            <w:pPr>
              <w:spacing w:line="340" w:lineRule="exact"/>
              <w:rPr>
                <w:rFonts w:ascii="宋体" w:hAnsi="宋体"/>
              </w:rPr>
            </w:pPr>
            <w:r w:rsidRPr="00CB00D3">
              <w:rPr>
                <w:rFonts w:ascii="宋体" w:hAnsi="宋体"/>
              </w:rPr>
              <w:t>80</w:t>
            </w:r>
            <w:r w:rsidRPr="005C575B">
              <w:t>~</w:t>
            </w:r>
            <w:r w:rsidRPr="00CB00D3">
              <w:rPr>
                <w:rFonts w:ascii="宋体" w:hAnsi="宋体"/>
              </w:rPr>
              <w:t>85</w:t>
            </w:r>
            <w:r>
              <w:rPr>
                <w:rFonts w:ascii="宋体" w:hAnsi="宋体" w:hint="eastAsia"/>
              </w:rPr>
              <w:t>（含80）</w:t>
            </w:r>
          </w:p>
        </w:tc>
        <w:tc>
          <w:tcPr>
            <w:tcW w:w="1705" w:type="dxa"/>
            <w:shd w:val="clear" w:color="auto" w:fill="auto"/>
            <w:vAlign w:val="center"/>
          </w:tcPr>
          <w:p w:rsidR="005C575B" w:rsidRPr="00CB00D3" w:rsidRDefault="005C575B" w:rsidP="009E740F">
            <w:pPr>
              <w:spacing w:line="340" w:lineRule="exact"/>
              <w:ind w:firstLineChars="200" w:firstLine="420"/>
              <w:rPr>
                <w:rFonts w:ascii="宋体" w:hAnsi="宋体"/>
              </w:rPr>
            </w:pPr>
            <w:r>
              <w:rPr>
                <w:rFonts w:ascii="宋体" w:hAnsi="宋体" w:hint="eastAsia"/>
              </w:rPr>
              <w:t>低于</w:t>
            </w:r>
            <w:r w:rsidRPr="00CB00D3">
              <w:rPr>
                <w:rFonts w:ascii="宋体" w:hAnsi="宋体"/>
              </w:rPr>
              <w:t>80</w:t>
            </w:r>
          </w:p>
        </w:tc>
      </w:tr>
    </w:tbl>
    <w:p w:rsidR="00271747" w:rsidRPr="000F5C1D" w:rsidRDefault="0079295D" w:rsidP="000F5C1D">
      <w:pPr>
        <w:pStyle w:val="a"/>
        <w:numPr>
          <w:ilvl w:val="0"/>
          <w:numId w:val="0"/>
        </w:numPr>
        <w:spacing w:before="156" w:after="156"/>
      </w:pPr>
      <w:r w:rsidRPr="000F5C1D">
        <w:t xml:space="preserve">5  </w:t>
      </w:r>
      <w:r w:rsidR="005C575B" w:rsidRPr="000F5C1D">
        <w:rPr>
          <w:rFonts w:hint="eastAsia"/>
        </w:rPr>
        <w:t>试验方法</w:t>
      </w:r>
    </w:p>
    <w:p w:rsidR="000F5C1D" w:rsidRPr="00E3059E" w:rsidRDefault="000F5C1D" w:rsidP="00E3059E">
      <w:pPr>
        <w:spacing w:line="360" w:lineRule="exact"/>
        <w:ind w:firstLine="420"/>
        <w:rPr>
          <w:rFonts w:ascii="宋体" w:hAnsi="宋体"/>
        </w:rPr>
      </w:pPr>
      <w:r w:rsidRPr="00E3059E">
        <w:rPr>
          <w:rFonts w:ascii="宋体" w:hAnsi="宋体" w:hint="eastAsia"/>
        </w:rPr>
        <w:t>驱动电机系统或电驱动总成能效试验方法参考GB/T 18488.2-2015中7.2.5.7规定的方法执行，样品冷却入口温度50℃±2℃，必要时可增大温度允差；流量依据产品的技术要求规定；风冷机的吹拂点、散热片等温度按制造厂的规定；电机绕组温度不低于70℃，上述条件应在测试报告中予以说明。测试电压的选择：推荐将直流母线电压分别设置为最高工作电压、额定电压、最低工作电压下进行试验。</w:t>
      </w:r>
    </w:p>
    <w:p w:rsidR="00766A2D" w:rsidRPr="00766A2D" w:rsidRDefault="00766A2D" w:rsidP="00766A2D">
      <w:pPr>
        <w:spacing w:beforeLines="50" w:before="156" w:afterLines="50" w:after="156"/>
        <w:rPr>
          <w:rFonts w:ascii="黑体" w:eastAsia="黑体" w:hAnsi="黑体"/>
        </w:rPr>
      </w:pPr>
      <w:r w:rsidRPr="00766A2D">
        <w:rPr>
          <w:rFonts w:ascii="黑体" w:eastAsia="黑体" w:hAnsi="黑体" w:hint="eastAsia"/>
        </w:rPr>
        <w:t>5</w:t>
      </w:r>
      <w:r w:rsidRPr="00766A2D">
        <w:rPr>
          <w:rFonts w:ascii="黑体" w:eastAsia="黑体" w:hAnsi="黑体"/>
        </w:rPr>
        <w:t xml:space="preserve">.1 </w:t>
      </w:r>
      <w:r w:rsidRPr="00766A2D">
        <w:rPr>
          <w:rFonts w:ascii="黑体" w:eastAsia="黑体" w:hAnsi="黑体" w:hint="eastAsia"/>
        </w:rPr>
        <w:t>测试点选取</w:t>
      </w:r>
    </w:p>
    <w:p w:rsidR="00766A2D" w:rsidRDefault="000F5C1D" w:rsidP="00E3059E">
      <w:pPr>
        <w:spacing w:line="360" w:lineRule="exact"/>
        <w:ind w:firstLine="420"/>
        <w:rPr>
          <w:rFonts w:ascii="宋体" w:hAnsi="宋体"/>
        </w:rPr>
      </w:pPr>
      <w:r w:rsidRPr="00E3059E">
        <w:rPr>
          <w:rFonts w:ascii="宋体" w:hAnsi="宋体" w:hint="eastAsia"/>
        </w:rPr>
        <w:t>转速、转矩测试点选择尽量密集</w:t>
      </w:r>
      <w:r w:rsidR="00766A2D">
        <w:rPr>
          <w:rFonts w:ascii="宋体" w:hAnsi="宋体" w:hint="eastAsia"/>
        </w:rPr>
        <w:t>；</w:t>
      </w:r>
    </w:p>
    <w:p w:rsidR="000F5C1D" w:rsidRPr="00E3059E" w:rsidRDefault="000F5C1D" w:rsidP="00E3059E">
      <w:pPr>
        <w:spacing w:line="360" w:lineRule="exact"/>
        <w:ind w:firstLine="420"/>
        <w:rPr>
          <w:rFonts w:ascii="宋体" w:hAnsi="宋体"/>
        </w:rPr>
      </w:pPr>
      <w:r w:rsidRPr="00E3059E">
        <w:rPr>
          <w:rFonts w:ascii="宋体" w:hAnsi="宋体" w:hint="eastAsia"/>
        </w:rPr>
        <w:t>转速测试点的选取</w:t>
      </w:r>
      <w:r w:rsidR="00766A2D">
        <w:rPr>
          <w:rFonts w:ascii="宋体" w:hAnsi="宋体" w:hint="eastAsia"/>
        </w:rPr>
        <w:t>方法</w:t>
      </w:r>
      <w:r w:rsidRPr="00E3059E">
        <w:rPr>
          <w:rFonts w:ascii="宋体" w:hAnsi="宋体" w:hint="eastAsia"/>
        </w:rPr>
        <w:t>：工作转速范围内一般取不少于10个转速点，最低转速点宜不大于最高工作转速的10%，相邻转速点之间的间隔不大于最高工作转速的10%，在最高输入转速10%以下</w:t>
      </w:r>
      <w:proofErr w:type="gramStart"/>
      <w:r w:rsidRPr="00E3059E">
        <w:rPr>
          <w:rFonts w:ascii="宋体" w:hAnsi="宋体" w:hint="eastAsia"/>
        </w:rPr>
        <w:t>宜包括</w:t>
      </w:r>
      <w:proofErr w:type="gramEnd"/>
      <w:r w:rsidRPr="00E3059E">
        <w:rPr>
          <w:rFonts w:ascii="宋体" w:hAnsi="宋体" w:hint="eastAsia"/>
        </w:rPr>
        <w:t>2%、4%、6%的转速点，但包括以下特性点，</w:t>
      </w:r>
    </w:p>
    <w:p w:rsidR="000F5C1D" w:rsidRPr="00E3059E" w:rsidRDefault="000F5C1D" w:rsidP="00E3059E">
      <w:pPr>
        <w:spacing w:line="360" w:lineRule="exact"/>
        <w:ind w:firstLine="420"/>
        <w:rPr>
          <w:rFonts w:ascii="宋体" w:hAnsi="宋体"/>
        </w:rPr>
      </w:pPr>
      <w:r w:rsidRPr="00E3059E">
        <w:rPr>
          <w:rFonts w:ascii="宋体" w:hAnsi="宋体" w:hint="eastAsia"/>
        </w:rPr>
        <w:t>a）额定工作转速点；</w:t>
      </w:r>
    </w:p>
    <w:p w:rsidR="000F5C1D" w:rsidRPr="00E3059E" w:rsidRDefault="000F5C1D" w:rsidP="00E3059E">
      <w:pPr>
        <w:spacing w:line="360" w:lineRule="exact"/>
        <w:ind w:firstLine="420"/>
        <w:rPr>
          <w:rFonts w:ascii="宋体" w:hAnsi="宋体"/>
        </w:rPr>
      </w:pPr>
      <w:r w:rsidRPr="00E3059E">
        <w:rPr>
          <w:rFonts w:ascii="宋体" w:hAnsi="宋体" w:hint="eastAsia"/>
        </w:rPr>
        <w:t>b）最高工作转速点；</w:t>
      </w:r>
    </w:p>
    <w:p w:rsidR="000F5C1D" w:rsidRPr="00E3059E" w:rsidRDefault="000F5C1D" w:rsidP="00E3059E">
      <w:pPr>
        <w:spacing w:line="360" w:lineRule="exact"/>
        <w:ind w:firstLine="420"/>
        <w:rPr>
          <w:rFonts w:ascii="宋体" w:hAnsi="宋体"/>
        </w:rPr>
      </w:pPr>
      <w:r w:rsidRPr="00E3059E">
        <w:rPr>
          <w:rFonts w:ascii="宋体" w:hAnsi="宋体" w:hint="eastAsia"/>
        </w:rPr>
        <w:t>c）持续功率对应的最低工作转速点；</w:t>
      </w:r>
    </w:p>
    <w:p w:rsidR="000F5C1D" w:rsidRPr="00E3059E" w:rsidRDefault="000F5C1D" w:rsidP="00E3059E">
      <w:pPr>
        <w:spacing w:line="360" w:lineRule="exact"/>
        <w:ind w:firstLine="420"/>
        <w:rPr>
          <w:rFonts w:ascii="宋体" w:hAnsi="宋体"/>
        </w:rPr>
      </w:pPr>
      <w:r w:rsidRPr="00E3059E">
        <w:rPr>
          <w:rFonts w:ascii="宋体" w:hAnsi="宋体" w:hint="eastAsia"/>
        </w:rPr>
        <w:t>d）峰值功率对应的最低工作转速点；</w:t>
      </w:r>
    </w:p>
    <w:p w:rsidR="000F5C1D" w:rsidRPr="00E3059E" w:rsidRDefault="000F5C1D" w:rsidP="00E3059E">
      <w:pPr>
        <w:spacing w:line="360" w:lineRule="exact"/>
        <w:ind w:firstLine="420"/>
        <w:rPr>
          <w:rFonts w:ascii="宋体" w:hAnsi="宋体"/>
        </w:rPr>
      </w:pPr>
      <w:r w:rsidRPr="00E3059E">
        <w:rPr>
          <w:rFonts w:ascii="宋体" w:hAnsi="宋体" w:hint="eastAsia"/>
        </w:rPr>
        <w:t>e）其他特殊定义的工作点等。</w:t>
      </w:r>
    </w:p>
    <w:p w:rsidR="000F5C1D" w:rsidRPr="00E3059E" w:rsidRDefault="000F5C1D" w:rsidP="00E3059E">
      <w:pPr>
        <w:spacing w:line="360" w:lineRule="exact"/>
        <w:ind w:firstLine="420"/>
        <w:rPr>
          <w:rFonts w:ascii="宋体" w:hAnsi="宋体"/>
        </w:rPr>
      </w:pPr>
      <w:r w:rsidRPr="00E3059E">
        <w:rPr>
          <w:rFonts w:ascii="宋体" w:hAnsi="宋体" w:hint="eastAsia"/>
        </w:rPr>
        <w:t>转矩点的选取：在每个转速点上，转矩间隔不大于该转速下对应最大转矩的10%，且应包括以下特征点：</w:t>
      </w:r>
    </w:p>
    <w:p w:rsidR="000F5C1D" w:rsidRPr="00E3059E" w:rsidRDefault="000F5C1D" w:rsidP="00E3059E">
      <w:pPr>
        <w:spacing w:line="360" w:lineRule="exact"/>
        <w:ind w:firstLine="420"/>
        <w:rPr>
          <w:rFonts w:ascii="宋体" w:hAnsi="宋体"/>
        </w:rPr>
      </w:pPr>
      <w:r w:rsidRPr="00E3059E">
        <w:rPr>
          <w:rFonts w:ascii="宋体" w:hAnsi="宋体" w:hint="eastAsia"/>
        </w:rPr>
        <w:t>a）持续转矩数值处的点；</w:t>
      </w:r>
    </w:p>
    <w:p w:rsidR="000F5C1D" w:rsidRPr="00E3059E" w:rsidRDefault="000F5C1D" w:rsidP="00E3059E">
      <w:pPr>
        <w:spacing w:line="360" w:lineRule="exact"/>
        <w:ind w:firstLine="420"/>
        <w:rPr>
          <w:rFonts w:ascii="宋体" w:hAnsi="宋体"/>
        </w:rPr>
      </w:pPr>
      <w:r w:rsidRPr="00E3059E">
        <w:rPr>
          <w:rFonts w:ascii="宋体" w:hAnsi="宋体" w:hint="eastAsia"/>
        </w:rPr>
        <w:t>b）峰值转矩（或最大转矩）数值处的点；</w:t>
      </w:r>
    </w:p>
    <w:p w:rsidR="000F5C1D" w:rsidRPr="00E3059E" w:rsidRDefault="000F5C1D" w:rsidP="00E3059E">
      <w:pPr>
        <w:spacing w:line="360" w:lineRule="exact"/>
        <w:ind w:firstLine="420"/>
        <w:rPr>
          <w:rFonts w:ascii="宋体" w:hAnsi="宋体"/>
        </w:rPr>
      </w:pPr>
      <w:r w:rsidRPr="00E3059E">
        <w:rPr>
          <w:rFonts w:ascii="宋体" w:hAnsi="宋体" w:hint="eastAsia"/>
        </w:rPr>
        <w:t>c）持续功率曲线上的点；</w:t>
      </w:r>
    </w:p>
    <w:p w:rsidR="000F5C1D" w:rsidRPr="00E3059E" w:rsidRDefault="000F5C1D" w:rsidP="00E3059E">
      <w:pPr>
        <w:spacing w:line="360" w:lineRule="exact"/>
        <w:ind w:firstLine="420"/>
        <w:rPr>
          <w:rFonts w:ascii="宋体" w:hAnsi="宋体"/>
        </w:rPr>
      </w:pPr>
      <w:r w:rsidRPr="00E3059E">
        <w:rPr>
          <w:rFonts w:ascii="宋体" w:hAnsi="宋体" w:hint="eastAsia"/>
        </w:rPr>
        <w:t>d）峰值功率（或最大功率）曲线上的点；</w:t>
      </w:r>
    </w:p>
    <w:p w:rsidR="000F5C1D" w:rsidRPr="00E3059E" w:rsidRDefault="000F5C1D" w:rsidP="00E3059E">
      <w:pPr>
        <w:spacing w:line="360" w:lineRule="exact"/>
        <w:ind w:firstLine="420"/>
        <w:rPr>
          <w:rFonts w:ascii="宋体" w:hAnsi="宋体"/>
        </w:rPr>
      </w:pPr>
      <w:r w:rsidRPr="00E3059E">
        <w:rPr>
          <w:rFonts w:ascii="宋体" w:hAnsi="宋体" w:hint="eastAsia"/>
        </w:rPr>
        <w:t>e）其他特殊定义的工作点等。</w:t>
      </w:r>
    </w:p>
    <w:p w:rsidR="000F5C1D" w:rsidRPr="003C6FE3" w:rsidRDefault="000F5C1D" w:rsidP="00E3059E">
      <w:pPr>
        <w:spacing w:line="360" w:lineRule="exact"/>
        <w:ind w:firstLine="420"/>
        <w:rPr>
          <w:rFonts w:ascii="宋体" w:hAnsi="宋体"/>
          <w:sz w:val="20"/>
          <w:szCs w:val="18"/>
        </w:rPr>
      </w:pPr>
      <w:r w:rsidRPr="003C6FE3">
        <w:rPr>
          <w:rFonts w:ascii="宋体" w:hAnsi="宋体" w:hint="eastAsia"/>
          <w:sz w:val="20"/>
          <w:szCs w:val="18"/>
        </w:rPr>
        <w:t>注：最大转矩10%下的测试点</w:t>
      </w:r>
      <w:proofErr w:type="gramStart"/>
      <w:r w:rsidRPr="003C6FE3">
        <w:rPr>
          <w:rFonts w:ascii="宋体" w:hAnsi="宋体" w:hint="eastAsia"/>
          <w:sz w:val="20"/>
          <w:szCs w:val="18"/>
        </w:rPr>
        <w:t>宜至少</w:t>
      </w:r>
      <w:proofErr w:type="gramEnd"/>
      <w:r w:rsidRPr="003C6FE3">
        <w:rPr>
          <w:rFonts w:ascii="宋体" w:hAnsi="宋体" w:hint="eastAsia"/>
          <w:sz w:val="20"/>
          <w:szCs w:val="18"/>
        </w:rPr>
        <w:t>包括2个点。</w:t>
      </w:r>
    </w:p>
    <w:p w:rsidR="000F5C1D" w:rsidRPr="00766A2D" w:rsidRDefault="00766A2D" w:rsidP="00766A2D">
      <w:pPr>
        <w:spacing w:beforeLines="50" w:before="156" w:afterLines="50" w:after="156"/>
        <w:rPr>
          <w:rFonts w:ascii="黑体" w:eastAsia="黑体" w:hAnsi="黑体"/>
        </w:rPr>
      </w:pPr>
      <w:r w:rsidRPr="00766A2D">
        <w:rPr>
          <w:rFonts w:ascii="黑体" w:eastAsia="黑体" w:hAnsi="黑体" w:hint="eastAsia"/>
        </w:rPr>
        <w:t>5</w:t>
      </w:r>
      <w:r w:rsidRPr="00766A2D">
        <w:rPr>
          <w:rFonts w:ascii="黑体" w:eastAsia="黑体" w:hAnsi="黑体"/>
        </w:rPr>
        <w:t xml:space="preserve">.2 </w:t>
      </w:r>
      <w:r w:rsidR="000F5C1D" w:rsidRPr="00766A2D">
        <w:rPr>
          <w:rFonts w:ascii="黑体" w:eastAsia="黑体" w:hAnsi="黑体" w:hint="eastAsia"/>
        </w:rPr>
        <w:t>效率的选取与计算</w:t>
      </w:r>
    </w:p>
    <w:p w:rsidR="000F5C1D" w:rsidRPr="00E3059E" w:rsidRDefault="000F5C1D" w:rsidP="00E3059E">
      <w:pPr>
        <w:spacing w:line="360" w:lineRule="exact"/>
        <w:ind w:firstLine="420"/>
        <w:rPr>
          <w:rFonts w:ascii="宋体" w:hAnsi="宋体"/>
        </w:rPr>
      </w:pPr>
      <w:r w:rsidRPr="00E3059E">
        <w:rPr>
          <w:rFonts w:ascii="宋体" w:hAnsi="宋体" w:hint="eastAsia"/>
        </w:rPr>
        <w:lastRenderedPageBreak/>
        <w:t>在每个转速点上，分别记录从低转矩到高转矩，以及从高转矩到低转矩的试验结果，并以相同转矩下两次测试效率的平均值作为该转矩对应的效率值。</w:t>
      </w:r>
    </w:p>
    <w:p w:rsidR="00CB2877" w:rsidRPr="00E3059E" w:rsidRDefault="000F5C1D" w:rsidP="00E3059E">
      <w:pPr>
        <w:spacing w:line="360" w:lineRule="exact"/>
        <w:ind w:firstLine="420"/>
        <w:rPr>
          <w:rFonts w:ascii="宋体" w:hAnsi="宋体"/>
        </w:rPr>
      </w:pPr>
      <w:r w:rsidRPr="00E3059E">
        <w:rPr>
          <w:rFonts w:ascii="宋体" w:hAnsi="宋体" w:hint="eastAsia"/>
        </w:rPr>
        <w:t>根据测试数据，按照线性插值方法绘制系统效率分布图，并通过计算面积占比的方法得到相应条件下的能效数值。</w:t>
      </w:r>
    </w:p>
    <w:p w:rsidR="000F5C1D" w:rsidRPr="00586AA6" w:rsidRDefault="000F5C1D" w:rsidP="00C723CB">
      <w:pPr>
        <w:spacing w:line="360" w:lineRule="exact"/>
        <w:ind w:firstLine="420"/>
        <w:rPr>
          <w:rFonts w:ascii="宋体" w:hAnsi="宋体" w:cs="方正书宋_GBK"/>
          <w:color w:val="000000"/>
          <w:szCs w:val="21"/>
        </w:rPr>
      </w:pPr>
      <w:bookmarkStart w:id="40" w:name="_Toc424203593"/>
      <w:bookmarkStart w:id="41" w:name="_GoBack"/>
      <w:bookmarkEnd w:id="39"/>
      <w:bookmarkEnd w:id="41"/>
    </w:p>
    <w:tbl>
      <w:tblPr>
        <w:tblW w:w="9379" w:type="dxa"/>
        <w:tblInd w:w="102" w:type="dxa"/>
        <w:tblLayout w:type="fixed"/>
        <w:tblLook w:val="04A0" w:firstRow="1" w:lastRow="0" w:firstColumn="1" w:lastColumn="0" w:noHBand="0" w:noVBand="1"/>
      </w:tblPr>
      <w:tblGrid>
        <w:gridCol w:w="3088"/>
        <w:gridCol w:w="3190"/>
        <w:gridCol w:w="3101"/>
      </w:tblGrid>
      <w:tr w:rsidR="00AC3EFE">
        <w:trPr>
          <w:trHeight w:val="334"/>
        </w:trPr>
        <w:tc>
          <w:tcPr>
            <w:tcW w:w="3088" w:type="dxa"/>
            <w:tcBorders>
              <w:top w:val="nil"/>
              <w:left w:val="nil"/>
              <w:bottom w:val="nil"/>
              <w:right w:val="nil"/>
            </w:tcBorders>
          </w:tcPr>
          <w:p w:rsidR="00AC3EFE" w:rsidRPr="00BB63BF" w:rsidRDefault="00AC3EFE" w:rsidP="00BB63BF">
            <w:pPr>
              <w:spacing w:line="360" w:lineRule="exact"/>
              <w:ind w:firstLine="420"/>
            </w:pPr>
          </w:p>
        </w:tc>
        <w:tc>
          <w:tcPr>
            <w:tcW w:w="3190" w:type="dxa"/>
            <w:tcBorders>
              <w:top w:val="nil"/>
              <w:left w:val="nil"/>
              <w:bottom w:val="single" w:sz="4" w:space="0" w:color="auto"/>
              <w:right w:val="nil"/>
            </w:tcBorders>
          </w:tcPr>
          <w:p w:rsidR="00FB7833" w:rsidRDefault="00FB7833">
            <w:pPr>
              <w:spacing w:line="240" w:lineRule="atLeast"/>
              <w:ind w:firstLine="420"/>
            </w:pPr>
          </w:p>
        </w:tc>
        <w:tc>
          <w:tcPr>
            <w:tcW w:w="3101" w:type="dxa"/>
            <w:tcBorders>
              <w:top w:val="nil"/>
              <w:left w:val="nil"/>
              <w:bottom w:val="nil"/>
              <w:right w:val="nil"/>
            </w:tcBorders>
          </w:tcPr>
          <w:p w:rsidR="00AC3EFE" w:rsidRDefault="00AC3EFE">
            <w:pPr>
              <w:spacing w:line="240" w:lineRule="atLeast"/>
              <w:ind w:firstLine="420"/>
            </w:pPr>
          </w:p>
        </w:tc>
      </w:tr>
    </w:tbl>
    <w:p w:rsidR="00AC3EFE" w:rsidRDefault="00AC3EFE">
      <w:pPr>
        <w:spacing w:line="240" w:lineRule="atLeast"/>
      </w:pPr>
    </w:p>
    <w:bookmarkEnd w:id="15"/>
    <w:bookmarkEnd w:id="16"/>
    <w:bookmarkEnd w:id="40"/>
    <w:p w:rsidR="00AC3EFE" w:rsidRDefault="00AC3EFE">
      <w:pPr>
        <w:spacing w:line="360" w:lineRule="auto"/>
        <w:ind w:firstLineChars="200" w:firstLine="420"/>
        <w:rPr>
          <w:rFonts w:asciiTheme="minorEastAsia" w:eastAsiaTheme="minorEastAsia" w:hAnsiTheme="minorEastAsia" w:cstheme="minorBidi"/>
          <w:kern w:val="0"/>
          <w:szCs w:val="21"/>
        </w:rPr>
      </w:pPr>
    </w:p>
    <w:sectPr w:rsidR="00AC3EFE" w:rsidSect="004E403A">
      <w:headerReference w:type="default" r:id="rId20"/>
      <w:footerReference w:type="default" r:id="rId21"/>
      <w:pgSz w:w="11906" w:h="16838"/>
      <w:pgMar w:top="1843" w:right="1304" w:bottom="1134" w:left="1304" w:header="1418" w:footer="868"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843" w:rsidRDefault="00915843" w:rsidP="00AC3EFE">
      <w:r>
        <w:separator/>
      </w:r>
    </w:p>
  </w:endnote>
  <w:endnote w:type="continuationSeparator" w:id="0">
    <w:p w:rsidR="00915843" w:rsidRDefault="00915843" w:rsidP="00AC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97" w:rsidRDefault="00CA7797">
    <w:pPr>
      <w:pStyle w:val="a6"/>
    </w:pPr>
    <w:r>
      <w:rPr>
        <w:rFonts w:hint="eastAsia"/>
      </w:rPr>
      <w:t>Ⅱ</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032226"/>
      <w:docPartObj>
        <w:docPartGallery w:val="AutoText"/>
      </w:docPartObj>
    </w:sdtPr>
    <w:sdtEndPr/>
    <w:sdtContent>
      <w:p w:rsidR="00CA7797" w:rsidRDefault="00A91E45">
        <w:pPr>
          <w:pStyle w:val="a6"/>
          <w:jc w:val="right"/>
        </w:pPr>
        <w:r>
          <w:fldChar w:fldCharType="begin"/>
        </w:r>
        <w:r w:rsidR="00CA7797">
          <w:instrText xml:space="preserve"> PAGE   \* MERGEFORMAT </w:instrText>
        </w:r>
        <w:r>
          <w:fldChar w:fldCharType="separate"/>
        </w:r>
        <w:r w:rsidR="00CF1E1D">
          <w:rPr>
            <w:noProof/>
          </w:rPr>
          <w:t>II</w:t>
        </w:r>
        <w:r>
          <w:rPr>
            <w:lang w:val="zh-CN"/>
          </w:rPr>
          <w:fldChar w:fldCharType="end"/>
        </w:r>
      </w:p>
    </w:sdtContent>
  </w:sdt>
  <w:p w:rsidR="00CA7797" w:rsidRDefault="00CA779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97" w:rsidRDefault="00915843">
    <w:r>
      <w:rPr>
        <w:noProof/>
        <w:sz w:val="20"/>
      </w:rPr>
      <w:pict>
        <v:shapetype id="_x0000_t202" coordsize="21600,21600" o:spt="202" path="m,l,21600r21600,l21600,xe">
          <v:stroke joinstyle="miter"/>
          <v:path gradientshapeok="t" o:connecttype="rect"/>
        </v:shapetype>
        <v:shape id="文本框 2" o:spid="_x0000_s2050" type="#_x0000_t202" style="position:absolute;left:0;text-align:left;margin-left:-4.35pt;margin-top:-11.5pt;width:28.35pt;height:1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" filled="f" stroked="f">
          <v:textbox style="mso-next-textbox:#文本框 2" inset="0,0,0,0">
            <w:txbxContent>
              <w:p w:rsidR="00CA7797" w:rsidRDefault="00A91E45">
                <w:pPr>
                  <w:jc w:val="center"/>
                  <w:rPr>
                    <w:rFonts w:ascii="宋体"/>
                  </w:rPr>
                </w:pPr>
                <w:r>
                  <w:rPr>
                    <w:rFonts w:ascii="宋体"/>
                    <w:sz w:val="18"/>
                  </w:rPr>
                  <w:fldChar w:fldCharType="begin"/>
                </w:r>
                <w:r w:rsidR="00CA7797">
                  <w:rPr>
                    <w:rFonts w:ascii="宋体"/>
                    <w:sz w:val="18"/>
                  </w:rPr>
                  <w:instrText xml:space="preserve"> PAGE </w:instrText>
                </w:r>
                <w:r>
                  <w:rPr>
                    <w:rFonts w:ascii="宋体"/>
                    <w:sz w:val="18"/>
                  </w:rPr>
                  <w:fldChar w:fldCharType="separate"/>
                </w:r>
                <w:r w:rsidR="00CA7797">
                  <w:rPr>
                    <w:rFonts w:ascii="宋体"/>
                    <w:sz w:val="18"/>
                  </w:rPr>
                  <w:t>1</w:t>
                </w:r>
                <w:r>
                  <w:rPr>
                    <w:rFonts w:ascii="宋体"/>
                    <w:sz w:val="18"/>
                  </w:rPr>
                  <w:fldChar w:fldCharType="end"/>
                </w:r>
              </w:p>
            </w:txbxContent>
          </v:textbox>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97" w:rsidRDefault="00915843">
    <w:r>
      <w:rPr>
        <w:noProof/>
        <w:sz w:val="20"/>
      </w:rPr>
      <w:pict>
        <v:shapetype id="_x0000_t202" coordsize="21600,21600" o:spt="202" path="m,l,21600r21600,l21600,xe">
          <v:stroke joinstyle="miter"/>
          <v:path gradientshapeok="t" o:connecttype="rect"/>
        </v:shapetype>
        <v:shape id="文本框 4" o:spid="_x0000_s2049" type="#_x0000_t202" style="position:absolute;left:0;text-align:left;margin-left:439.45pt;margin-top:-12.75pt;width:28.3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" filled="f" stroked="f">
          <v:textbox inset="0,0,0,0">
            <w:txbxContent>
              <w:p w:rsidR="00CA7797" w:rsidRDefault="00A91E45">
                <w:pPr>
                  <w:jc w:val="center"/>
                  <w:rPr>
                    <w:rFonts w:ascii="宋体"/>
                  </w:rPr>
                </w:pPr>
                <w:r>
                  <w:rPr>
                    <w:rFonts w:ascii="宋体"/>
                    <w:sz w:val="18"/>
                  </w:rPr>
                  <w:fldChar w:fldCharType="begin"/>
                </w:r>
                <w:r w:rsidR="00CA7797">
                  <w:rPr>
                    <w:rFonts w:ascii="宋体"/>
                    <w:sz w:val="18"/>
                  </w:rPr>
                  <w:instrText xml:space="preserve"> PAGE </w:instrText>
                </w:r>
                <w:r>
                  <w:rPr>
                    <w:rFonts w:ascii="宋体"/>
                    <w:sz w:val="18"/>
                  </w:rPr>
                  <w:fldChar w:fldCharType="separate"/>
                </w:r>
                <w:r w:rsidR="00CF1E1D">
                  <w:rPr>
                    <w:rFonts w:ascii="宋体"/>
                    <w:noProof/>
                    <w:sz w:val="18"/>
                  </w:rPr>
                  <w:t>1</w:t>
                </w:r>
                <w:r>
                  <w:rPr>
                    <w:rFonts w:ascii="宋体"/>
                    <w:sz w:val="18"/>
                  </w:rPr>
                  <w:fldChar w:fldCharType="end"/>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843" w:rsidRDefault="00915843" w:rsidP="00AC3EFE">
      <w:r>
        <w:separator/>
      </w:r>
    </w:p>
  </w:footnote>
  <w:footnote w:type="continuationSeparator" w:id="0">
    <w:p w:rsidR="00915843" w:rsidRDefault="00915843" w:rsidP="00AC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97" w:rsidRDefault="00CA7797">
    <w:pPr>
      <w:pStyle w:val="a8"/>
      <w:pBdr>
        <w:top w:val="none" w:sz="0" w:space="1" w:color="auto"/>
        <w:left w:val="none" w:sz="0" w:space="4" w:color="auto"/>
        <w:bottom w:val="none" w:sz="0" w:space="1" w:color="auto"/>
        <w:right w:val="none" w:sz="0" w:space="4"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97" w:rsidRDefault="00CA7797">
    <w:pPr>
      <w:pStyle w:val="a8"/>
      <w:pBdr>
        <w:top w:val="none" w:sz="0" w:space="1" w:color="auto"/>
        <w:left w:val="none" w:sz="0" w:space="4" w:color="auto"/>
        <w:bottom w:val="none" w:sz="0" w:space="1" w:color="auto"/>
        <w:right w:val="none" w:sz="0" w:space="4"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97" w:rsidRDefault="00CA7797">
    <w:pPr>
      <w:pStyle w:val="a8"/>
      <w:pBdr>
        <w:top w:val="none" w:sz="0" w:space="1" w:color="auto"/>
        <w:left w:val="none" w:sz="0" w:space="4" w:color="auto"/>
        <w:bottom w:val="none" w:sz="0" w:space="1" w:color="auto"/>
        <w:right w:val="none" w:sz="0" w:space="4" w:color="auto"/>
      </w:pBdr>
      <w:jc w:val="left"/>
    </w:pPr>
    <w:r>
      <w:rPr>
        <w:rFonts w:hint="eastAsia"/>
        <w:b/>
        <w:sz w:val="21"/>
        <w:szCs w:val="21"/>
      </w:rPr>
      <w:t xml:space="preserve">T/CACM </w:t>
    </w:r>
    <w:r>
      <w:rPr>
        <w:rFonts w:ascii="Arial Narrow" w:eastAsia="黑体" w:hAnsi="Arial Narrow" w:hint="eastAsia"/>
        <w:spacing w:val="10"/>
        <w:sz w:val="21"/>
        <w:szCs w:val="21"/>
      </w:rPr>
      <w:t>XXXX</w:t>
    </w:r>
    <w:r>
      <w:rPr>
        <w:rFonts w:ascii="Arial Narrow" w:eastAsia="黑体" w:hAnsi="Arial Narrow" w:hint="eastAsia"/>
        <w:spacing w:val="10"/>
        <w:sz w:val="21"/>
        <w:szCs w:val="21"/>
      </w:rPr>
      <w:t>－</w:t>
    </w:r>
    <w:r>
      <w:rPr>
        <w:rFonts w:ascii="Arial Narrow" w:eastAsia="黑体" w:hAnsi="Arial Narrow"/>
        <w:spacing w:val="10"/>
        <w:sz w:val="21"/>
        <w:szCs w:val="21"/>
      </w:rPr>
      <w:t>20</w:t>
    </w:r>
    <w:r>
      <w:rPr>
        <w:rFonts w:ascii="Arial Narrow" w:eastAsia="黑体" w:hAnsi="Arial Narrow" w:hint="eastAsia"/>
        <w:spacing w:val="10"/>
        <w:sz w:val="21"/>
        <w:szCs w:val="21"/>
      </w:rPr>
      <w:t>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797" w:rsidRDefault="00CA7797">
    <w:pPr>
      <w:pStyle w:val="a8"/>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S</w:t>
    </w:r>
    <w:r>
      <w:rPr>
        <w:rFonts w:ascii="黑体" w:eastAsia="黑体" w:hAnsi="黑体"/>
        <w:sz w:val="21"/>
        <w:szCs w:val="21"/>
      </w:rPr>
      <w:t>A</w:t>
    </w:r>
    <w:r>
      <w:rPr>
        <w:rFonts w:ascii="黑体" w:eastAsia="黑体" w:hAnsi="黑体" w:hint="eastAsia"/>
        <w:sz w:val="21"/>
        <w:szCs w:val="21"/>
      </w:rPr>
      <w:t>E</w:t>
    </w:r>
    <w:r w:rsidR="0058116B">
      <w:rPr>
        <w:rFonts w:ascii="黑体" w:eastAsia="黑体" w:hAnsi="黑体"/>
        <w:spacing w:val="10"/>
        <w:sz w:val="21"/>
        <w:szCs w:val="21"/>
      </w:rPr>
      <w:t>XX</w:t>
    </w:r>
    <w:r>
      <w:rPr>
        <w:rFonts w:eastAsia="黑体" w:hint="eastAsia"/>
        <w:spacing w:val="10"/>
        <w:sz w:val="21"/>
        <w:szCs w:val="21"/>
      </w:rPr>
      <w:t>－</w:t>
    </w:r>
    <w:r>
      <w:rPr>
        <w:rFonts w:ascii="黑体" w:eastAsia="黑体" w:hAnsi="黑体"/>
        <w:spacing w:val="10"/>
        <w:sz w:val="21"/>
        <w:szCs w:val="21"/>
      </w:rPr>
      <w:t>201</w:t>
    </w:r>
    <w:r w:rsidR="00716C29">
      <w:rPr>
        <w:rFonts w:ascii="黑体" w:eastAsia="黑体" w:hAnsi="黑体"/>
        <w:spacing w:val="10"/>
        <w:sz w:val="21"/>
        <w:szCs w:val="21"/>
      </w:rPr>
      <w:t>9</w:t>
    </w:r>
  </w:p>
  <w:p w:rsidR="00CA7797" w:rsidRDefault="00CA7797">
    <w:pPr>
      <w:pStyle w:val="a8"/>
      <w:pBdr>
        <w:bottom w:val="none" w:sz="0" w:space="0" w:color="auto"/>
      </w:pBdr>
      <w:wordWrap w:val="0"/>
      <w:jc w:val="right"/>
      <w:rPr>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Layout w:type="fixed"/>
      <w:tblCellMar>
        <w:left w:w="0" w:type="dxa"/>
        <w:right w:w="0" w:type="dxa"/>
      </w:tblCellMar>
      <w:tblLook w:val="04A0" w:firstRow="1" w:lastRow="0" w:firstColumn="1" w:lastColumn="0" w:noHBand="0" w:noVBand="1"/>
    </w:tblPr>
    <w:tblGrid>
      <w:gridCol w:w="9355"/>
    </w:tblGrid>
    <w:tr w:rsidR="00CA7797">
      <w:trPr>
        <w:trHeight w:hRule="exact" w:val="360"/>
      </w:trPr>
      <w:tc>
        <w:tcPr>
          <w:tcW w:w="9355" w:type="dxa"/>
          <w:vAlign w:val="center"/>
        </w:tcPr>
        <w:p w:rsidR="00CA7797" w:rsidRDefault="00CA7797">
          <w:r>
            <w:rPr>
              <w:rFonts w:hint="eastAsia"/>
              <w:b/>
              <w:szCs w:val="21"/>
            </w:rPr>
            <w:t xml:space="preserve">T/CSMA </w:t>
          </w:r>
          <w:r>
            <w:rPr>
              <w:rFonts w:ascii="Arial Narrow" w:eastAsia="黑体" w:hAnsi="Arial Narrow" w:hint="eastAsia"/>
              <w:spacing w:val="10"/>
              <w:szCs w:val="21"/>
            </w:rPr>
            <w:t>XXXX</w:t>
          </w:r>
          <w:r>
            <w:rPr>
              <w:rFonts w:ascii="Arial Narrow" w:eastAsia="黑体" w:hAnsi="Arial Narrow" w:hint="eastAsia"/>
              <w:spacing w:val="10"/>
              <w:szCs w:val="21"/>
            </w:rPr>
            <w:t>－</w:t>
          </w:r>
          <w:r>
            <w:rPr>
              <w:rFonts w:ascii="Arial Narrow" w:eastAsia="黑体" w:hAnsi="Arial Narrow"/>
              <w:spacing w:val="10"/>
              <w:szCs w:val="21"/>
            </w:rPr>
            <w:t>20</w:t>
          </w:r>
          <w:r>
            <w:rPr>
              <w:rFonts w:ascii="Arial Narrow" w:eastAsia="黑体" w:hAnsi="Arial Narrow" w:hint="eastAsia"/>
              <w:spacing w:val="10"/>
              <w:szCs w:val="21"/>
            </w:rPr>
            <w:t>18</w:t>
          </w:r>
        </w:p>
      </w:tc>
    </w:tr>
  </w:tbl>
  <w:p w:rsidR="00CA7797" w:rsidRDefault="00CA779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Ind w:w="5" w:type="dxa"/>
      <w:tblLayout w:type="fixed"/>
      <w:tblCellMar>
        <w:left w:w="0" w:type="dxa"/>
        <w:right w:w="0" w:type="dxa"/>
      </w:tblCellMar>
      <w:tblLook w:val="04A0" w:firstRow="1" w:lastRow="0" w:firstColumn="1" w:lastColumn="0" w:noHBand="0" w:noVBand="1"/>
    </w:tblPr>
    <w:tblGrid>
      <w:gridCol w:w="9355"/>
    </w:tblGrid>
    <w:tr w:rsidR="00CA7797">
      <w:trPr>
        <w:trHeight w:hRule="exact" w:val="360"/>
      </w:trPr>
      <w:tc>
        <w:tcPr>
          <w:tcW w:w="9355" w:type="dxa"/>
          <w:vAlign w:val="center"/>
        </w:tcPr>
        <w:p w:rsidR="00CA7797" w:rsidRDefault="00CA7797" w:rsidP="002B43BD">
          <w:pPr>
            <w:pStyle w:val="a8"/>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S</w:t>
          </w:r>
          <w:r>
            <w:rPr>
              <w:rFonts w:ascii="黑体" w:eastAsia="黑体" w:hAnsi="黑体"/>
              <w:sz w:val="21"/>
              <w:szCs w:val="21"/>
            </w:rPr>
            <w:t>A</w:t>
          </w:r>
          <w:r>
            <w:rPr>
              <w:rFonts w:ascii="黑体" w:eastAsia="黑体" w:hAnsi="黑体" w:hint="eastAsia"/>
              <w:sz w:val="21"/>
              <w:szCs w:val="21"/>
            </w:rPr>
            <w:t>E</w:t>
          </w:r>
          <w:r w:rsidR="005C575B">
            <w:rPr>
              <w:rFonts w:ascii="黑体" w:eastAsia="黑体" w:hAnsi="黑体"/>
              <w:spacing w:val="10"/>
              <w:sz w:val="21"/>
              <w:szCs w:val="21"/>
            </w:rPr>
            <w:t>XX</w:t>
          </w:r>
          <w:r>
            <w:rPr>
              <w:rFonts w:eastAsia="黑体" w:hint="eastAsia"/>
              <w:spacing w:val="10"/>
              <w:sz w:val="21"/>
              <w:szCs w:val="21"/>
            </w:rPr>
            <w:t>－</w:t>
          </w:r>
          <w:r>
            <w:rPr>
              <w:rFonts w:ascii="黑体" w:eastAsia="黑体" w:hAnsi="黑体"/>
              <w:spacing w:val="10"/>
              <w:sz w:val="21"/>
              <w:szCs w:val="21"/>
            </w:rPr>
            <w:t>201</w:t>
          </w:r>
          <w:r w:rsidR="00716C29">
            <w:rPr>
              <w:rFonts w:ascii="黑体" w:eastAsia="黑体" w:hAnsi="黑体"/>
              <w:spacing w:val="10"/>
              <w:sz w:val="21"/>
              <w:szCs w:val="21"/>
            </w:rPr>
            <w:t>9</w:t>
          </w:r>
        </w:p>
        <w:p w:rsidR="00CA7797" w:rsidRDefault="00CA7797">
          <w:pPr>
            <w:jc w:val="right"/>
            <w:rPr>
              <w:rFonts w:ascii="黑体" w:eastAsia="黑体" w:hAnsi="黑体"/>
            </w:rPr>
          </w:pPr>
        </w:p>
      </w:tc>
    </w:tr>
  </w:tbl>
  <w:p w:rsidR="00CA7797" w:rsidRDefault="00CA779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Ind w:w="5" w:type="dxa"/>
      <w:tblLayout w:type="fixed"/>
      <w:tblCellMar>
        <w:left w:w="0" w:type="dxa"/>
        <w:right w:w="0" w:type="dxa"/>
      </w:tblCellMar>
      <w:tblLook w:val="04A0" w:firstRow="1" w:lastRow="0" w:firstColumn="1" w:lastColumn="0" w:noHBand="0" w:noVBand="1"/>
    </w:tblPr>
    <w:tblGrid>
      <w:gridCol w:w="9355"/>
    </w:tblGrid>
    <w:tr w:rsidR="00CA7797">
      <w:trPr>
        <w:trHeight w:hRule="exact" w:val="360"/>
      </w:trPr>
      <w:tc>
        <w:tcPr>
          <w:tcW w:w="9355" w:type="dxa"/>
          <w:vAlign w:val="center"/>
        </w:tcPr>
        <w:p w:rsidR="00CA7797" w:rsidRDefault="00CA7797" w:rsidP="00CA7797">
          <w:pPr>
            <w:pStyle w:val="a8"/>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S</w:t>
          </w:r>
          <w:r>
            <w:rPr>
              <w:rFonts w:ascii="黑体" w:eastAsia="黑体" w:hAnsi="黑体"/>
              <w:sz w:val="21"/>
              <w:szCs w:val="21"/>
            </w:rPr>
            <w:t>A</w:t>
          </w:r>
          <w:r>
            <w:rPr>
              <w:rFonts w:ascii="黑体" w:eastAsia="黑体" w:hAnsi="黑体" w:hint="eastAsia"/>
              <w:sz w:val="21"/>
              <w:szCs w:val="21"/>
            </w:rPr>
            <w:t>E</w:t>
          </w:r>
          <w:r w:rsidR="005C575B">
            <w:rPr>
              <w:rFonts w:ascii="黑体" w:eastAsia="黑体" w:hAnsi="黑体"/>
              <w:spacing w:val="10"/>
              <w:sz w:val="21"/>
              <w:szCs w:val="21"/>
            </w:rPr>
            <w:t>XX</w:t>
          </w:r>
          <w:r>
            <w:rPr>
              <w:rFonts w:eastAsia="黑体" w:hint="eastAsia"/>
              <w:spacing w:val="10"/>
              <w:sz w:val="21"/>
              <w:szCs w:val="21"/>
            </w:rPr>
            <w:t>－</w:t>
          </w:r>
          <w:r>
            <w:rPr>
              <w:rFonts w:ascii="黑体" w:eastAsia="黑体" w:hAnsi="黑体"/>
              <w:spacing w:val="10"/>
              <w:sz w:val="21"/>
              <w:szCs w:val="21"/>
            </w:rPr>
            <w:t>201</w:t>
          </w:r>
          <w:r w:rsidR="00716C29">
            <w:rPr>
              <w:rFonts w:ascii="黑体" w:eastAsia="黑体" w:hAnsi="黑体"/>
              <w:spacing w:val="10"/>
              <w:sz w:val="21"/>
              <w:szCs w:val="21"/>
            </w:rPr>
            <w:t>9</w:t>
          </w:r>
        </w:p>
        <w:p w:rsidR="00CA7797" w:rsidRDefault="00CA7797">
          <w:pPr>
            <w:jc w:val="right"/>
            <w:rPr>
              <w:rFonts w:ascii="黑体" w:eastAsia="黑体" w:hAnsi="黑体"/>
            </w:rPr>
          </w:pPr>
        </w:p>
      </w:tc>
    </w:tr>
  </w:tbl>
  <w:p w:rsidR="00CA7797" w:rsidRDefault="00CA77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8308A"/>
    <w:multiLevelType w:val="multilevel"/>
    <w:tmpl w:val="4138308A"/>
    <w:lvl w:ilvl="0">
      <w:start w:val="1"/>
      <w:numFmt w:val="decimal"/>
      <w:lvlText w:val="%1."/>
      <w:lvlJc w:val="left"/>
      <w:pPr>
        <w:tabs>
          <w:tab w:val="left" w:pos="720"/>
        </w:tabs>
        <w:ind w:left="720" w:hanging="720"/>
      </w:pPr>
    </w:lvl>
    <w:lvl w:ilvl="1">
      <w:start w:val="1"/>
      <w:numFmt w:val="decimal"/>
      <w:pStyle w:val="a"/>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040A"/>
    <w:rsid w:val="0000293B"/>
    <w:rsid w:val="000050EC"/>
    <w:rsid w:val="00006362"/>
    <w:rsid w:val="0002730B"/>
    <w:rsid w:val="00031B6A"/>
    <w:rsid w:val="0004077F"/>
    <w:rsid w:val="00046023"/>
    <w:rsid w:val="0004771C"/>
    <w:rsid w:val="00055041"/>
    <w:rsid w:val="00057106"/>
    <w:rsid w:val="0006185B"/>
    <w:rsid w:val="0007419F"/>
    <w:rsid w:val="00077A69"/>
    <w:rsid w:val="00083291"/>
    <w:rsid w:val="00084B02"/>
    <w:rsid w:val="000856B0"/>
    <w:rsid w:val="00093F08"/>
    <w:rsid w:val="000A5297"/>
    <w:rsid w:val="000B3E43"/>
    <w:rsid w:val="000B4086"/>
    <w:rsid w:val="000B4B4E"/>
    <w:rsid w:val="000B6C7A"/>
    <w:rsid w:val="000B745F"/>
    <w:rsid w:val="000C2FEC"/>
    <w:rsid w:val="000C457B"/>
    <w:rsid w:val="000D5B7E"/>
    <w:rsid w:val="000D7B4E"/>
    <w:rsid w:val="000E616F"/>
    <w:rsid w:val="000F4C00"/>
    <w:rsid w:val="000F5C1D"/>
    <w:rsid w:val="000F6A42"/>
    <w:rsid w:val="000F6A6A"/>
    <w:rsid w:val="00113CB7"/>
    <w:rsid w:val="00117A05"/>
    <w:rsid w:val="00117A1A"/>
    <w:rsid w:val="00117FA9"/>
    <w:rsid w:val="001206AE"/>
    <w:rsid w:val="00123CCE"/>
    <w:rsid w:val="00135EFD"/>
    <w:rsid w:val="001378A4"/>
    <w:rsid w:val="00141AA2"/>
    <w:rsid w:val="00147DFA"/>
    <w:rsid w:val="00156A56"/>
    <w:rsid w:val="001616DF"/>
    <w:rsid w:val="00161780"/>
    <w:rsid w:val="0016475A"/>
    <w:rsid w:val="00165735"/>
    <w:rsid w:val="00166B69"/>
    <w:rsid w:val="00166E1A"/>
    <w:rsid w:val="00166E83"/>
    <w:rsid w:val="00167481"/>
    <w:rsid w:val="00183633"/>
    <w:rsid w:val="00183B12"/>
    <w:rsid w:val="00196665"/>
    <w:rsid w:val="001B2156"/>
    <w:rsid w:val="001B3019"/>
    <w:rsid w:val="001D67D2"/>
    <w:rsid w:val="00207DDD"/>
    <w:rsid w:val="00216CC8"/>
    <w:rsid w:val="00222AF8"/>
    <w:rsid w:val="00224F4D"/>
    <w:rsid w:val="00241187"/>
    <w:rsid w:val="00245621"/>
    <w:rsid w:val="0024741B"/>
    <w:rsid w:val="00257449"/>
    <w:rsid w:val="00271747"/>
    <w:rsid w:val="00292A3B"/>
    <w:rsid w:val="002A448B"/>
    <w:rsid w:val="002B43BD"/>
    <w:rsid w:val="002C27E7"/>
    <w:rsid w:val="002C6568"/>
    <w:rsid w:val="002D0E44"/>
    <w:rsid w:val="002D4FB9"/>
    <w:rsid w:val="002E12C1"/>
    <w:rsid w:val="002F094D"/>
    <w:rsid w:val="00301E41"/>
    <w:rsid w:val="00301EE2"/>
    <w:rsid w:val="003022EA"/>
    <w:rsid w:val="00305B4D"/>
    <w:rsid w:val="00306FB4"/>
    <w:rsid w:val="00310285"/>
    <w:rsid w:val="00332B40"/>
    <w:rsid w:val="00332CB5"/>
    <w:rsid w:val="00337BBC"/>
    <w:rsid w:val="00347949"/>
    <w:rsid w:val="00350877"/>
    <w:rsid w:val="00372826"/>
    <w:rsid w:val="00374675"/>
    <w:rsid w:val="003751D3"/>
    <w:rsid w:val="00380120"/>
    <w:rsid w:val="003803A5"/>
    <w:rsid w:val="003920E3"/>
    <w:rsid w:val="003B4153"/>
    <w:rsid w:val="003B7E67"/>
    <w:rsid w:val="003C6FE3"/>
    <w:rsid w:val="003C7C9E"/>
    <w:rsid w:val="003D2F18"/>
    <w:rsid w:val="003D4DE8"/>
    <w:rsid w:val="003E2317"/>
    <w:rsid w:val="003F1851"/>
    <w:rsid w:val="003F2E5B"/>
    <w:rsid w:val="003F7DE9"/>
    <w:rsid w:val="00401F18"/>
    <w:rsid w:val="00403A9C"/>
    <w:rsid w:val="00424EDB"/>
    <w:rsid w:val="004409EF"/>
    <w:rsid w:val="00450948"/>
    <w:rsid w:val="00463E08"/>
    <w:rsid w:val="00467A5D"/>
    <w:rsid w:val="00472135"/>
    <w:rsid w:val="004754B0"/>
    <w:rsid w:val="00481726"/>
    <w:rsid w:val="00482EC0"/>
    <w:rsid w:val="00486E60"/>
    <w:rsid w:val="004901AD"/>
    <w:rsid w:val="004942AF"/>
    <w:rsid w:val="004A4A27"/>
    <w:rsid w:val="004A6A9A"/>
    <w:rsid w:val="004B3485"/>
    <w:rsid w:val="004C79C8"/>
    <w:rsid w:val="004D65BF"/>
    <w:rsid w:val="004D68C9"/>
    <w:rsid w:val="004E403A"/>
    <w:rsid w:val="004E464B"/>
    <w:rsid w:val="004F65E0"/>
    <w:rsid w:val="005051B8"/>
    <w:rsid w:val="00512655"/>
    <w:rsid w:val="00512CB7"/>
    <w:rsid w:val="00520194"/>
    <w:rsid w:val="00522447"/>
    <w:rsid w:val="00522B8E"/>
    <w:rsid w:val="0053194F"/>
    <w:rsid w:val="00535B89"/>
    <w:rsid w:val="0054508F"/>
    <w:rsid w:val="00555204"/>
    <w:rsid w:val="00561D87"/>
    <w:rsid w:val="00567D78"/>
    <w:rsid w:val="005767D5"/>
    <w:rsid w:val="0058116B"/>
    <w:rsid w:val="005852AD"/>
    <w:rsid w:val="00587896"/>
    <w:rsid w:val="005964BC"/>
    <w:rsid w:val="005A3C20"/>
    <w:rsid w:val="005A7ECD"/>
    <w:rsid w:val="005B3E52"/>
    <w:rsid w:val="005B525D"/>
    <w:rsid w:val="005C045E"/>
    <w:rsid w:val="005C575B"/>
    <w:rsid w:val="005D4C98"/>
    <w:rsid w:val="005D567E"/>
    <w:rsid w:val="005D7AB4"/>
    <w:rsid w:val="005E4C0B"/>
    <w:rsid w:val="005F4DCE"/>
    <w:rsid w:val="005F62E8"/>
    <w:rsid w:val="005F6EDC"/>
    <w:rsid w:val="005F7107"/>
    <w:rsid w:val="00600362"/>
    <w:rsid w:val="00601C45"/>
    <w:rsid w:val="00602D96"/>
    <w:rsid w:val="00617385"/>
    <w:rsid w:val="0063213B"/>
    <w:rsid w:val="00641EDF"/>
    <w:rsid w:val="00642F7D"/>
    <w:rsid w:val="00655EA0"/>
    <w:rsid w:val="00664DC4"/>
    <w:rsid w:val="00666D12"/>
    <w:rsid w:val="0067095C"/>
    <w:rsid w:val="006804C3"/>
    <w:rsid w:val="00683238"/>
    <w:rsid w:val="006856EA"/>
    <w:rsid w:val="006925EA"/>
    <w:rsid w:val="006931CE"/>
    <w:rsid w:val="006B421C"/>
    <w:rsid w:val="006C2A28"/>
    <w:rsid w:val="006C3045"/>
    <w:rsid w:val="006D54A1"/>
    <w:rsid w:val="006E5469"/>
    <w:rsid w:val="007028C3"/>
    <w:rsid w:val="00710090"/>
    <w:rsid w:val="00716C29"/>
    <w:rsid w:val="00720671"/>
    <w:rsid w:val="007363A3"/>
    <w:rsid w:val="00740463"/>
    <w:rsid w:val="00744B92"/>
    <w:rsid w:val="00765493"/>
    <w:rsid w:val="00766A2D"/>
    <w:rsid w:val="00785408"/>
    <w:rsid w:val="00791569"/>
    <w:rsid w:val="0079295D"/>
    <w:rsid w:val="00797BF6"/>
    <w:rsid w:val="007C3A77"/>
    <w:rsid w:val="007C6434"/>
    <w:rsid w:val="007E37E5"/>
    <w:rsid w:val="007E44D8"/>
    <w:rsid w:val="007F2F4B"/>
    <w:rsid w:val="00807AC9"/>
    <w:rsid w:val="008165D4"/>
    <w:rsid w:val="00816936"/>
    <w:rsid w:val="008271A7"/>
    <w:rsid w:val="008436F5"/>
    <w:rsid w:val="00854B9E"/>
    <w:rsid w:val="00857599"/>
    <w:rsid w:val="00870CEF"/>
    <w:rsid w:val="00884A9A"/>
    <w:rsid w:val="00885CB2"/>
    <w:rsid w:val="008970A6"/>
    <w:rsid w:val="008A0583"/>
    <w:rsid w:val="008A7FE4"/>
    <w:rsid w:val="008C2335"/>
    <w:rsid w:val="008C6259"/>
    <w:rsid w:val="008C72B4"/>
    <w:rsid w:val="008D0604"/>
    <w:rsid w:val="008D2E05"/>
    <w:rsid w:val="008D37F8"/>
    <w:rsid w:val="008D3AF5"/>
    <w:rsid w:val="008D53A1"/>
    <w:rsid w:val="008D6144"/>
    <w:rsid w:val="008F7C41"/>
    <w:rsid w:val="00902238"/>
    <w:rsid w:val="0090316F"/>
    <w:rsid w:val="00915843"/>
    <w:rsid w:val="009175D9"/>
    <w:rsid w:val="009208FC"/>
    <w:rsid w:val="00926363"/>
    <w:rsid w:val="00937E85"/>
    <w:rsid w:val="009504DC"/>
    <w:rsid w:val="00963B9E"/>
    <w:rsid w:val="00972167"/>
    <w:rsid w:val="00983E87"/>
    <w:rsid w:val="00987E06"/>
    <w:rsid w:val="00991BA9"/>
    <w:rsid w:val="00991E48"/>
    <w:rsid w:val="00992A4D"/>
    <w:rsid w:val="00992F7C"/>
    <w:rsid w:val="009969DF"/>
    <w:rsid w:val="009A3148"/>
    <w:rsid w:val="009B7505"/>
    <w:rsid w:val="009C197B"/>
    <w:rsid w:val="009D398B"/>
    <w:rsid w:val="009F08B4"/>
    <w:rsid w:val="009F391D"/>
    <w:rsid w:val="00A0462E"/>
    <w:rsid w:val="00A05CD4"/>
    <w:rsid w:val="00A076D7"/>
    <w:rsid w:val="00A07933"/>
    <w:rsid w:val="00A16FD9"/>
    <w:rsid w:val="00A2088F"/>
    <w:rsid w:val="00A2583C"/>
    <w:rsid w:val="00A32084"/>
    <w:rsid w:val="00A358F7"/>
    <w:rsid w:val="00A42425"/>
    <w:rsid w:val="00A51842"/>
    <w:rsid w:val="00A54536"/>
    <w:rsid w:val="00A547CF"/>
    <w:rsid w:val="00A63630"/>
    <w:rsid w:val="00A70513"/>
    <w:rsid w:val="00A7159D"/>
    <w:rsid w:val="00A7339F"/>
    <w:rsid w:val="00A857C1"/>
    <w:rsid w:val="00A91E45"/>
    <w:rsid w:val="00A941D5"/>
    <w:rsid w:val="00A96ED8"/>
    <w:rsid w:val="00AA1F4D"/>
    <w:rsid w:val="00AB6BE2"/>
    <w:rsid w:val="00AC0EC5"/>
    <w:rsid w:val="00AC1F1D"/>
    <w:rsid w:val="00AC36F3"/>
    <w:rsid w:val="00AC3EFE"/>
    <w:rsid w:val="00AC5379"/>
    <w:rsid w:val="00AC6CCB"/>
    <w:rsid w:val="00AC6DC2"/>
    <w:rsid w:val="00AD0F2B"/>
    <w:rsid w:val="00AD4DE7"/>
    <w:rsid w:val="00AF7CB7"/>
    <w:rsid w:val="00B0195B"/>
    <w:rsid w:val="00B04F13"/>
    <w:rsid w:val="00B15EDA"/>
    <w:rsid w:val="00B17ABD"/>
    <w:rsid w:val="00B31363"/>
    <w:rsid w:val="00B3501B"/>
    <w:rsid w:val="00B53211"/>
    <w:rsid w:val="00B66774"/>
    <w:rsid w:val="00B77DBD"/>
    <w:rsid w:val="00BA2B80"/>
    <w:rsid w:val="00BB0B91"/>
    <w:rsid w:val="00BB63BF"/>
    <w:rsid w:val="00BC1D00"/>
    <w:rsid w:val="00BC2AC2"/>
    <w:rsid w:val="00BC67DF"/>
    <w:rsid w:val="00BD2D9C"/>
    <w:rsid w:val="00BD5EAF"/>
    <w:rsid w:val="00BE29A5"/>
    <w:rsid w:val="00BE6EAE"/>
    <w:rsid w:val="00BE7230"/>
    <w:rsid w:val="00C03138"/>
    <w:rsid w:val="00C1350B"/>
    <w:rsid w:val="00C36628"/>
    <w:rsid w:val="00C41AC0"/>
    <w:rsid w:val="00C423A0"/>
    <w:rsid w:val="00C502A0"/>
    <w:rsid w:val="00C52FE2"/>
    <w:rsid w:val="00C65A68"/>
    <w:rsid w:val="00C723CB"/>
    <w:rsid w:val="00C84191"/>
    <w:rsid w:val="00C96942"/>
    <w:rsid w:val="00CA1657"/>
    <w:rsid w:val="00CA1D25"/>
    <w:rsid w:val="00CA23D8"/>
    <w:rsid w:val="00CA2D6A"/>
    <w:rsid w:val="00CA2EF0"/>
    <w:rsid w:val="00CA7797"/>
    <w:rsid w:val="00CB1FA7"/>
    <w:rsid w:val="00CB2877"/>
    <w:rsid w:val="00CD24D2"/>
    <w:rsid w:val="00CD5799"/>
    <w:rsid w:val="00CE0D8D"/>
    <w:rsid w:val="00CE22A1"/>
    <w:rsid w:val="00CE2DAE"/>
    <w:rsid w:val="00CE4FAA"/>
    <w:rsid w:val="00CE5B6B"/>
    <w:rsid w:val="00CF0404"/>
    <w:rsid w:val="00CF1E1D"/>
    <w:rsid w:val="00CF4583"/>
    <w:rsid w:val="00D07EA2"/>
    <w:rsid w:val="00D11EE2"/>
    <w:rsid w:val="00D15285"/>
    <w:rsid w:val="00D17082"/>
    <w:rsid w:val="00D208AD"/>
    <w:rsid w:val="00D211C8"/>
    <w:rsid w:val="00D260FD"/>
    <w:rsid w:val="00D2686F"/>
    <w:rsid w:val="00D36AF7"/>
    <w:rsid w:val="00D36BDA"/>
    <w:rsid w:val="00D44CDA"/>
    <w:rsid w:val="00D51504"/>
    <w:rsid w:val="00D55D51"/>
    <w:rsid w:val="00D6439B"/>
    <w:rsid w:val="00D843E5"/>
    <w:rsid w:val="00D87D91"/>
    <w:rsid w:val="00D9020D"/>
    <w:rsid w:val="00D9383F"/>
    <w:rsid w:val="00DB0D07"/>
    <w:rsid w:val="00DB7379"/>
    <w:rsid w:val="00DC037E"/>
    <w:rsid w:val="00DC2F24"/>
    <w:rsid w:val="00DC32C7"/>
    <w:rsid w:val="00DE1FF3"/>
    <w:rsid w:val="00DE36DA"/>
    <w:rsid w:val="00E065A9"/>
    <w:rsid w:val="00E07B87"/>
    <w:rsid w:val="00E07E2D"/>
    <w:rsid w:val="00E208B6"/>
    <w:rsid w:val="00E24A3D"/>
    <w:rsid w:val="00E3059E"/>
    <w:rsid w:val="00E35302"/>
    <w:rsid w:val="00E37DC4"/>
    <w:rsid w:val="00E43B72"/>
    <w:rsid w:val="00E47FB4"/>
    <w:rsid w:val="00E50419"/>
    <w:rsid w:val="00E557C5"/>
    <w:rsid w:val="00E61E43"/>
    <w:rsid w:val="00E62B28"/>
    <w:rsid w:val="00E64AC7"/>
    <w:rsid w:val="00E655F1"/>
    <w:rsid w:val="00E73BD7"/>
    <w:rsid w:val="00E8602D"/>
    <w:rsid w:val="00EA05FA"/>
    <w:rsid w:val="00EA11D2"/>
    <w:rsid w:val="00EA602C"/>
    <w:rsid w:val="00EB62BF"/>
    <w:rsid w:val="00EB7A07"/>
    <w:rsid w:val="00EC5A1F"/>
    <w:rsid w:val="00ED2EFA"/>
    <w:rsid w:val="00ED4335"/>
    <w:rsid w:val="00ED4DE9"/>
    <w:rsid w:val="00EE491E"/>
    <w:rsid w:val="00EF02EE"/>
    <w:rsid w:val="00EF0656"/>
    <w:rsid w:val="00EF1B15"/>
    <w:rsid w:val="00EF3938"/>
    <w:rsid w:val="00EF4776"/>
    <w:rsid w:val="00F015C4"/>
    <w:rsid w:val="00F03F7D"/>
    <w:rsid w:val="00F0596C"/>
    <w:rsid w:val="00F074DC"/>
    <w:rsid w:val="00F20514"/>
    <w:rsid w:val="00F31651"/>
    <w:rsid w:val="00F443C2"/>
    <w:rsid w:val="00F60752"/>
    <w:rsid w:val="00F65D5C"/>
    <w:rsid w:val="00F67C3D"/>
    <w:rsid w:val="00F70C95"/>
    <w:rsid w:val="00F7131E"/>
    <w:rsid w:val="00F76300"/>
    <w:rsid w:val="00F93223"/>
    <w:rsid w:val="00FA39CF"/>
    <w:rsid w:val="00FA686F"/>
    <w:rsid w:val="00FB4719"/>
    <w:rsid w:val="00FB7833"/>
    <w:rsid w:val="00FC46DD"/>
    <w:rsid w:val="00FF040A"/>
    <w:rsid w:val="00FF416E"/>
    <w:rsid w:val="19C34B33"/>
    <w:rsid w:val="75C821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75AD7CA4"/>
  <w15:docId w15:val="{B182A6F5-1272-4FAB-A734-9D1F307D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3EFE"/>
    <w:pPr>
      <w:widowControl w:val="0"/>
      <w:jc w:val="both"/>
    </w:pPr>
    <w:rPr>
      <w:rFonts w:ascii="Times New Roman" w:eastAsia="宋体" w:hAnsi="Times New Roman" w:cs="Times New Roman"/>
      <w:kern w:val="2"/>
      <w:sz w:val="21"/>
    </w:rPr>
  </w:style>
  <w:style w:type="paragraph" w:styleId="1">
    <w:name w:val="heading 1"/>
    <w:basedOn w:val="a0"/>
    <w:next w:val="a0"/>
    <w:link w:val="10"/>
    <w:uiPriority w:val="9"/>
    <w:qFormat/>
    <w:rsid w:val="00AC3EFE"/>
    <w:pPr>
      <w:keepNext/>
      <w:keepLines/>
      <w:spacing w:before="340" w:after="330" w:line="578" w:lineRule="auto"/>
      <w:outlineLvl w:val="0"/>
    </w:pPr>
    <w:rPr>
      <w:b/>
      <w:bCs/>
      <w:kern w:val="44"/>
      <w:sz w:val="44"/>
      <w:szCs w:val="44"/>
    </w:rPr>
  </w:style>
  <w:style w:type="paragraph" w:styleId="2">
    <w:name w:val="heading 2"/>
    <w:basedOn w:val="a0"/>
    <w:next w:val="a0"/>
    <w:link w:val="20"/>
    <w:uiPriority w:val="9"/>
    <w:semiHidden/>
    <w:unhideWhenUsed/>
    <w:qFormat/>
    <w:rsid w:val="00CA779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semiHidden/>
    <w:unhideWhenUsed/>
    <w:qFormat/>
    <w:rsid w:val="00CA7797"/>
    <w:pPr>
      <w:keepNext/>
      <w:keepLines/>
      <w:spacing w:before="260" w:after="260" w:line="416" w:lineRule="auto"/>
      <w:outlineLvl w:val="2"/>
    </w:pPr>
    <w:rPr>
      <w:b/>
      <w:bCs/>
      <w:sz w:val="32"/>
      <w:szCs w:val="32"/>
    </w:rPr>
  </w:style>
  <w:style w:type="paragraph" w:styleId="4">
    <w:name w:val="heading 4"/>
    <w:basedOn w:val="a0"/>
    <w:next w:val="a0"/>
    <w:link w:val="40"/>
    <w:unhideWhenUsed/>
    <w:qFormat/>
    <w:rsid w:val="00AC3EF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3">
    <w:name w:val="toc 3"/>
    <w:basedOn w:val="a0"/>
    <w:next w:val="a0"/>
    <w:uiPriority w:val="39"/>
    <w:unhideWhenUsed/>
    <w:qFormat/>
    <w:rsid w:val="00AC3EFE"/>
    <w:pPr>
      <w:ind w:leftChars="400" w:left="840"/>
    </w:pPr>
  </w:style>
  <w:style w:type="paragraph" w:styleId="a4">
    <w:name w:val="Balloon Text"/>
    <w:basedOn w:val="a0"/>
    <w:link w:val="a5"/>
    <w:uiPriority w:val="99"/>
    <w:semiHidden/>
    <w:unhideWhenUsed/>
    <w:rsid w:val="00AC3EFE"/>
    <w:rPr>
      <w:sz w:val="18"/>
      <w:szCs w:val="18"/>
    </w:rPr>
  </w:style>
  <w:style w:type="paragraph" w:styleId="a6">
    <w:name w:val="footer"/>
    <w:basedOn w:val="a0"/>
    <w:link w:val="a7"/>
    <w:uiPriority w:val="99"/>
    <w:qFormat/>
    <w:rsid w:val="00AC3EFE"/>
    <w:pPr>
      <w:tabs>
        <w:tab w:val="center" w:pos="4153"/>
        <w:tab w:val="right" w:pos="8306"/>
      </w:tabs>
      <w:snapToGrid w:val="0"/>
      <w:jc w:val="left"/>
    </w:pPr>
    <w:rPr>
      <w:sz w:val="18"/>
      <w:szCs w:val="18"/>
    </w:rPr>
  </w:style>
  <w:style w:type="paragraph" w:styleId="a8">
    <w:name w:val="header"/>
    <w:basedOn w:val="a0"/>
    <w:link w:val="a9"/>
    <w:uiPriority w:val="99"/>
    <w:qFormat/>
    <w:rsid w:val="00AC3EFE"/>
    <w:pPr>
      <w:pBdr>
        <w:bottom w:val="single" w:sz="6" w:space="1" w:color="auto"/>
      </w:pBdr>
      <w:tabs>
        <w:tab w:val="center" w:pos="4153"/>
        <w:tab w:val="right" w:pos="8306"/>
      </w:tabs>
      <w:snapToGrid w:val="0"/>
      <w:jc w:val="center"/>
    </w:pPr>
    <w:rPr>
      <w:sz w:val="18"/>
      <w:szCs w:val="18"/>
    </w:rPr>
  </w:style>
  <w:style w:type="paragraph" w:styleId="TOC1">
    <w:name w:val="toc 1"/>
    <w:next w:val="a0"/>
    <w:uiPriority w:val="39"/>
    <w:qFormat/>
    <w:rsid w:val="00AC3EFE"/>
    <w:pPr>
      <w:jc w:val="both"/>
    </w:pPr>
    <w:rPr>
      <w:rFonts w:ascii="宋体" w:eastAsia="宋体" w:hAnsi="宋体" w:cs="Times New Roman"/>
      <w:sz w:val="21"/>
      <w:szCs w:val="21"/>
    </w:rPr>
  </w:style>
  <w:style w:type="paragraph" w:styleId="TOC2">
    <w:name w:val="toc 2"/>
    <w:basedOn w:val="a0"/>
    <w:next w:val="a0"/>
    <w:uiPriority w:val="39"/>
    <w:unhideWhenUsed/>
    <w:qFormat/>
    <w:rsid w:val="00AC3EFE"/>
    <w:pPr>
      <w:ind w:leftChars="200" w:left="420"/>
    </w:pPr>
  </w:style>
  <w:style w:type="paragraph" w:styleId="aa">
    <w:name w:val="Normal (Web)"/>
    <w:basedOn w:val="a0"/>
    <w:qFormat/>
    <w:rsid w:val="00AC3EFE"/>
    <w:rPr>
      <w:rFonts w:ascii="Calibri" w:hAnsi="Calibri"/>
      <w:sz w:val="24"/>
      <w:szCs w:val="24"/>
    </w:rPr>
  </w:style>
  <w:style w:type="character" w:styleId="ab">
    <w:name w:val="Hyperlink"/>
    <w:basedOn w:val="a1"/>
    <w:uiPriority w:val="99"/>
    <w:qFormat/>
    <w:rsid w:val="00AC3EFE"/>
    <w:rPr>
      <w:color w:val="0000FF"/>
      <w:spacing w:val="0"/>
      <w:w w:val="100"/>
      <w:szCs w:val="21"/>
      <w:u w:val="single"/>
    </w:rPr>
  </w:style>
  <w:style w:type="character" w:customStyle="1" w:styleId="Char">
    <w:name w:val="章标题 Char"/>
    <w:link w:val="a"/>
    <w:rsid w:val="00AC3EFE"/>
    <w:rPr>
      <w:rFonts w:ascii="黑体" w:eastAsia="黑体"/>
    </w:rPr>
  </w:style>
  <w:style w:type="paragraph" w:customStyle="1" w:styleId="a">
    <w:name w:val="章标题"/>
    <w:next w:val="ac"/>
    <w:link w:val="Char"/>
    <w:qFormat/>
    <w:rsid w:val="00AC3EFE"/>
    <w:pPr>
      <w:numPr>
        <w:ilvl w:val="1"/>
        <w:numId w:val="1"/>
      </w:numPr>
      <w:spacing w:beforeLines="50" w:afterLines="50"/>
      <w:jc w:val="both"/>
      <w:outlineLvl w:val="1"/>
    </w:pPr>
    <w:rPr>
      <w:rFonts w:ascii="黑体" w:eastAsia="黑体"/>
      <w:kern w:val="2"/>
      <w:sz w:val="21"/>
      <w:szCs w:val="22"/>
    </w:rPr>
  </w:style>
  <w:style w:type="paragraph" w:customStyle="1" w:styleId="ac">
    <w:name w:val="段"/>
    <w:link w:val="Char0"/>
    <w:uiPriority w:val="99"/>
    <w:qFormat/>
    <w:rsid w:val="00AC3EFE"/>
    <w:pPr>
      <w:autoSpaceDE w:val="0"/>
      <w:autoSpaceDN w:val="0"/>
      <w:ind w:firstLineChars="200" w:firstLine="200"/>
      <w:jc w:val="both"/>
    </w:pPr>
    <w:rPr>
      <w:rFonts w:ascii="宋体" w:eastAsia="宋体" w:hAnsi="Times New Roman" w:cs="Times New Roman"/>
      <w:sz w:val="21"/>
    </w:rPr>
  </w:style>
  <w:style w:type="character" w:customStyle="1" w:styleId="a7">
    <w:name w:val="页脚 字符"/>
    <w:basedOn w:val="a1"/>
    <w:link w:val="a6"/>
    <w:uiPriority w:val="99"/>
    <w:qFormat/>
    <w:rsid w:val="00AC3EFE"/>
    <w:rPr>
      <w:rFonts w:ascii="Times New Roman" w:eastAsia="宋体" w:hAnsi="Times New Roman" w:cs="Times New Roman"/>
      <w:sz w:val="18"/>
      <w:szCs w:val="18"/>
    </w:rPr>
  </w:style>
  <w:style w:type="character" w:customStyle="1" w:styleId="a9">
    <w:name w:val="页眉 字符"/>
    <w:basedOn w:val="a1"/>
    <w:link w:val="a8"/>
    <w:uiPriority w:val="99"/>
    <w:qFormat/>
    <w:rsid w:val="00AC3EFE"/>
    <w:rPr>
      <w:rFonts w:ascii="Times New Roman" w:eastAsia="宋体" w:hAnsi="Times New Roman" w:cs="Times New Roman"/>
      <w:sz w:val="18"/>
      <w:szCs w:val="18"/>
    </w:rPr>
  </w:style>
  <w:style w:type="paragraph" w:customStyle="1" w:styleId="ad">
    <w:name w:val="封面标准名称"/>
    <w:qFormat/>
    <w:rsid w:val="00AC3EFE"/>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e">
    <w:name w:val="文献分类号"/>
    <w:qFormat/>
    <w:rsid w:val="00AC3EFE"/>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
    <w:name w:val="标准书脚_奇数页"/>
    <w:rsid w:val="00AC3EFE"/>
    <w:pPr>
      <w:spacing w:before="120"/>
      <w:jc w:val="right"/>
    </w:pPr>
    <w:rPr>
      <w:rFonts w:ascii="Times New Roman" w:eastAsia="宋体" w:hAnsi="Times New Roman" w:cs="Times New Roman"/>
      <w:sz w:val="18"/>
    </w:rPr>
  </w:style>
  <w:style w:type="paragraph" w:customStyle="1" w:styleId="WPSOffice1">
    <w:name w:val="WPSOffice手动目录 1"/>
    <w:qFormat/>
    <w:rsid w:val="00AC3EFE"/>
    <w:rPr>
      <w:rFonts w:ascii="Times New Roman" w:eastAsia="宋体" w:hAnsi="Times New Roman" w:cs="Times New Roman"/>
    </w:rPr>
  </w:style>
  <w:style w:type="paragraph" w:customStyle="1" w:styleId="af0">
    <w:name w:val="目次、标准名称标题"/>
    <w:basedOn w:val="a0"/>
    <w:next w:val="ac"/>
    <w:qFormat/>
    <w:rsid w:val="00AC3EFE"/>
    <w:pPr>
      <w:keepNext/>
      <w:pageBreakBefore/>
      <w:widowControl/>
      <w:shd w:val="clear" w:color="FFFFFF" w:fill="FFFFFF"/>
      <w:spacing w:before="640" w:after="560" w:line="460" w:lineRule="exact"/>
      <w:jc w:val="center"/>
      <w:outlineLvl w:val="0"/>
    </w:pPr>
    <w:rPr>
      <w:rFonts w:ascii="黑体" w:eastAsia="黑体"/>
      <w:kern w:val="0"/>
      <w:sz w:val="32"/>
    </w:rPr>
  </w:style>
  <w:style w:type="character" w:customStyle="1" w:styleId="Char0">
    <w:name w:val="段 Char"/>
    <w:link w:val="ac"/>
    <w:uiPriority w:val="99"/>
    <w:qFormat/>
    <w:rsid w:val="00AC3EFE"/>
    <w:rPr>
      <w:rFonts w:ascii="宋体" w:eastAsia="宋体" w:hAnsi="Times New Roman" w:cs="Times New Roman"/>
      <w:kern w:val="0"/>
      <w:szCs w:val="20"/>
    </w:rPr>
  </w:style>
  <w:style w:type="paragraph" w:customStyle="1" w:styleId="af1">
    <w:name w:val="一级条标题"/>
    <w:next w:val="ac"/>
    <w:qFormat/>
    <w:rsid w:val="00AC3EFE"/>
    <w:pPr>
      <w:spacing w:beforeLines="50" w:afterLines="50"/>
      <w:ind w:left="426"/>
      <w:outlineLvl w:val="2"/>
    </w:pPr>
    <w:rPr>
      <w:rFonts w:ascii="黑体" w:eastAsia="黑体" w:hAnsi="Times New Roman" w:cs="Times New Roman"/>
      <w:sz w:val="21"/>
      <w:szCs w:val="21"/>
    </w:rPr>
  </w:style>
  <w:style w:type="paragraph" w:customStyle="1" w:styleId="af2">
    <w:name w:val="二级条标题"/>
    <w:basedOn w:val="af1"/>
    <w:next w:val="ac"/>
    <w:qFormat/>
    <w:rsid w:val="00AC3EFE"/>
    <w:pPr>
      <w:spacing w:before="50" w:after="50"/>
      <w:ind w:left="0"/>
      <w:outlineLvl w:val="3"/>
    </w:pPr>
  </w:style>
  <w:style w:type="paragraph" w:customStyle="1" w:styleId="af3">
    <w:name w:val="三级条标题"/>
    <w:basedOn w:val="af2"/>
    <w:next w:val="ac"/>
    <w:qFormat/>
    <w:rsid w:val="00AC3EFE"/>
    <w:pPr>
      <w:outlineLvl w:val="4"/>
    </w:pPr>
  </w:style>
  <w:style w:type="paragraph" w:customStyle="1" w:styleId="af4">
    <w:name w:val="四级条标题"/>
    <w:basedOn w:val="af3"/>
    <w:next w:val="ac"/>
    <w:rsid w:val="00AC3EFE"/>
    <w:pPr>
      <w:outlineLvl w:val="5"/>
    </w:pPr>
  </w:style>
  <w:style w:type="paragraph" w:customStyle="1" w:styleId="af5">
    <w:name w:val="五级条标题"/>
    <w:basedOn w:val="af4"/>
    <w:next w:val="ac"/>
    <w:qFormat/>
    <w:rsid w:val="00AC3EFE"/>
    <w:pPr>
      <w:outlineLvl w:val="6"/>
    </w:pPr>
  </w:style>
  <w:style w:type="paragraph" w:customStyle="1" w:styleId="af6">
    <w:name w:val="前言、引言标题"/>
    <w:next w:val="ac"/>
    <w:qFormat/>
    <w:rsid w:val="00AC3EFE"/>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11">
    <w:name w:val="列出段落1"/>
    <w:basedOn w:val="a0"/>
    <w:uiPriority w:val="99"/>
    <w:unhideWhenUsed/>
    <w:qFormat/>
    <w:rsid w:val="00AC3EFE"/>
    <w:pPr>
      <w:ind w:firstLineChars="200" w:firstLine="420"/>
    </w:pPr>
    <w:rPr>
      <w:rFonts w:ascii="Calibri" w:hAnsi="Calibri"/>
      <w:szCs w:val="24"/>
    </w:rPr>
  </w:style>
  <w:style w:type="character" w:customStyle="1" w:styleId="40">
    <w:name w:val="标题 4 字符"/>
    <w:basedOn w:val="a1"/>
    <w:link w:val="4"/>
    <w:qFormat/>
    <w:rsid w:val="00AC3EFE"/>
    <w:rPr>
      <w:rFonts w:asciiTheme="majorHAnsi" w:eastAsiaTheme="majorEastAsia" w:hAnsiTheme="majorHAnsi" w:cstheme="majorBidi"/>
      <w:b/>
      <w:bCs/>
      <w:sz w:val="28"/>
      <w:szCs w:val="28"/>
    </w:rPr>
  </w:style>
  <w:style w:type="character" w:customStyle="1" w:styleId="text21">
    <w:name w:val="text21"/>
    <w:basedOn w:val="a1"/>
    <w:qFormat/>
    <w:rsid w:val="00AC3EFE"/>
  </w:style>
  <w:style w:type="paragraph" w:customStyle="1" w:styleId="af7">
    <w:name w:val="参考文献"/>
    <w:basedOn w:val="a0"/>
    <w:next w:val="ac"/>
    <w:qFormat/>
    <w:rsid w:val="00AC3EFE"/>
    <w:pPr>
      <w:keepNext/>
      <w:pageBreakBefore/>
      <w:widowControl/>
      <w:shd w:val="clear" w:color="FFFFFF" w:fill="FFFFFF"/>
      <w:spacing w:before="640" w:after="200"/>
      <w:jc w:val="center"/>
      <w:outlineLvl w:val="0"/>
    </w:pPr>
    <w:rPr>
      <w:rFonts w:ascii="黑体" w:eastAsia="黑体"/>
      <w:kern w:val="0"/>
    </w:rPr>
  </w:style>
  <w:style w:type="character" w:customStyle="1" w:styleId="10">
    <w:name w:val="标题 1 字符"/>
    <w:basedOn w:val="a1"/>
    <w:link w:val="1"/>
    <w:uiPriority w:val="9"/>
    <w:rsid w:val="00AC3EFE"/>
    <w:rPr>
      <w:rFonts w:ascii="Times New Roman" w:eastAsia="宋体" w:hAnsi="Times New Roman" w:cs="Times New Roman"/>
      <w:b/>
      <w:bCs/>
      <w:kern w:val="44"/>
      <w:sz w:val="44"/>
      <w:szCs w:val="44"/>
    </w:rPr>
  </w:style>
  <w:style w:type="paragraph" w:customStyle="1" w:styleId="TOC10">
    <w:name w:val="TOC 标题1"/>
    <w:basedOn w:val="1"/>
    <w:next w:val="a0"/>
    <w:uiPriority w:val="39"/>
    <w:unhideWhenUsed/>
    <w:qFormat/>
    <w:rsid w:val="00AC3EF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5">
    <w:name w:val="批注框文本 字符"/>
    <w:basedOn w:val="a1"/>
    <w:link w:val="a4"/>
    <w:uiPriority w:val="99"/>
    <w:semiHidden/>
    <w:rsid w:val="00AC3EFE"/>
    <w:rPr>
      <w:rFonts w:ascii="Times New Roman" w:eastAsia="宋体" w:hAnsi="Times New Roman" w:cs="Times New Roman"/>
      <w:sz w:val="18"/>
      <w:szCs w:val="18"/>
    </w:rPr>
  </w:style>
  <w:style w:type="character" w:styleId="af8">
    <w:name w:val="annotation reference"/>
    <w:basedOn w:val="a1"/>
    <w:uiPriority w:val="99"/>
    <w:semiHidden/>
    <w:unhideWhenUsed/>
    <w:rsid w:val="00791569"/>
    <w:rPr>
      <w:sz w:val="21"/>
      <w:szCs w:val="21"/>
    </w:rPr>
  </w:style>
  <w:style w:type="paragraph" w:styleId="af9">
    <w:name w:val="annotation text"/>
    <w:basedOn w:val="a0"/>
    <w:link w:val="afa"/>
    <w:uiPriority w:val="99"/>
    <w:semiHidden/>
    <w:unhideWhenUsed/>
    <w:rsid w:val="00791569"/>
    <w:pPr>
      <w:widowControl/>
      <w:snapToGrid w:val="0"/>
      <w:ind w:firstLineChars="200" w:firstLine="200"/>
      <w:jc w:val="left"/>
    </w:pPr>
    <w:rPr>
      <w:rFonts w:ascii="Calibri" w:eastAsia="方正书宋_GBK" w:hAnsi="Calibri"/>
      <w:kern w:val="0"/>
      <w:szCs w:val="22"/>
      <w:lang w:val="ru-RU" w:eastAsia="en-US"/>
    </w:rPr>
  </w:style>
  <w:style w:type="character" w:customStyle="1" w:styleId="afa">
    <w:name w:val="批注文字 字符"/>
    <w:basedOn w:val="a1"/>
    <w:link w:val="af9"/>
    <w:uiPriority w:val="99"/>
    <w:semiHidden/>
    <w:rsid w:val="00791569"/>
    <w:rPr>
      <w:rFonts w:ascii="Calibri" w:eastAsia="方正书宋_GBK" w:hAnsi="Calibri" w:cs="Times New Roman"/>
      <w:sz w:val="21"/>
      <w:szCs w:val="22"/>
      <w:lang w:val="ru-RU" w:eastAsia="en-US"/>
    </w:rPr>
  </w:style>
  <w:style w:type="character" w:customStyle="1" w:styleId="20">
    <w:name w:val="标题 2 字符"/>
    <w:basedOn w:val="a1"/>
    <w:link w:val="2"/>
    <w:uiPriority w:val="9"/>
    <w:semiHidden/>
    <w:rsid w:val="00CA7797"/>
    <w:rPr>
      <w:rFonts w:asciiTheme="majorHAnsi" w:eastAsiaTheme="majorEastAsia" w:hAnsiTheme="majorHAnsi" w:cstheme="majorBidi"/>
      <w:b/>
      <w:bCs/>
      <w:kern w:val="2"/>
      <w:sz w:val="32"/>
      <w:szCs w:val="32"/>
    </w:rPr>
  </w:style>
  <w:style w:type="character" w:customStyle="1" w:styleId="30">
    <w:name w:val="标题 3 字符"/>
    <w:basedOn w:val="a1"/>
    <w:link w:val="3"/>
    <w:uiPriority w:val="9"/>
    <w:semiHidden/>
    <w:rsid w:val="00CA7797"/>
    <w:rPr>
      <w:rFonts w:ascii="Times New Roman" w:eastAsia="宋体" w:hAnsi="Times New Roman" w:cs="Times New Roman"/>
      <w:b/>
      <w:bCs/>
      <w:kern w:val="2"/>
      <w:sz w:val="32"/>
      <w:szCs w:val="32"/>
    </w:rPr>
  </w:style>
  <w:style w:type="paragraph" w:styleId="afb">
    <w:name w:val="Date"/>
    <w:basedOn w:val="a0"/>
    <w:next w:val="a0"/>
    <w:link w:val="afc"/>
    <w:uiPriority w:val="99"/>
    <w:semiHidden/>
    <w:unhideWhenUsed/>
    <w:rsid w:val="009175D9"/>
    <w:pPr>
      <w:ind w:leftChars="2500" w:left="100"/>
    </w:pPr>
  </w:style>
  <w:style w:type="character" w:customStyle="1" w:styleId="afc">
    <w:name w:val="日期 字符"/>
    <w:basedOn w:val="a1"/>
    <w:link w:val="afb"/>
    <w:uiPriority w:val="99"/>
    <w:semiHidden/>
    <w:rsid w:val="009175D9"/>
    <w:rPr>
      <w:rFonts w:ascii="Times New Roman" w:eastAsia="宋体" w:hAnsi="Times New Roman" w:cs="Times New Roman"/>
      <w:kern w:val="2"/>
      <w:sz w:val="21"/>
    </w:rPr>
  </w:style>
  <w:style w:type="character" w:styleId="afd">
    <w:name w:val="Placeholder Text"/>
    <w:basedOn w:val="a1"/>
    <w:uiPriority w:val="99"/>
    <w:unhideWhenUsed/>
    <w:rsid w:val="00DC32C7"/>
    <w:rPr>
      <w:color w:val="808080"/>
    </w:rPr>
  </w:style>
  <w:style w:type="paragraph" w:styleId="TOC">
    <w:name w:val="TOC Heading"/>
    <w:basedOn w:val="1"/>
    <w:next w:val="a0"/>
    <w:uiPriority w:val="39"/>
    <w:unhideWhenUsed/>
    <w:qFormat/>
    <w:rsid w:val="003B4153"/>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6E31EC-7549-415C-B538-AACBF177651B}">
  <ds:schemaRefs>
    <ds:schemaRef ds:uri="http://www.yonyou.com/datasource"/>
  </ds:schemaRefs>
</ds:datastoreItem>
</file>

<file path=customXml/itemProps3.xml><?xml version="1.0" encoding="utf-8"?>
<ds:datastoreItem xmlns:ds="http://schemas.openxmlformats.org/officeDocument/2006/customXml" ds:itemID="{F919DBCA-337A-4315-B78E-FE3C77A3418B}">
  <ds:schemaRefs>
    <ds:schemaRef ds:uri="http://www.yonyou.com/relation"/>
  </ds:schemaRefs>
</ds:datastoreItem>
</file>

<file path=customXml/itemProps4.xml><?xml version="1.0" encoding="utf-8"?>
<ds:datastoreItem xmlns:ds="http://schemas.openxmlformats.org/officeDocument/2006/customXml" ds:itemID="{EB6EF97F-94B4-42E9-AB3B-030EFDD1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414</Words>
  <Characters>2366</Characters>
  <Application>Microsoft Office Word</Application>
  <DocSecurity>0</DocSecurity>
  <Lines>19</Lines>
  <Paragraphs>5</Paragraphs>
  <ScaleCrop>false</ScaleCrop>
  <Company>MS</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ZHIGUO KONG</cp:lastModifiedBy>
  <cp:revision>2</cp:revision>
  <cp:lastPrinted>2018-08-28T07:38:00Z</cp:lastPrinted>
  <dcterms:created xsi:type="dcterms:W3CDTF">2019-09-03T07:09:00Z</dcterms:created>
  <dcterms:modified xsi:type="dcterms:W3CDTF">2019-09-03T07:09:00Z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2052-10.1.0.7346</vt:lpwstr>
  </property>
</Properties>
</file>