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046015" w:rsidRPr="00046015">
        <w:rPr>
          <w:rFonts w:ascii="黑体" w:eastAsia="黑体" w:hAnsi="黑体" w:hint="eastAsia"/>
          <w:sz w:val="36"/>
          <w:szCs w:val="36"/>
        </w:rPr>
        <w:t>汽车热管理性能道路评价——动力冷却及热保护试验方法</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046015"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046015" w:rsidRPr="00046015">
        <w:rPr>
          <w:rFonts w:ascii="宋体" w:hAnsi="宋体" w:hint="eastAsia"/>
          <w:kern w:val="0"/>
          <w:sz w:val="24"/>
        </w:rPr>
        <w:t>汽车热管理性能道路评价——动力冷却及热保护试验方法</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proofErr w:type="gramStart"/>
      <w:r w:rsidR="00C23702">
        <w:rPr>
          <w:rFonts w:ascii="宋体" w:hAnsi="宋体" w:hint="eastAsia"/>
          <w:kern w:val="0"/>
          <w:sz w:val="24"/>
        </w:rPr>
        <w:t>汽学函</w:t>
      </w:r>
      <w:proofErr w:type="gramEnd"/>
      <w:r w:rsidRPr="007B13C8">
        <w:rPr>
          <w:rFonts w:ascii="宋体" w:hAnsi="宋体" w:hint="eastAsia"/>
          <w:kern w:val="0"/>
          <w:sz w:val="24"/>
        </w:rPr>
        <w:t>【201</w:t>
      </w:r>
      <w:r w:rsidR="001A4B63">
        <w:rPr>
          <w:rFonts w:ascii="宋体" w:hAnsi="宋体"/>
          <w:kern w:val="0"/>
          <w:sz w:val="24"/>
        </w:rPr>
        <w:t>8</w:t>
      </w:r>
      <w:r w:rsidRPr="007B13C8">
        <w:rPr>
          <w:rFonts w:ascii="宋体" w:hAnsi="宋体" w:hint="eastAsia"/>
          <w:kern w:val="0"/>
          <w:sz w:val="24"/>
        </w:rPr>
        <w:t>】</w:t>
      </w:r>
      <w:r w:rsidR="001A4B63">
        <w:rPr>
          <w:rFonts w:ascii="宋体" w:hAnsi="宋体"/>
          <w:kern w:val="0"/>
          <w:sz w:val="24"/>
        </w:rPr>
        <w:t>209</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w:t>
      </w:r>
      <w:r w:rsidR="001A4B63">
        <w:rPr>
          <w:rFonts w:ascii="宋体" w:hAnsi="宋体"/>
          <w:kern w:val="0"/>
          <w:sz w:val="24"/>
        </w:rPr>
        <w:t>8</w:t>
      </w:r>
      <w:r w:rsidR="00DD6821">
        <w:rPr>
          <w:rFonts w:ascii="宋体" w:hAnsi="宋体" w:hint="eastAsia"/>
          <w:kern w:val="0"/>
          <w:sz w:val="24"/>
        </w:rPr>
        <w:t>-</w:t>
      </w:r>
      <w:r w:rsidR="001A4B63">
        <w:rPr>
          <w:rFonts w:ascii="宋体" w:hAnsi="宋体"/>
          <w:kern w:val="0"/>
          <w:sz w:val="24"/>
        </w:rPr>
        <w:t>67</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w:t>
      </w:r>
      <w:proofErr w:type="gramStart"/>
      <w:r w:rsidR="00C23702">
        <w:rPr>
          <w:rFonts w:ascii="宋体" w:hAnsi="宋体" w:hint="eastAsia"/>
          <w:kern w:val="0"/>
          <w:sz w:val="24"/>
        </w:rPr>
        <w:t>会</w:t>
      </w:r>
      <w:r w:rsidR="00B92190">
        <w:rPr>
          <w:rFonts w:ascii="宋体" w:hAnsi="宋体" w:hint="eastAsia"/>
          <w:kern w:val="0"/>
          <w:sz w:val="24"/>
        </w:rPr>
        <w:t>汽车</w:t>
      </w:r>
      <w:proofErr w:type="gramEnd"/>
      <w:r w:rsidR="00B92190">
        <w:rPr>
          <w:rFonts w:ascii="宋体" w:hAnsi="宋体" w:hint="eastAsia"/>
          <w:kern w:val="0"/>
          <w:sz w:val="24"/>
        </w:rPr>
        <w:t>空气动力学</w:t>
      </w:r>
      <w:r w:rsidR="00C23702">
        <w:rPr>
          <w:rFonts w:ascii="宋体" w:hAnsi="宋体" w:hint="eastAsia"/>
          <w:kern w:val="0"/>
          <w:sz w:val="24"/>
        </w:rPr>
        <w:t>分会</w:t>
      </w:r>
      <w:r w:rsidRPr="007B13C8">
        <w:rPr>
          <w:rFonts w:ascii="宋体" w:hAnsi="宋体" w:hint="eastAsia"/>
          <w:kern w:val="0"/>
          <w:sz w:val="24"/>
        </w:rPr>
        <w:t>提出，</w:t>
      </w:r>
      <w:r w:rsidR="007C612D" w:rsidRPr="00125649">
        <w:rPr>
          <w:rFonts w:ascii="宋体" w:hAnsi="宋体" w:hint="eastAsia"/>
          <w:kern w:val="0"/>
          <w:sz w:val="24"/>
          <w:highlight w:val="yellow"/>
        </w:rPr>
        <w:t>中国汽车工程研究院股份有限公司、重庆长安汽车股份有限公司、华晨汽车股份有限公司、上海汽车集团股份有限公司、</w:t>
      </w:r>
      <w:proofErr w:type="gramStart"/>
      <w:r w:rsidR="007C612D" w:rsidRPr="00125649">
        <w:rPr>
          <w:rFonts w:ascii="宋体" w:hAnsi="宋体" w:hint="eastAsia"/>
          <w:kern w:val="0"/>
          <w:sz w:val="24"/>
          <w:highlight w:val="yellow"/>
        </w:rPr>
        <w:t>一</w:t>
      </w:r>
      <w:proofErr w:type="gramEnd"/>
      <w:r w:rsidR="007C612D" w:rsidRPr="00125649">
        <w:rPr>
          <w:rFonts w:ascii="宋体" w:hAnsi="宋体" w:hint="eastAsia"/>
          <w:kern w:val="0"/>
          <w:sz w:val="24"/>
          <w:highlight w:val="yellow"/>
        </w:rPr>
        <w:t>汽-大众汽车有限公司、</w:t>
      </w:r>
      <w:r w:rsidR="00B23D18" w:rsidRPr="00125649">
        <w:rPr>
          <w:rFonts w:ascii="宋体" w:hAnsi="宋体" w:hint="eastAsia"/>
          <w:kern w:val="0"/>
          <w:sz w:val="24"/>
          <w:highlight w:val="yellow"/>
        </w:rPr>
        <w:t>吉利汽车研究院（宁波）有限公司</w:t>
      </w:r>
      <w:r w:rsidR="00521699" w:rsidRPr="00125649">
        <w:rPr>
          <w:rFonts w:ascii="宋体" w:hAnsi="宋体" w:hint="eastAsia"/>
          <w:kern w:val="0"/>
          <w:sz w:val="24"/>
          <w:highlight w:val="yellow"/>
        </w:rPr>
        <w:t>等单位</w:t>
      </w:r>
      <w:r w:rsidRPr="00125649">
        <w:rPr>
          <w:rFonts w:ascii="宋体" w:hAnsi="宋体" w:hint="eastAsia"/>
          <w:kern w:val="0"/>
          <w:sz w:val="24"/>
          <w:highlight w:val="yellow"/>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F72138" w:rsidRPr="00E27395" w:rsidRDefault="00F9791C" w:rsidP="00677D22">
      <w:pPr>
        <w:spacing w:line="420" w:lineRule="exact"/>
        <w:ind w:firstLineChars="171" w:firstLine="410"/>
        <w:rPr>
          <w:rFonts w:ascii="宋体" w:hAnsi="宋体"/>
          <w:kern w:val="0"/>
          <w:sz w:val="24"/>
        </w:rPr>
      </w:pPr>
      <w:r>
        <w:rPr>
          <w:rFonts w:ascii="宋体" w:hAnsi="宋体"/>
          <w:kern w:val="0"/>
          <w:sz w:val="24"/>
        </w:rPr>
        <w:t>背景</w:t>
      </w:r>
      <w:r>
        <w:rPr>
          <w:rFonts w:ascii="宋体" w:hAnsi="宋体" w:hint="eastAsia"/>
          <w:kern w:val="0"/>
          <w:sz w:val="24"/>
        </w:rPr>
        <w:t>：</w:t>
      </w:r>
      <w:r w:rsidR="009B68A9">
        <w:rPr>
          <w:rFonts w:ascii="宋体" w:hAnsi="宋体" w:hint="eastAsia"/>
          <w:kern w:val="0"/>
          <w:sz w:val="24"/>
        </w:rPr>
        <w:t>汽车</w:t>
      </w:r>
      <w:r w:rsidR="009B68A9" w:rsidRPr="009B68A9">
        <w:rPr>
          <w:rFonts w:ascii="宋体" w:hAnsi="宋体" w:hint="eastAsia"/>
          <w:kern w:val="0"/>
          <w:sz w:val="24"/>
        </w:rPr>
        <w:t>热管理性能</w:t>
      </w:r>
      <w:r w:rsidR="00264F51">
        <w:rPr>
          <w:rFonts w:ascii="宋体" w:hAnsi="宋体" w:hint="eastAsia"/>
          <w:kern w:val="0"/>
          <w:sz w:val="24"/>
        </w:rPr>
        <w:t>同时</w:t>
      </w:r>
      <w:r w:rsidR="009B68A9" w:rsidRPr="009B68A9">
        <w:rPr>
          <w:rFonts w:ascii="宋体" w:hAnsi="宋体" w:hint="eastAsia"/>
          <w:kern w:val="0"/>
          <w:sz w:val="24"/>
        </w:rPr>
        <w:t>与汽车的动力性、经济性、舒适性及可靠性密切相关</w:t>
      </w:r>
      <w:r w:rsidR="009709E6">
        <w:rPr>
          <w:rFonts w:ascii="宋体" w:hAnsi="宋体" w:hint="eastAsia"/>
          <w:kern w:val="0"/>
          <w:sz w:val="24"/>
        </w:rPr>
        <w:t>。由于</w:t>
      </w:r>
      <w:r w:rsidR="009B68A9" w:rsidRPr="009B68A9">
        <w:rPr>
          <w:rFonts w:ascii="宋体" w:hAnsi="宋体" w:hint="eastAsia"/>
          <w:kern w:val="0"/>
          <w:sz w:val="24"/>
        </w:rPr>
        <w:t>热管理性能非常复杂</w:t>
      </w:r>
      <w:r w:rsidR="00677D22">
        <w:rPr>
          <w:rFonts w:ascii="宋体" w:hAnsi="宋体" w:hint="eastAsia"/>
          <w:kern w:val="0"/>
          <w:sz w:val="24"/>
        </w:rPr>
        <w:t>，关联性能也非常</w:t>
      </w:r>
      <w:r w:rsidR="009B68A9" w:rsidRPr="009B68A9">
        <w:rPr>
          <w:rFonts w:ascii="宋体" w:hAnsi="宋体" w:hint="eastAsia"/>
          <w:kern w:val="0"/>
          <w:sz w:val="24"/>
        </w:rPr>
        <w:t>多，</w:t>
      </w:r>
      <w:r w:rsidR="009709E6">
        <w:rPr>
          <w:rFonts w:ascii="宋体" w:hAnsi="宋体" w:hint="eastAsia"/>
          <w:kern w:val="0"/>
          <w:sz w:val="24"/>
        </w:rPr>
        <w:t>因此</w:t>
      </w:r>
      <w:r w:rsidR="009B68A9" w:rsidRPr="009B68A9">
        <w:rPr>
          <w:rFonts w:ascii="宋体" w:hAnsi="宋体" w:hint="eastAsia"/>
          <w:kern w:val="0"/>
          <w:sz w:val="24"/>
        </w:rPr>
        <w:t>需要一项试验标准能够同时兼顾热管理性能及其他相关性能。环境风洞的试验条件很难同时满足多项性能的需求，</w:t>
      </w:r>
      <w:r w:rsidR="008C6A34">
        <w:rPr>
          <w:rFonts w:ascii="宋体" w:hAnsi="宋体" w:hint="eastAsia"/>
          <w:kern w:val="0"/>
          <w:sz w:val="24"/>
        </w:rPr>
        <w:t>也</w:t>
      </w:r>
      <w:r w:rsidR="009B68A9" w:rsidRPr="009B68A9">
        <w:rPr>
          <w:rFonts w:ascii="宋体" w:hAnsi="宋体" w:hint="eastAsia"/>
          <w:kern w:val="0"/>
          <w:sz w:val="24"/>
        </w:rPr>
        <w:t>只能在实际道路上进行。通过制定汽车热管理性</w:t>
      </w:r>
      <w:proofErr w:type="gramStart"/>
      <w:r w:rsidR="009B68A9" w:rsidRPr="009B68A9">
        <w:rPr>
          <w:rFonts w:ascii="宋体" w:hAnsi="宋体" w:hint="eastAsia"/>
          <w:kern w:val="0"/>
          <w:sz w:val="24"/>
        </w:rPr>
        <w:t>能道路</w:t>
      </w:r>
      <w:proofErr w:type="gramEnd"/>
      <w:r w:rsidR="009B68A9" w:rsidRPr="009B68A9">
        <w:rPr>
          <w:rFonts w:ascii="宋体" w:hAnsi="宋体" w:hint="eastAsia"/>
          <w:kern w:val="0"/>
          <w:sz w:val="24"/>
        </w:rPr>
        <w:t>评价标准，能够更好的实现各项性能的平衡，从而在满足可靠性和动力性的前提下，提升行业内汽车的经济性和舒适性，促进行业内汽车平均油耗水平降低的实现。</w:t>
      </w:r>
    </w:p>
    <w:p w:rsidR="00F9791C" w:rsidRDefault="00F9791C" w:rsidP="00CF769E">
      <w:pPr>
        <w:widowControl/>
        <w:spacing w:line="360" w:lineRule="auto"/>
        <w:ind w:firstLineChars="200" w:firstLine="480"/>
        <w:jc w:val="left"/>
        <w:rPr>
          <w:rFonts w:ascii="宋体" w:hAnsi="宋体"/>
          <w:kern w:val="0"/>
          <w:sz w:val="24"/>
        </w:rPr>
      </w:pPr>
      <w:r>
        <w:rPr>
          <w:rFonts w:ascii="宋体" w:hAnsi="宋体"/>
          <w:kern w:val="0"/>
          <w:sz w:val="24"/>
        </w:rPr>
        <w:t>目标</w:t>
      </w:r>
      <w:r>
        <w:rPr>
          <w:rFonts w:ascii="宋体" w:hAnsi="宋体" w:hint="eastAsia"/>
          <w:kern w:val="0"/>
          <w:sz w:val="24"/>
        </w:rPr>
        <w:t>：</w:t>
      </w:r>
      <w:r w:rsidR="009B68A9" w:rsidRPr="009B68A9">
        <w:rPr>
          <w:rFonts w:ascii="宋体" w:hAnsi="宋体" w:hint="eastAsia"/>
          <w:kern w:val="0"/>
          <w:sz w:val="24"/>
        </w:rPr>
        <w:t>国外对北美、欧洲、南非等地区的道路情况有充分调研数据，有一套完备的汽车热管理性</w:t>
      </w:r>
      <w:proofErr w:type="gramStart"/>
      <w:r w:rsidR="009B68A9" w:rsidRPr="009B68A9">
        <w:rPr>
          <w:rFonts w:ascii="宋体" w:hAnsi="宋体" w:hint="eastAsia"/>
          <w:kern w:val="0"/>
          <w:sz w:val="24"/>
        </w:rPr>
        <w:t>能道路</w:t>
      </w:r>
      <w:proofErr w:type="gramEnd"/>
      <w:r w:rsidR="009B68A9" w:rsidRPr="009B68A9">
        <w:rPr>
          <w:rFonts w:ascii="宋体" w:hAnsi="宋体" w:hint="eastAsia"/>
          <w:kern w:val="0"/>
          <w:sz w:val="24"/>
        </w:rPr>
        <w:t>客观评价标准，其道路包括Davis Dam, Eisenhower, Grossglockner, Panamint Towne等</w:t>
      </w:r>
      <w:r w:rsidR="00FC46B6">
        <w:rPr>
          <w:rFonts w:ascii="宋体" w:hAnsi="宋体" w:hint="eastAsia"/>
          <w:kern w:val="0"/>
          <w:sz w:val="24"/>
        </w:rPr>
        <w:t>；</w:t>
      </w:r>
      <w:r w:rsidR="009B68A9">
        <w:rPr>
          <w:rFonts w:ascii="宋体" w:hAnsi="宋体" w:hint="eastAsia"/>
          <w:kern w:val="0"/>
          <w:sz w:val="24"/>
        </w:rPr>
        <w:t>国内</w:t>
      </w:r>
      <w:proofErr w:type="gramStart"/>
      <w:r w:rsidR="009B68A9">
        <w:rPr>
          <w:rFonts w:ascii="宋体" w:hAnsi="宋体" w:hint="eastAsia"/>
          <w:kern w:val="0"/>
          <w:sz w:val="24"/>
        </w:rPr>
        <w:t>主流</w:t>
      </w:r>
      <w:r w:rsidR="009B68A9" w:rsidRPr="009B68A9">
        <w:rPr>
          <w:rFonts w:ascii="宋体" w:hAnsi="宋体" w:hint="eastAsia"/>
          <w:kern w:val="0"/>
          <w:sz w:val="24"/>
        </w:rPr>
        <w:t>车企</w:t>
      </w:r>
      <w:r w:rsidR="00FC46B6">
        <w:rPr>
          <w:rFonts w:ascii="宋体" w:hAnsi="宋体" w:hint="eastAsia"/>
          <w:kern w:val="0"/>
          <w:sz w:val="24"/>
        </w:rPr>
        <w:t>的</w:t>
      </w:r>
      <w:proofErr w:type="gramEnd"/>
      <w:r w:rsidR="00FC46B6">
        <w:rPr>
          <w:rFonts w:ascii="宋体" w:hAnsi="宋体" w:hint="eastAsia"/>
          <w:kern w:val="0"/>
          <w:sz w:val="24"/>
        </w:rPr>
        <w:t>标准主要</w:t>
      </w:r>
      <w:r w:rsidR="00FC46B6" w:rsidRPr="00FC46B6">
        <w:rPr>
          <w:rFonts w:ascii="宋体" w:hAnsi="宋体" w:hint="eastAsia"/>
          <w:kern w:val="0"/>
          <w:sz w:val="24"/>
        </w:rPr>
        <w:t>针对北美、欧洲、南非、海湾国家以及南亚地区，缺乏针对中国地区环境和道路状况的相关标准</w:t>
      </w:r>
      <w:r w:rsidR="009B68A9" w:rsidRPr="009B68A9">
        <w:rPr>
          <w:rFonts w:ascii="宋体" w:hAnsi="宋体" w:hint="eastAsia"/>
          <w:kern w:val="0"/>
          <w:sz w:val="24"/>
        </w:rPr>
        <w:t>。</w:t>
      </w:r>
      <w:r w:rsidR="009B68A9">
        <w:rPr>
          <w:rFonts w:ascii="宋体" w:hAnsi="宋体" w:hint="eastAsia"/>
          <w:kern w:val="0"/>
          <w:sz w:val="24"/>
        </w:rPr>
        <w:t>本标准将通过</w:t>
      </w:r>
      <w:r w:rsidR="001C24D4" w:rsidRPr="001C24D4">
        <w:rPr>
          <w:rFonts w:ascii="宋体" w:hAnsi="宋体" w:hint="eastAsia"/>
          <w:kern w:val="0"/>
          <w:sz w:val="24"/>
        </w:rPr>
        <w:t>借鉴</w:t>
      </w:r>
      <w:r w:rsidR="009B68A9">
        <w:rPr>
          <w:rFonts w:ascii="宋体" w:hAnsi="宋体" w:hint="eastAsia"/>
          <w:kern w:val="0"/>
          <w:sz w:val="24"/>
        </w:rPr>
        <w:t>国外相关</w:t>
      </w:r>
      <w:r w:rsidR="001C24D4" w:rsidRPr="001C24D4">
        <w:rPr>
          <w:rFonts w:ascii="宋体" w:hAnsi="宋体" w:hint="eastAsia"/>
          <w:kern w:val="0"/>
          <w:sz w:val="24"/>
        </w:rPr>
        <w:t>研究方法，</w:t>
      </w:r>
      <w:r w:rsidR="00A75366">
        <w:rPr>
          <w:rFonts w:ascii="宋体" w:hAnsi="宋体" w:hint="eastAsia"/>
          <w:kern w:val="0"/>
          <w:sz w:val="24"/>
        </w:rPr>
        <w:t>在《</w:t>
      </w:r>
      <w:r w:rsidR="00A75366" w:rsidRPr="0039295A">
        <w:rPr>
          <w:rFonts w:ascii="宋体" w:hAnsi="宋体" w:hint="eastAsia"/>
          <w:kern w:val="0"/>
          <w:sz w:val="24"/>
        </w:rPr>
        <w:t>CSAE 114-2019 汽车动力总成冷却能力环境风洞试验方法</w:t>
      </w:r>
      <w:r w:rsidR="00A75366">
        <w:rPr>
          <w:rFonts w:ascii="宋体" w:hAnsi="宋体" w:hint="eastAsia"/>
          <w:kern w:val="0"/>
          <w:sz w:val="24"/>
        </w:rPr>
        <w:t>》标准已对国内典型热环境道路调研和遴选的基础上再次进行动力总成及</w:t>
      </w:r>
      <w:proofErr w:type="gramStart"/>
      <w:r w:rsidR="00A75366">
        <w:rPr>
          <w:rFonts w:ascii="宋体" w:hAnsi="宋体" w:hint="eastAsia"/>
          <w:kern w:val="0"/>
          <w:sz w:val="24"/>
        </w:rPr>
        <w:t>热保护</w:t>
      </w:r>
      <w:proofErr w:type="gramEnd"/>
      <w:r w:rsidR="00A75366">
        <w:rPr>
          <w:rFonts w:ascii="宋体" w:hAnsi="宋体" w:hint="eastAsia"/>
          <w:kern w:val="0"/>
          <w:sz w:val="24"/>
        </w:rPr>
        <w:t>道路试验，研究</w:t>
      </w:r>
      <w:r w:rsidR="00A75366" w:rsidRPr="00817EA5">
        <w:rPr>
          <w:rFonts w:ascii="宋体" w:hAnsi="宋体" w:hint="eastAsia"/>
          <w:kern w:val="0"/>
          <w:sz w:val="24"/>
        </w:rPr>
        <w:t>制定汽车热管理</w:t>
      </w:r>
      <w:r w:rsidR="009E43D8">
        <w:rPr>
          <w:rFonts w:ascii="宋体" w:hAnsi="宋体" w:hint="eastAsia"/>
          <w:kern w:val="0"/>
          <w:sz w:val="24"/>
        </w:rPr>
        <w:t>（动力总成及热保护）</w:t>
      </w:r>
      <w:r w:rsidR="00A75366" w:rsidRPr="00817EA5">
        <w:rPr>
          <w:rFonts w:ascii="宋体" w:hAnsi="宋体" w:hint="eastAsia"/>
          <w:kern w:val="0"/>
          <w:sz w:val="24"/>
        </w:rPr>
        <w:t>性能道路</w:t>
      </w:r>
      <w:r w:rsidR="009E43D8">
        <w:rPr>
          <w:rFonts w:ascii="宋体" w:hAnsi="宋体" w:hint="eastAsia"/>
          <w:kern w:val="0"/>
          <w:sz w:val="24"/>
        </w:rPr>
        <w:t>试验工况和推荐道路并形成</w:t>
      </w:r>
      <w:r w:rsidR="00A75366" w:rsidRPr="00817EA5">
        <w:rPr>
          <w:rFonts w:ascii="宋体" w:hAnsi="宋体" w:hint="eastAsia"/>
          <w:kern w:val="0"/>
          <w:sz w:val="24"/>
        </w:rPr>
        <w:t>评价</w:t>
      </w:r>
      <w:r w:rsidR="009E43D8">
        <w:rPr>
          <w:rFonts w:ascii="宋体" w:hAnsi="宋体" w:hint="eastAsia"/>
          <w:kern w:val="0"/>
          <w:sz w:val="24"/>
        </w:rPr>
        <w:t>标准</w:t>
      </w:r>
      <w:r w:rsidR="004375C7">
        <w:rPr>
          <w:rFonts w:ascii="宋体" w:hAnsi="宋体" w:hint="eastAsia"/>
          <w:kern w:val="0"/>
          <w:sz w:val="24"/>
        </w:rPr>
        <w:t>，</w:t>
      </w:r>
      <w:r w:rsidR="00817EA5" w:rsidRPr="00817EA5">
        <w:rPr>
          <w:rFonts w:ascii="宋体" w:hAnsi="宋体" w:hint="eastAsia"/>
          <w:kern w:val="0"/>
          <w:sz w:val="24"/>
        </w:rPr>
        <w:t>在汽车开发试验验证阶段，对汽车的热管理性能进行测试，对其各项指标是否满足设计要求进行</w:t>
      </w:r>
      <w:r w:rsidR="00DE50A6">
        <w:rPr>
          <w:rFonts w:ascii="宋体" w:hAnsi="宋体" w:hint="eastAsia"/>
          <w:kern w:val="0"/>
          <w:sz w:val="24"/>
        </w:rPr>
        <w:t>准确</w:t>
      </w:r>
      <w:r w:rsidR="00817EA5" w:rsidRPr="00817EA5">
        <w:rPr>
          <w:rFonts w:ascii="宋体" w:hAnsi="宋体" w:hint="eastAsia"/>
          <w:kern w:val="0"/>
          <w:sz w:val="24"/>
        </w:rPr>
        <w:t>评价</w:t>
      </w:r>
      <w:r w:rsidR="00DE50A6">
        <w:rPr>
          <w:rFonts w:ascii="宋体" w:hAnsi="宋体" w:hint="eastAsia"/>
          <w:kern w:val="0"/>
          <w:sz w:val="24"/>
        </w:rPr>
        <w:t>，以指导汽车热管理性能精准开发</w:t>
      </w:r>
      <w:r w:rsidR="00817EA5" w:rsidRPr="00817EA5">
        <w:rPr>
          <w:rFonts w:ascii="宋体" w:hAnsi="宋体" w:hint="eastAsia"/>
          <w:kern w:val="0"/>
          <w:sz w:val="24"/>
        </w:rPr>
        <w:t>。</w:t>
      </w:r>
    </w:p>
    <w:p w:rsidR="00C652B5"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w:t>
      </w:r>
      <w:r w:rsidR="00537A2F">
        <w:rPr>
          <w:rFonts w:ascii="宋体" w:hAnsi="宋体"/>
          <w:sz w:val="24"/>
        </w:rPr>
        <w:t>8</w:t>
      </w:r>
      <w:r>
        <w:rPr>
          <w:rFonts w:ascii="宋体" w:hAnsi="宋体" w:hint="eastAsia"/>
          <w:sz w:val="24"/>
        </w:rPr>
        <w:t>年</w:t>
      </w:r>
      <w:r w:rsidRPr="00D8066A">
        <w:rPr>
          <w:rFonts w:ascii="宋体" w:hAnsi="宋体" w:hint="eastAsia"/>
          <w:sz w:val="24"/>
        </w:rPr>
        <w:t>1</w:t>
      </w:r>
      <w:r w:rsidR="00537A2F">
        <w:rPr>
          <w:rFonts w:ascii="宋体" w:hAnsi="宋体"/>
          <w:sz w:val="24"/>
        </w:rPr>
        <w:t>0</w:t>
      </w:r>
      <w:r>
        <w:rPr>
          <w:rFonts w:ascii="宋体" w:hAnsi="宋体" w:hint="eastAsia"/>
          <w:sz w:val="24"/>
        </w:rPr>
        <w:t>月，收到中国汽车工程</w:t>
      </w:r>
      <w:r w:rsidRPr="00D8066A">
        <w:rPr>
          <w:rFonts w:ascii="宋体" w:hAnsi="宋体" w:hint="eastAsia"/>
          <w:sz w:val="24"/>
        </w:rPr>
        <w:t>学会下达任务书；</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w:t>
      </w:r>
      <w:r w:rsidR="00B94494">
        <w:rPr>
          <w:rFonts w:ascii="宋体" w:hAnsi="宋体"/>
          <w:sz w:val="24"/>
        </w:rPr>
        <w:t>8</w:t>
      </w:r>
      <w:r>
        <w:rPr>
          <w:rFonts w:ascii="宋体" w:hAnsi="宋体" w:hint="eastAsia"/>
          <w:sz w:val="24"/>
        </w:rPr>
        <w:t>年</w:t>
      </w:r>
      <w:r w:rsidRPr="00D8066A">
        <w:rPr>
          <w:rFonts w:ascii="宋体" w:hAnsi="宋体" w:hint="eastAsia"/>
          <w:sz w:val="24"/>
        </w:rPr>
        <w:t>1</w:t>
      </w:r>
      <w:r w:rsidR="00B94494">
        <w:rPr>
          <w:rFonts w:ascii="宋体" w:hAnsi="宋体"/>
          <w:sz w:val="24"/>
        </w:rPr>
        <w:t>1</w:t>
      </w:r>
      <w:r>
        <w:rPr>
          <w:rFonts w:ascii="宋体" w:hAnsi="宋体" w:hint="eastAsia"/>
          <w:sz w:val="24"/>
        </w:rPr>
        <w:t>月</w:t>
      </w:r>
      <w:r w:rsidR="00B94494">
        <w:rPr>
          <w:rFonts w:ascii="宋体" w:hAnsi="宋体" w:hint="eastAsia"/>
          <w:sz w:val="24"/>
        </w:rPr>
        <w:t>-</w:t>
      </w:r>
      <w:r w:rsidR="00B94494">
        <w:rPr>
          <w:rFonts w:ascii="宋体" w:hAnsi="宋体"/>
          <w:sz w:val="24"/>
        </w:rPr>
        <w:t>12月</w:t>
      </w:r>
      <w:r>
        <w:rPr>
          <w:rFonts w:ascii="宋体" w:hAnsi="宋体" w:hint="eastAsia"/>
          <w:sz w:val="24"/>
        </w:rPr>
        <w:t>，</w:t>
      </w:r>
      <w:r w:rsidRPr="00D8066A">
        <w:rPr>
          <w:rFonts w:ascii="宋体" w:hAnsi="宋体" w:hint="eastAsia"/>
          <w:sz w:val="24"/>
        </w:rPr>
        <w:t>标准组内</w:t>
      </w:r>
      <w:r w:rsidR="00FB4EFB">
        <w:rPr>
          <w:rFonts w:ascii="宋体" w:hAnsi="宋体" w:hint="eastAsia"/>
          <w:sz w:val="24"/>
        </w:rPr>
        <w:t>电话</w:t>
      </w:r>
      <w:r w:rsidRPr="00D8066A">
        <w:rPr>
          <w:rFonts w:ascii="宋体" w:hAnsi="宋体" w:hint="eastAsia"/>
          <w:sz w:val="24"/>
        </w:rPr>
        <w:t>会议讨论确定大纲、目录以及各单位分工；</w:t>
      </w:r>
    </w:p>
    <w:p w:rsidR="00D8066A" w:rsidRDefault="00D8066A" w:rsidP="00D8066A">
      <w:pPr>
        <w:spacing w:line="360" w:lineRule="auto"/>
        <w:ind w:firstLineChars="202" w:firstLine="485"/>
        <w:rPr>
          <w:rFonts w:ascii="宋体" w:hAnsi="宋体"/>
          <w:sz w:val="24"/>
        </w:rPr>
      </w:pPr>
      <w:r w:rsidRPr="00537A2F">
        <w:rPr>
          <w:rFonts w:ascii="宋体" w:hAnsi="宋体" w:hint="eastAsia"/>
          <w:sz w:val="24"/>
        </w:rPr>
        <w:lastRenderedPageBreak/>
        <w:t>201</w:t>
      </w:r>
      <w:r w:rsidR="00537A2F" w:rsidRPr="00537A2F">
        <w:rPr>
          <w:rFonts w:ascii="宋体" w:hAnsi="宋体"/>
          <w:sz w:val="24"/>
        </w:rPr>
        <w:t>9</w:t>
      </w:r>
      <w:r w:rsidRPr="00537A2F">
        <w:rPr>
          <w:rFonts w:ascii="宋体" w:hAnsi="宋体" w:hint="eastAsia"/>
          <w:sz w:val="24"/>
        </w:rPr>
        <w:t>年</w:t>
      </w:r>
      <w:r w:rsidR="00B94494">
        <w:rPr>
          <w:rFonts w:ascii="宋体" w:hAnsi="宋体"/>
          <w:sz w:val="24"/>
        </w:rPr>
        <w:t>1</w:t>
      </w:r>
      <w:r w:rsidRPr="00537A2F">
        <w:rPr>
          <w:rFonts w:ascii="宋体" w:hAnsi="宋体" w:hint="eastAsia"/>
          <w:sz w:val="24"/>
        </w:rPr>
        <w:t>月-5月，各单位按照分工完成第1-</w:t>
      </w:r>
      <w:r w:rsidR="00230A2F">
        <w:rPr>
          <w:rFonts w:ascii="宋体" w:hAnsi="宋体"/>
          <w:sz w:val="24"/>
        </w:rPr>
        <w:t>5</w:t>
      </w:r>
      <w:r w:rsidRPr="00537A2F">
        <w:rPr>
          <w:rFonts w:ascii="宋体" w:hAnsi="宋体" w:hint="eastAsia"/>
          <w:sz w:val="24"/>
        </w:rPr>
        <w:t>章、第</w:t>
      </w:r>
      <w:r w:rsidR="00230A2F">
        <w:rPr>
          <w:rFonts w:ascii="宋体" w:hAnsi="宋体"/>
          <w:sz w:val="24"/>
        </w:rPr>
        <w:t>7</w:t>
      </w:r>
      <w:r w:rsidR="00230A2F">
        <w:rPr>
          <w:rFonts w:ascii="宋体" w:hAnsi="宋体" w:hint="eastAsia"/>
          <w:sz w:val="24"/>
        </w:rPr>
        <w:t>-8</w:t>
      </w:r>
      <w:r w:rsidRPr="00537A2F">
        <w:rPr>
          <w:rFonts w:ascii="宋体" w:hAnsi="宋体" w:hint="eastAsia"/>
          <w:sz w:val="24"/>
        </w:rPr>
        <w:t>章，以及附录A、B、D等内容，</w:t>
      </w:r>
      <w:r w:rsidR="00B008C6">
        <w:rPr>
          <w:rFonts w:ascii="宋体" w:hAnsi="宋体" w:hint="eastAsia"/>
          <w:sz w:val="24"/>
        </w:rPr>
        <w:t>并基于</w:t>
      </w:r>
      <w:r w:rsidR="00B008C6">
        <w:rPr>
          <w:rFonts w:ascii="宋体" w:hAnsi="宋体" w:hint="eastAsia"/>
          <w:kern w:val="0"/>
          <w:sz w:val="24"/>
        </w:rPr>
        <w:t>《</w:t>
      </w:r>
      <w:r w:rsidR="00B008C6" w:rsidRPr="0039295A">
        <w:rPr>
          <w:rFonts w:ascii="宋体" w:hAnsi="宋体" w:hint="eastAsia"/>
          <w:kern w:val="0"/>
          <w:sz w:val="24"/>
        </w:rPr>
        <w:t>CSAE 114-2019 汽车动力总成冷却能力环境风洞试验方法</w:t>
      </w:r>
      <w:r w:rsidR="00B008C6">
        <w:rPr>
          <w:rFonts w:ascii="宋体" w:hAnsi="宋体" w:hint="eastAsia"/>
          <w:kern w:val="0"/>
          <w:sz w:val="24"/>
        </w:rPr>
        <w:t>》</w:t>
      </w:r>
      <w:r w:rsidR="00B008C6">
        <w:rPr>
          <w:rFonts w:ascii="宋体" w:hAnsi="宋体" w:hint="eastAsia"/>
          <w:sz w:val="24"/>
        </w:rPr>
        <w:t>路试成果形成本标准的路试方案，</w:t>
      </w:r>
      <w:r w:rsidRPr="00537A2F">
        <w:rPr>
          <w:rFonts w:ascii="宋体" w:hAnsi="宋体" w:hint="eastAsia"/>
          <w:sz w:val="24"/>
        </w:rPr>
        <w:t>标准组内多次电话会议讨论、修改、确定；</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w:t>
      </w:r>
      <w:r w:rsidR="00537A2F">
        <w:rPr>
          <w:rFonts w:ascii="宋体" w:hAnsi="宋体"/>
          <w:sz w:val="24"/>
        </w:rPr>
        <w:t>9</w:t>
      </w:r>
      <w:r>
        <w:rPr>
          <w:rFonts w:ascii="宋体" w:hAnsi="宋体" w:hint="eastAsia"/>
          <w:sz w:val="24"/>
        </w:rPr>
        <w:t>年6月</w:t>
      </w:r>
      <w:r w:rsidRPr="00D8066A">
        <w:rPr>
          <w:rFonts w:ascii="宋体" w:hAnsi="宋体" w:hint="eastAsia"/>
          <w:sz w:val="24"/>
        </w:rPr>
        <w:t>1</w:t>
      </w:r>
      <w:r w:rsidR="00537A2F">
        <w:rPr>
          <w:rFonts w:ascii="宋体" w:hAnsi="宋体"/>
          <w:sz w:val="24"/>
        </w:rPr>
        <w:t>4</w:t>
      </w:r>
      <w:r>
        <w:rPr>
          <w:rFonts w:ascii="宋体" w:hAnsi="宋体" w:hint="eastAsia"/>
          <w:sz w:val="24"/>
        </w:rPr>
        <w:t>日，</w:t>
      </w:r>
      <w:r w:rsidR="002F721B">
        <w:rPr>
          <w:rFonts w:ascii="宋体" w:hAnsi="宋体" w:hint="eastAsia"/>
          <w:sz w:val="24"/>
        </w:rPr>
        <w:t>在</w:t>
      </w:r>
      <w:r w:rsidR="00230A2F">
        <w:rPr>
          <w:rFonts w:ascii="宋体" w:hAnsi="宋体" w:hint="eastAsia"/>
          <w:sz w:val="24"/>
        </w:rPr>
        <w:t>江西</w:t>
      </w:r>
      <w:r w:rsidR="00537A2F">
        <w:rPr>
          <w:rFonts w:ascii="宋体" w:hAnsi="宋体" w:hint="eastAsia"/>
          <w:sz w:val="24"/>
        </w:rPr>
        <w:t>南昌</w:t>
      </w:r>
      <w:r w:rsidRPr="00D8066A">
        <w:rPr>
          <w:rFonts w:ascii="宋体" w:hAnsi="宋体" w:hint="eastAsia"/>
          <w:sz w:val="24"/>
        </w:rPr>
        <w:t>召开标准中期考核会议，</w:t>
      </w:r>
      <w:r>
        <w:rPr>
          <w:rFonts w:ascii="宋体" w:hAnsi="宋体" w:hint="eastAsia"/>
          <w:sz w:val="24"/>
        </w:rPr>
        <w:t>牵头单位中国汽车工程研究院股份有限公司进行标准研制过程及进展介绍，</w:t>
      </w:r>
      <w:r w:rsidRPr="00D8066A">
        <w:rPr>
          <w:rFonts w:ascii="宋体" w:hAnsi="宋体" w:hint="eastAsia"/>
          <w:sz w:val="24"/>
        </w:rPr>
        <w:t>标准专家组审议标准（中期考核稿）以及标准路试方案；</w:t>
      </w:r>
    </w:p>
    <w:p w:rsidR="00D8066A" w:rsidRPr="00230A2F" w:rsidRDefault="00D8066A" w:rsidP="00D8066A">
      <w:pPr>
        <w:spacing w:line="360" w:lineRule="auto"/>
        <w:ind w:firstLineChars="202" w:firstLine="485"/>
        <w:rPr>
          <w:rFonts w:ascii="宋体" w:hAnsi="宋体"/>
          <w:sz w:val="24"/>
        </w:rPr>
      </w:pPr>
      <w:r w:rsidRPr="00230A2F">
        <w:rPr>
          <w:rFonts w:ascii="宋体" w:hAnsi="宋体" w:hint="eastAsia"/>
          <w:sz w:val="24"/>
        </w:rPr>
        <w:t>201</w:t>
      </w:r>
      <w:r w:rsidR="00537A2F" w:rsidRPr="00230A2F">
        <w:rPr>
          <w:rFonts w:ascii="宋体" w:hAnsi="宋体"/>
          <w:sz w:val="24"/>
        </w:rPr>
        <w:t>9</w:t>
      </w:r>
      <w:r w:rsidRPr="00230A2F">
        <w:rPr>
          <w:rFonts w:ascii="宋体" w:hAnsi="宋体" w:hint="eastAsia"/>
          <w:sz w:val="24"/>
        </w:rPr>
        <w:t>年</w:t>
      </w:r>
      <w:r w:rsidR="00537A2F" w:rsidRPr="00230A2F">
        <w:rPr>
          <w:rFonts w:ascii="宋体" w:hAnsi="宋体"/>
          <w:sz w:val="24"/>
        </w:rPr>
        <w:t>7</w:t>
      </w:r>
      <w:r w:rsidRPr="00230A2F">
        <w:rPr>
          <w:rFonts w:ascii="宋体" w:hAnsi="宋体" w:hint="eastAsia"/>
          <w:sz w:val="24"/>
        </w:rPr>
        <w:t>月</w:t>
      </w:r>
      <w:r w:rsidR="00537A2F" w:rsidRPr="00230A2F">
        <w:rPr>
          <w:rFonts w:ascii="宋体" w:hAnsi="宋体" w:hint="eastAsia"/>
          <w:sz w:val="24"/>
        </w:rPr>
        <w:t>-</w:t>
      </w:r>
      <w:r w:rsidRPr="00230A2F">
        <w:rPr>
          <w:rFonts w:ascii="宋体" w:hAnsi="宋体" w:hint="eastAsia"/>
          <w:sz w:val="24"/>
        </w:rPr>
        <w:t>8</w:t>
      </w:r>
      <w:r w:rsidR="00537A2F" w:rsidRPr="00230A2F">
        <w:rPr>
          <w:rFonts w:ascii="宋体" w:hAnsi="宋体" w:hint="eastAsia"/>
          <w:sz w:val="24"/>
        </w:rPr>
        <w:t>月</w:t>
      </w:r>
      <w:r w:rsidRPr="00230A2F">
        <w:rPr>
          <w:rFonts w:ascii="宋体" w:hAnsi="宋体" w:hint="eastAsia"/>
          <w:sz w:val="24"/>
        </w:rPr>
        <w:t>，标准</w:t>
      </w:r>
      <w:proofErr w:type="gramStart"/>
      <w:r w:rsidRPr="00230A2F">
        <w:rPr>
          <w:rFonts w:ascii="宋体" w:hAnsi="宋体" w:hint="eastAsia"/>
          <w:sz w:val="24"/>
        </w:rPr>
        <w:t>组修改</w:t>
      </w:r>
      <w:proofErr w:type="gramEnd"/>
      <w:r w:rsidRPr="00230A2F">
        <w:rPr>
          <w:rFonts w:ascii="宋体" w:hAnsi="宋体" w:hint="eastAsia"/>
          <w:sz w:val="24"/>
        </w:rPr>
        <w:t>标准（中期考核稿），路试承担单位进行标准路试工作，分析路试结果、</w:t>
      </w:r>
      <w:r w:rsidR="00E7745C">
        <w:rPr>
          <w:rFonts w:ascii="宋体" w:hAnsi="宋体" w:hint="eastAsia"/>
          <w:sz w:val="24"/>
        </w:rPr>
        <w:t>确定</w:t>
      </w:r>
      <w:r w:rsidRPr="00230A2F">
        <w:rPr>
          <w:rFonts w:ascii="宋体" w:hAnsi="宋体" w:hint="eastAsia"/>
          <w:sz w:val="24"/>
        </w:rPr>
        <w:t>试验</w:t>
      </w:r>
      <w:r w:rsidR="00E7745C">
        <w:rPr>
          <w:rFonts w:ascii="宋体" w:hAnsi="宋体" w:hint="eastAsia"/>
          <w:sz w:val="24"/>
        </w:rPr>
        <w:t>道路和工况</w:t>
      </w:r>
      <w:r w:rsidRPr="00230A2F">
        <w:rPr>
          <w:rFonts w:ascii="宋体" w:hAnsi="宋体" w:hint="eastAsia"/>
          <w:sz w:val="24"/>
        </w:rPr>
        <w:t>，完成标准第</w:t>
      </w:r>
      <w:r w:rsidR="00230A2F" w:rsidRPr="00230A2F">
        <w:rPr>
          <w:rFonts w:ascii="宋体" w:hAnsi="宋体"/>
          <w:sz w:val="24"/>
        </w:rPr>
        <w:t>6</w:t>
      </w:r>
      <w:r w:rsidRPr="00230A2F">
        <w:rPr>
          <w:rFonts w:ascii="宋体" w:hAnsi="宋体" w:hint="eastAsia"/>
          <w:sz w:val="24"/>
        </w:rPr>
        <w:t>章节及附录</w:t>
      </w:r>
      <w:r w:rsidR="00230A2F" w:rsidRPr="00230A2F">
        <w:rPr>
          <w:rFonts w:ascii="宋体" w:hAnsi="宋体"/>
          <w:sz w:val="24"/>
        </w:rPr>
        <w:t>C</w:t>
      </w:r>
      <w:r w:rsidRPr="00230A2F">
        <w:rPr>
          <w:rFonts w:ascii="宋体" w:hAnsi="宋体" w:hint="eastAsia"/>
          <w:sz w:val="24"/>
        </w:rPr>
        <w:t>等内容，标准组内多次电话会议讨论、修改、确定；</w:t>
      </w:r>
    </w:p>
    <w:p w:rsidR="00AD499C" w:rsidRPr="00AD499C" w:rsidRDefault="00D8066A" w:rsidP="008655B5">
      <w:pPr>
        <w:spacing w:line="360" w:lineRule="auto"/>
        <w:ind w:firstLineChars="202" w:firstLine="485"/>
        <w:rPr>
          <w:rFonts w:ascii="宋体" w:hAnsi="宋体"/>
          <w:sz w:val="24"/>
        </w:rPr>
      </w:pPr>
      <w:r w:rsidRPr="00230A2F">
        <w:rPr>
          <w:rFonts w:ascii="宋体" w:hAnsi="宋体" w:hint="eastAsia"/>
          <w:sz w:val="24"/>
        </w:rPr>
        <w:t>201</w:t>
      </w:r>
      <w:r w:rsidR="00537A2F" w:rsidRPr="00230A2F">
        <w:rPr>
          <w:rFonts w:ascii="宋体" w:hAnsi="宋体"/>
          <w:sz w:val="24"/>
        </w:rPr>
        <w:t>9</w:t>
      </w:r>
      <w:r w:rsidRPr="00230A2F">
        <w:rPr>
          <w:rFonts w:ascii="宋体" w:hAnsi="宋体" w:hint="eastAsia"/>
          <w:sz w:val="24"/>
        </w:rPr>
        <w:t>年</w:t>
      </w:r>
      <w:r w:rsidR="00537A2F" w:rsidRPr="00230A2F">
        <w:rPr>
          <w:rFonts w:ascii="宋体" w:hAnsi="宋体"/>
          <w:sz w:val="24"/>
        </w:rPr>
        <w:t>10</w:t>
      </w:r>
      <w:r w:rsidRPr="00230A2F">
        <w:rPr>
          <w:rFonts w:ascii="宋体" w:hAnsi="宋体" w:hint="eastAsia"/>
          <w:sz w:val="24"/>
        </w:rPr>
        <w:t>月</w:t>
      </w:r>
      <w:r w:rsidR="00537A2F" w:rsidRPr="00230A2F">
        <w:rPr>
          <w:rFonts w:ascii="宋体" w:hAnsi="宋体" w:hint="eastAsia"/>
          <w:sz w:val="24"/>
        </w:rPr>
        <w:t>25</w:t>
      </w:r>
      <w:r w:rsidRPr="00230A2F">
        <w:rPr>
          <w:rFonts w:ascii="宋体" w:hAnsi="宋体" w:hint="eastAsia"/>
          <w:sz w:val="24"/>
        </w:rPr>
        <w:t>日</w:t>
      </w:r>
      <w:r w:rsidR="00B0175B" w:rsidRPr="00230A2F">
        <w:rPr>
          <w:rFonts w:ascii="宋体" w:hAnsi="宋体" w:hint="eastAsia"/>
          <w:sz w:val="24"/>
        </w:rPr>
        <w:t>，</w:t>
      </w:r>
      <w:r w:rsidR="002F721B" w:rsidRPr="00230A2F">
        <w:rPr>
          <w:rFonts w:ascii="宋体" w:hAnsi="宋体" w:hint="eastAsia"/>
          <w:sz w:val="24"/>
        </w:rPr>
        <w:t>在上海</w:t>
      </w:r>
      <w:r w:rsidRPr="00230A2F">
        <w:rPr>
          <w:rFonts w:ascii="宋体" w:hAnsi="宋体" w:hint="eastAsia"/>
          <w:sz w:val="24"/>
        </w:rPr>
        <w:t>召开标准（草稿）审查会议，牵头单位中国汽车工程研究院股份有限公司进行标准路试结果、分析过程以及工况提取过程介绍，中期考核意见的修改处理情况等，标准专家组审议标准（草稿），</w:t>
      </w:r>
      <w:r w:rsidR="00AD499C" w:rsidRPr="00230A2F">
        <w:rPr>
          <w:rFonts w:ascii="宋体" w:hAnsi="宋体" w:hint="eastAsia"/>
          <w:sz w:val="24"/>
        </w:rPr>
        <w:t>建议</w:t>
      </w:r>
      <w:r w:rsidR="008655B5" w:rsidRPr="008655B5">
        <w:rPr>
          <w:rFonts w:ascii="宋体" w:hAnsi="宋体" w:hint="eastAsia"/>
          <w:sz w:val="24"/>
        </w:rPr>
        <w:t>在标准中增加客观评价道路谱信息</w:t>
      </w:r>
      <w:r w:rsidR="008655B5">
        <w:rPr>
          <w:rFonts w:ascii="宋体" w:hAnsi="宋体" w:hint="eastAsia"/>
          <w:sz w:val="24"/>
        </w:rPr>
        <w:t>、</w:t>
      </w:r>
      <w:r w:rsidR="008655B5" w:rsidRPr="008655B5">
        <w:rPr>
          <w:rFonts w:ascii="宋体" w:hAnsi="宋体" w:hint="eastAsia"/>
          <w:sz w:val="24"/>
        </w:rPr>
        <w:t>在测试工况中增加城市工况</w:t>
      </w:r>
      <w:r w:rsidR="008655B5">
        <w:rPr>
          <w:rFonts w:ascii="宋体" w:hAnsi="宋体" w:hint="eastAsia"/>
          <w:sz w:val="24"/>
        </w:rPr>
        <w:t>（</w:t>
      </w:r>
      <w:r w:rsidR="008655B5" w:rsidRPr="008655B5">
        <w:rPr>
          <w:rFonts w:ascii="宋体" w:hAnsi="宋体" w:hint="eastAsia"/>
          <w:sz w:val="24"/>
        </w:rPr>
        <w:t>作为选做工况</w:t>
      </w:r>
      <w:r w:rsidR="008655B5">
        <w:rPr>
          <w:rFonts w:ascii="宋体" w:hAnsi="宋体" w:hint="eastAsia"/>
          <w:sz w:val="24"/>
        </w:rPr>
        <w:t>）、进一步补充核心位置测点信息等</w:t>
      </w:r>
      <w:r w:rsidR="008655B5" w:rsidRPr="008655B5">
        <w:rPr>
          <w:rFonts w:ascii="宋体" w:hAnsi="宋体" w:hint="eastAsia"/>
          <w:sz w:val="24"/>
        </w:rPr>
        <w:t>；</w:t>
      </w:r>
      <w:r w:rsidR="00AD499C" w:rsidRPr="00230A2F">
        <w:rPr>
          <w:rFonts w:ascii="宋体" w:hAnsi="宋体" w:hint="eastAsia"/>
          <w:sz w:val="24"/>
        </w:rPr>
        <w:t>同意标准进入“1+3”评审流程，确定 “1+3”逐条评审专家：杨志刚、</w:t>
      </w:r>
      <w:r w:rsidR="00230A2F" w:rsidRPr="00230A2F">
        <w:rPr>
          <w:rFonts w:ascii="宋体" w:hAnsi="宋体" w:hint="eastAsia"/>
          <w:sz w:val="24"/>
        </w:rPr>
        <w:t>苏林</w:t>
      </w:r>
      <w:r w:rsidR="00AD499C" w:rsidRPr="00230A2F">
        <w:rPr>
          <w:rFonts w:ascii="宋体" w:hAnsi="宋体" w:hint="eastAsia"/>
          <w:sz w:val="24"/>
        </w:rPr>
        <w:t>、</w:t>
      </w:r>
      <w:r w:rsidR="00230A2F" w:rsidRPr="00230A2F">
        <w:rPr>
          <w:rFonts w:ascii="宋体" w:hAnsi="宋体" w:hint="eastAsia"/>
          <w:sz w:val="24"/>
        </w:rPr>
        <w:t>郭祥麟</w:t>
      </w:r>
      <w:r w:rsidR="00AD499C" w:rsidRPr="00230A2F">
        <w:rPr>
          <w:rFonts w:ascii="宋体" w:hAnsi="宋体" w:hint="eastAsia"/>
          <w:sz w:val="24"/>
        </w:rPr>
        <w:t>、</w:t>
      </w:r>
      <w:r w:rsidR="00230A2F" w:rsidRPr="00230A2F">
        <w:rPr>
          <w:rFonts w:ascii="宋体" w:hAnsi="宋体" w:hint="eastAsia"/>
          <w:sz w:val="24"/>
        </w:rPr>
        <w:t>段传学</w:t>
      </w:r>
      <w:r w:rsidR="00AD499C" w:rsidRPr="00230A2F">
        <w:rPr>
          <w:rFonts w:ascii="宋体" w:hAnsi="宋体" w:hint="eastAsia"/>
          <w:sz w:val="24"/>
        </w:rPr>
        <w:t>；</w:t>
      </w:r>
    </w:p>
    <w:p w:rsidR="00D768B6" w:rsidRDefault="00B0175B" w:rsidP="00D8066A">
      <w:pPr>
        <w:spacing w:line="360" w:lineRule="auto"/>
        <w:ind w:firstLineChars="202" w:firstLine="485"/>
        <w:rPr>
          <w:rFonts w:ascii="宋体" w:hAnsi="宋体"/>
          <w:sz w:val="24"/>
        </w:rPr>
      </w:pPr>
      <w:r>
        <w:rPr>
          <w:rFonts w:ascii="宋体" w:hAnsi="宋体" w:hint="eastAsia"/>
          <w:sz w:val="24"/>
        </w:rPr>
        <w:t>201</w:t>
      </w:r>
      <w:r w:rsidR="00AD499C">
        <w:rPr>
          <w:rFonts w:ascii="宋体" w:hAnsi="宋体"/>
          <w:sz w:val="24"/>
        </w:rPr>
        <w:t>9</w:t>
      </w:r>
      <w:r>
        <w:rPr>
          <w:rFonts w:ascii="宋体" w:hAnsi="宋体" w:hint="eastAsia"/>
          <w:sz w:val="24"/>
        </w:rPr>
        <w:t>年</w:t>
      </w:r>
      <w:r w:rsidR="00537A2F">
        <w:rPr>
          <w:rFonts w:ascii="宋体" w:hAnsi="宋体"/>
          <w:sz w:val="24"/>
        </w:rPr>
        <w:t>11</w:t>
      </w:r>
      <w:r>
        <w:rPr>
          <w:rFonts w:ascii="宋体" w:hAnsi="宋体" w:hint="eastAsia"/>
          <w:sz w:val="24"/>
        </w:rPr>
        <w:t>月-</w:t>
      </w:r>
      <w:r w:rsidR="00537A2F">
        <w:rPr>
          <w:rFonts w:ascii="宋体" w:hAnsi="宋体" w:hint="eastAsia"/>
          <w:sz w:val="24"/>
        </w:rPr>
        <w:t>12</w:t>
      </w:r>
      <w:r>
        <w:rPr>
          <w:rFonts w:ascii="宋体" w:hAnsi="宋体" w:hint="eastAsia"/>
          <w:sz w:val="24"/>
        </w:rPr>
        <w:t>月，</w:t>
      </w:r>
      <w:r w:rsidR="00D8066A">
        <w:rPr>
          <w:rFonts w:ascii="宋体" w:hAnsi="宋体" w:hint="eastAsia"/>
          <w:sz w:val="24"/>
        </w:rPr>
        <w:t>“1+</w:t>
      </w:r>
      <w:r w:rsidR="00D8066A">
        <w:rPr>
          <w:rFonts w:ascii="宋体" w:hAnsi="宋体"/>
          <w:sz w:val="24"/>
        </w:rPr>
        <w:t>3</w:t>
      </w:r>
      <w:r w:rsidR="00D8066A">
        <w:rPr>
          <w:rFonts w:ascii="宋体" w:hAnsi="宋体" w:hint="eastAsia"/>
          <w:sz w:val="24"/>
        </w:rPr>
        <w:t>”评审专家完成标准逐条审查工作，</w:t>
      </w:r>
      <w:r w:rsidR="00D8066A" w:rsidRPr="00D8066A">
        <w:rPr>
          <w:rFonts w:ascii="宋体" w:hAnsi="宋体" w:hint="eastAsia"/>
          <w:sz w:val="24"/>
        </w:rPr>
        <w:t>标准</w:t>
      </w:r>
      <w:r w:rsidR="00D768B6">
        <w:rPr>
          <w:rFonts w:ascii="宋体" w:hAnsi="宋体" w:hint="eastAsia"/>
          <w:sz w:val="24"/>
        </w:rPr>
        <w:t>研制</w:t>
      </w:r>
      <w:r w:rsidR="00D8066A" w:rsidRPr="00D8066A">
        <w:rPr>
          <w:rFonts w:ascii="宋体" w:hAnsi="宋体" w:hint="eastAsia"/>
          <w:sz w:val="24"/>
        </w:rPr>
        <w:t>组按照专家修改意见完成标准内容修改</w:t>
      </w:r>
      <w:r w:rsidR="00D768B6">
        <w:rPr>
          <w:rFonts w:ascii="宋体" w:hAnsi="宋体" w:hint="eastAsia"/>
          <w:sz w:val="24"/>
        </w:rPr>
        <w:t>；</w:t>
      </w:r>
    </w:p>
    <w:p w:rsidR="00F9791C" w:rsidRDefault="00D768B6" w:rsidP="00D8066A">
      <w:pPr>
        <w:spacing w:line="360" w:lineRule="auto"/>
        <w:ind w:firstLineChars="202" w:firstLine="485"/>
        <w:rPr>
          <w:rFonts w:ascii="宋体" w:hAnsi="宋体"/>
          <w:sz w:val="24"/>
        </w:rPr>
      </w:pPr>
      <w:r>
        <w:rPr>
          <w:rFonts w:ascii="宋体" w:hAnsi="宋体" w:hint="eastAsia"/>
          <w:sz w:val="24"/>
        </w:rPr>
        <w:t>20</w:t>
      </w:r>
      <w:r w:rsidR="00537A2F">
        <w:rPr>
          <w:rFonts w:ascii="宋体" w:hAnsi="宋体"/>
          <w:sz w:val="24"/>
        </w:rPr>
        <w:t>20</w:t>
      </w:r>
      <w:r>
        <w:rPr>
          <w:rFonts w:ascii="宋体" w:hAnsi="宋体" w:hint="eastAsia"/>
          <w:sz w:val="24"/>
        </w:rPr>
        <w:t>年</w:t>
      </w:r>
      <w:r w:rsidR="00537A2F">
        <w:rPr>
          <w:rFonts w:ascii="宋体" w:hAnsi="宋体"/>
          <w:sz w:val="24"/>
        </w:rPr>
        <w:t>1</w:t>
      </w:r>
      <w:r>
        <w:rPr>
          <w:rFonts w:ascii="宋体" w:hAnsi="宋体" w:hint="eastAsia"/>
          <w:sz w:val="24"/>
        </w:rPr>
        <w:t>月，</w:t>
      </w:r>
      <w:r w:rsidR="00D8066A" w:rsidRPr="00D8066A">
        <w:rPr>
          <w:rFonts w:ascii="宋体" w:hAnsi="宋体" w:hint="eastAsia"/>
          <w:sz w:val="24"/>
        </w:rPr>
        <w:t>形成标准（征求意见稿）</w:t>
      </w:r>
      <w:r>
        <w:rPr>
          <w:rFonts w:ascii="宋体" w:hAnsi="宋体" w:hint="eastAsia"/>
          <w:sz w:val="24"/>
        </w:rPr>
        <w:t>并公开征求意见，</w:t>
      </w:r>
      <w:r>
        <w:rPr>
          <w:rFonts w:ascii="宋体" w:hAnsi="宋体" w:hint="eastAsia"/>
          <w:kern w:val="0"/>
          <w:sz w:val="24"/>
        </w:rPr>
        <w:t>标准研制</w:t>
      </w:r>
      <w:r w:rsidRPr="00D27640">
        <w:rPr>
          <w:rFonts w:ascii="宋体" w:hAnsi="宋体"/>
          <w:kern w:val="0"/>
          <w:sz w:val="24"/>
        </w:rPr>
        <w:t>组</w:t>
      </w:r>
      <w:r>
        <w:rPr>
          <w:rFonts w:ascii="宋体" w:hAnsi="宋体"/>
          <w:kern w:val="0"/>
          <w:sz w:val="24"/>
        </w:rPr>
        <w:t>将</w:t>
      </w:r>
      <w:r w:rsidRPr="00D27640">
        <w:rPr>
          <w:rFonts w:ascii="宋体" w:hAnsi="宋体"/>
          <w:kern w:val="0"/>
          <w:sz w:val="24"/>
        </w:rPr>
        <w:t>根据反馈意见进行修改后形成标准</w:t>
      </w:r>
      <w:r>
        <w:rPr>
          <w:rFonts w:ascii="宋体" w:hAnsi="宋体" w:hint="eastAsia"/>
          <w:kern w:val="0"/>
          <w:sz w:val="24"/>
        </w:rPr>
        <w:t>（</w:t>
      </w:r>
      <w:r w:rsidRPr="00D27640">
        <w:rPr>
          <w:rFonts w:ascii="宋体" w:hAnsi="宋体"/>
          <w:kern w:val="0"/>
          <w:sz w:val="24"/>
        </w:rPr>
        <w:t>送审稿</w:t>
      </w:r>
      <w:r>
        <w:rPr>
          <w:rFonts w:ascii="宋体" w:hAnsi="宋体" w:hint="eastAsia"/>
          <w:kern w:val="0"/>
          <w:sz w:val="24"/>
        </w:rPr>
        <w:t>）</w:t>
      </w:r>
      <w:r w:rsidR="00D8066A" w:rsidRPr="00D8066A">
        <w:rPr>
          <w:rFonts w:ascii="宋体" w:hAnsi="宋体" w:hint="eastAsia"/>
          <w:sz w:val="24"/>
        </w:rPr>
        <w:t>。</w:t>
      </w:r>
    </w:p>
    <w:p w:rsidR="00D768B6" w:rsidRPr="00D768B6" w:rsidRDefault="00BE1F9E" w:rsidP="00D8066A">
      <w:pPr>
        <w:spacing w:line="360" w:lineRule="auto"/>
        <w:ind w:firstLineChars="202" w:firstLine="485"/>
        <w:rPr>
          <w:rFonts w:ascii="宋体" w:hAnsi="宋体"/>
          <w:sz w:val="24"/>
        </w:rPr>
      </w:pPr>
      <w:r>
        <w:rPr>
          <w:rFonts w:ascii="宋体" w:hAnsi="宋体" w:hint="eastAsia"/>
          <w:sz w:val="24"/>
        </w:rPr>
        <w:t>20</w:t>
      </w:r>
      <w:r w:rsidR="00AD499C">
        <w:rPr>
          <w:rFonts w:ascii="宋体" w:hAnsi="宋体"/>
          <w:sz w:val="24"/>
        </w:rPr>
        <w:t>20</w:t>
      </w:r>
      <w:r>
        <w:rPr>
          <w:rFonts w:ascii="宋体" w:hAnsi="宋体" w:hint="eastAsia"/>
          <w:sz w:val="24"/>
        </w:rPr>
        <w:t>年</w:t>
      </w:r>
      <w:r w:rsidR="00AD499C">
        <w:rPr>
          <w:rFonts w:ascii="宋体" w:hAnsi="宋体"/>
          <w:sz w:val="24"/>
        </w:rPr>
        <w:t>3</w:t>
      </w:r>
      <w:r>
        <w:rPr>
          <w:rFonts w:ascii="宋体" w:hAnsi="宋体" w:hint="eastAsia"/>
          <w:sz w:val="24"/>
        </w:rPr>
        <w:t>月（预计），</w:t>
      </w:r>
      <w:r w:rsidRPr="00D27640">
        <w:rPr>
          <w:rFonts w:ascii="宋体" w:hAnsi="宋体"/>
          <w:kern w:val="0"/>
          <w:sz w:val="24"/>
        </w:rPr>
        <w:t>在</w:t>
      </w:r>
      <w:r>
        <w:rPr>
          <w:rFonts w:ascii="宋体" w:hAnsi="宋体" w:hint="eastAsia"/>
          <w:kern w:val="0"/>
          <w:sz w:val="24"/>
        </w:rPr>
        <w:t>上海</w:t>
      </w:r>
      <w:r w:rsidRPr="00D27640">
        <w:rPr>
          <w:rFonts w:ascii="宋体" w:hAnsi="宋体"/>
          <w:kern w:val="0"/>
          <w:sz w:val="24"/>
        </w:rPr>
        <w:t>召开标准</w:t>
      </w:r>
      <w:r w:rsidR="00537A2F">
        <w:rPr>
          <w:rFonts w:ascii="宋体" w:hAnsi="宋体" w:hint="eastAsia"/>
          <w:kern w:val="0"/>
          <w:sz w:val="24"/>
        </w:rPr>
        <w:t>（送审稿）</w:t>
      </w:r>
      <w:r w:rsidRPr="00D27640">
        <w:rPr>
          <w:rFonts w:ascii="宋体" w:hAnsi="宋体"/>
          <w:kern w:val="0"/>
          <w:sz w:val="24"/>
        </w:rPr>
        <w:t>审查会。</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DD6821" w:rsidRDefault="00E60BB9" w:rsidP="002B3D07">
      <w:pPr>
        <w:widowControl/>
        <w:spacing w:line="360" w:lineRule="auto"/>
        <w:ind w:firstLineChars="200" w:firstLine="480"/>
        <w:rPr>
          <w:rFonts w:ascii="宋体" w:hAnsi="宋体"/>
          <w:kern w:val="0"/>
          <w:sz w:val="24"/>
        </w:rPr>
      </w:pPr>
      <w:r>
        <w:rPr>
          <w:rFonts w:ascii="宋体" w:hAnsi="宋体"/>
          <w:kern w:val="0"/>
          <w:sz w:val="24"/>
        </w:rPr>
        <w:t>在充分总结和比较了国内外</w:t>
      </w:r>
      <w:r w:rsidR="00830E40">
        <w:rPr>
          <w:rFonts w:ascii="宋体" w:hAnsi="宋体" w:hint="eastAsia"/>
          <w:kern w:val="0"/>
          <w:sz w:val="24"/>
        </w:rPr>
        <w:t>相关</w:t>
      </w:r>
      <w:r w:rsidR="00830E40">
        <w:rPr>
          <w:rFonts w:ascii="宋体" w:hAnsi="宋体"/>
          <w:kern w:val="0"/>
          <w:sz w:val="24"/>
        </w:rPr>
        <w:t>试验标准</w:t>
      </w:r>
      <w:r>
        <w:rPr>
          <w:rFonts w:ascii="宋体" w:hAnsi="宋体"/>
          <w:kern w:val="0"/>
          <w:sz w:val="24"/>
        </w:rPr>
        <w:t>的基础上</w:t>
      </w:r>
      <w:r>
        <w:rPr>
          <w:rFonts w:ascii="宋体" w:hAnsi="宋体" w:hint="eastAsia"/>
          <w:kern w:val="0"/>
          <w:sz w:val="24"/>
        </w:rPr>
        <w:t>，</w:t>
      </w:r>
      <w:r w:rsidR="00733718">
        <w:rPr>
          <w:rFonts w:ascii="宋体" w:hAnsi="宋体" w:hint="eastAsia"/>
          <w:kern w:val="0"/>
          <w:sz w:val="24"/>
        </w:rPr>
        <w:t>将考虑</w:t>
      </w:r>
      <w:r>
        <w:rPr>
          <w:rFonts w:ascii="宋体" w:hAnsi="宋体"/>
          <w:kern w:val="0"/>
          <w:sz w:val="24"/>
        </w:rPr>
        <w:t>引用</w:t>
      </w:r>
      <w:r w:rsidR="002B3D07">
        <w:rPr>
          <w:rFonts w:ascii="宋体" w:hAnsi="宋体" w:hint="eastAsia"/>
          <w:kern w:val="0"/>
          <w:sz w:val="24"/>
        </w:rPr>
        <w:t>《</w:t>
      </w:r>
      <w:r w:rsidR="002B3D07" w:rsidRPr="002B3D07">
        <w:rPr>
          <w:rFonts w:ascii="宋体" w:hAnsi="宋体" w:hint="eastAsia"/>
          <w:kern w:val="0"/>
          <w:sz w:val="24"/>
        </w:rPr>
        <w:t>GB/T 12542-2009 汽车热平衡能力道路试验方法</w:t>
      </w:r>
      <w:r w:rsidR="002B3D07">
        <w:rPr>
          <w:rFonts w:ascii="宋体" w:hAnsi="宋体" w:hint="eastAsia"/>
          <w:kern w:val="0"/>
          <w:sz w:val="24"/>
        </w:rPr>
        <w:t>》、《</w:t>
      </w:r>
      <w:r w:rsidR="002B3D07" w:rsidRPr="002B3D07">
        <w:rPr>
          <w:rFonts w:ascii="宋体" w:hAnsi="宋体" w:hint="eastAsia"/>
          <w:kern w:val="0"/>
          <w:sz w:val="24"/>
        </w:rPr>
        <w:t>GB/T 18352.6-2016 轻型汽车污染物排放限值及测量方法</w:t>
      </w:r>
      <w:r w:rsidR="002B3D07">
        <w:rPr>
          <w:rFonts w:ascii="宋体" w:hAnsi="宋体" w:hint="eastAsia"/>
          <w:kern w:val="0"/>
          <w:sz w:val="24"/>
        </w:rPr>
        <w:t>》、《</w:t>
      </w:r>
      <w:r w:rsidR="002B3D07" w:rsidRPr="002B3D07">
        <w:rPr>
          <w:rFonts w:ascii="宋体" w:hAnsi="宋体" w:hint="eastAsia"/>
          <w:kern w:val="0"/>
          <w:sz w:val="24"/>
        </w:rPr>
        <w:t>GB/T 12534 汽车道路试验方法通则</w:t>
      </w:r>
      <w:r w:rsidR="002B3D07">
        <w:rPr>
          <w:rFonts w:ascii="宋体" w:hAnsi="宋体" w:hint="eastAsia"/>
          <w:kern w:val="0"/>
          <w:sz w:val="24"/>
        </w:rPr>
        <w:t>》、《</w:t>
      </w:r>
      <w:r w:rsidR="002B3D07" w:rsidRPr="002B3D07">
        <w:rPr>
          <w:rFonts w:ascii="宋体" w:hAnsi="宋体" w:hint="eastAsia"/>
          <w:kern w:val="0"/>
          <w:sz w:val="24"/>
        </w:rPr>
        <w:t>QC/T658-2009 汽车空调制冷系统性能道路试验方法</w:t>
      </w:r>
      <w:r w:rsidR="002B3D07">
        <w:rPr>
          <w:rFonts w:ascii="宋体" w:hAnsi="宋体" w:hint="eastAsia"/>
          <w:kern w:val="0"/>
          <w:sz w:val="24"/>
        </w:rPr>
        <w:t>》</w:t>
      </w:r>
      <w:r w:rsidR="00CC3BC1">
        <w:rPr>
          <w:rFonts w:ascii="宋体" w:hAnsi="宋体" w:hint="eastAsia"/>
          <w:kern w:val="0"/>
          <w:sz w:val="24"/>
        </w:rPr>
        <w:t>等</w:t>
      </w:r>
      <w:r w:rsidR="00AB1631">
        <w:rPr>
          <w:rFonts w:ascii="宋体" w:hAnsi="宋体" w:hint="eastAsia"/>
          <w:kern w:val="0"/>
          <w:sz w:val="24"/>
        </w:rPr>
        <w:t>标准中</w:t>
      </w:r>
      <w:r w:rsidR="00733718">
        <w:rPr>
          <w:rFonts w:ascii="宋体" w:hAnsi="宋体" w:hint="eastAsia"/>
          <w:kern w:val="0"/>
          <w:sz w:val="24"/>
        </w:rPr>
        <w:t>的部分</w:t>
      </w:r>
      <w:r w:rsidR="00CC3BC1">
        <w:rPr>
          <w:rFonts w:ascii="宋体" w:hAnsi="宋体" w:hint="eastAsia"/>
          <w:kern w:val="0"/>
          <w:sz w:val="24"/>
        </w:rPr>
        <w:t>内容</w:t>
      </w:r>
      <w:r w:rsidR="00AB1631">
        <w:rPr>
          <w:rFonts w:ascii="宋体" w:hAnsi="宋体" w:hint="eastAsia"/>
          <w:kern w:val="0"/>
          <w:sz w:val="24"/>
        </w:rPr>
        <w:t>。</w:t>
      </w:r>
      <w:r w:rsidR="00733718" w:rsidRPr="00733718">
        <w:rPr>
          <w:rFonts w:ascii="宋体" w:hAnsi="宋体" w:hint="eastAsia"/>
          <w:kern w:val="0"/>
          <w:sz w:val="24"/>
        </w:rPr>
        <w:t>由于国际性的</w:t>
      </w:r>
      <w:proofErr w:type="gramStart"/>
      <w:r w:rsidR="00733718" w:rsidRPr="00733718">
        <w:rPr>
          <w:rFonts w:ascii="宋体" w:hAnsi="宋体" w:hint="eastAsia"/>
          <w:kern w:val="0"/>
          <w:sz w:val="24"/>
        </w:rPr>
        <w:t>热管理</w:t>
      </w:r>
      <w:proofErr w:type="gramEnd"/>
      <w:r w:rsidR="00733718" w:rsidRPr="00733718">
        <w:rPr>
          <w:rFonts w:ascii="宋体" w:hAnsi="宋体" w:hint="eastAsia"/>
          <w:kern w:val="0"/>
          <w:sz w:val="24"/>
        </w:rPr>
        <w:t>道路客观评价标准并没有，而且国际性的OEM也未公开内部的</w:t>
      </w:r>
      <w:proofErr w:type="gramStart"/>
      <w:r w:rsidR="00733718" w:rsidRPr="00733718">
        <w:rPr>
          <w:rFonts w:ascii="宋体" w:hAnsi="宋体" w:hint="eastAsia"/>
          <w:kern w:val="0"/>
          <w:sz w:val="24"/>
        </w:rPr>
        <w:t>热管理</w:t>
      </w:r>
      <w:proofErr w:type="gramEnd"/>
      <w:r w:rsidR="00733718" w:rsidRPr="00733718">
        <w:rPr>
          <w:rFonts w:ascii="宋体" w:hAnsi="宋体" w:hint="eastAsia"/>
          <w:kern w:val="0"/>
          <w:sz w:val="24"/>
        </w:rPr>
        <w:t>道路客观评价标准，对于国际先进性的测试标准需要先调研，酌情参考。</w:t>
      </w:r>
      <w:r w:rsidR="005C1365">
        <w:rPr>
          <w:rFonts w:ascii="宋体" w:hAnsi="宋体" w:hint="eastAsia"/>
          <w:kern w:val="0"/>
          <w:sz w:val="24"/>
        </w:rPr>
        <w:t>本标准</w:t>
      </w:r>
      <w:r w:rsidR="00733718">
        <w:rPr>
          <w:rFonts w:ascii="宋体" w:hAnsi="宋体" w:hint="eastAsia"/>
          <w:kern w:val="0"/>
          <w:sz w:val="24"/>
        </w:rPr>
        <w:t>将在《</w:t>
      </w:r>
      <w:r w:rsidR="00733718" w:rsidRPr="0039295A">
        <w:rPr>
          <w:rFonts w:ascii="宋体" w:hAnsi="宋体" w:hint="eastAsia"/>
          <w:kern w:val="0"/>
          <w:sz w:val="24"/>
        </w:rPr>
        <w:t>CSAE 114-2019 汽车动力总成冷却能力环境风洞试验方法</w:t>
      </w:r>
      <w:r w:rsidR="00733718">
        <w:rPr>
          <w:rFonts w:ascii="宋体" w:hAnsi="宋体" w:hint="eastAsia"/>
          <w:kern w:val="0"/>
          <w:sz w:val="24"/>
        </w:rPr>
        <w:t>》</w:t>
      </w:r>
      <w:r w:rsidR="005C1365">
        <w:rPr>
          <w:rFonts w:ascii="宋体" w:hAnsi="宋体" w:hint="eastAsia"/>
          <w:kern w:val="0"/>
          <w:sz w:val="24"/>
        </w:rPr>
        <w:t>标准</w:t>
      </w:r>
      <w:r w:rsidR="00733718">
        <w:rPr>
          <w:rFonts w:ascii="宋体" w:hAnsi="宋体" w:hint="eastAsia"/>
          <w:kern w:val="0"/>
          <w:sz w:val="24"/>
        </w:rPr>
        <w:t>对国内典型热环境道路和工况调研的基础上再次进行道路试验，研究</w:t>
      </w:r>
      <w:r w:rsidR="00733718" w:rsidRPr="00817EA5">
        <w:rPr>
          <w:rFonts w:ascii="宋体" w:hAnsi="宋体" w:hint="eastAsia"/>
          <w:kern w:val="0"/>
          <w:sz w:val="24"/>
        </w:rPr>
        <w:t>制定汽车热管理性</w:t>
      </w:r>
      <w:proofErr w:type="gramStart"/>
      <w:r w:rsidR="00733718" w:rsidRPr="00817EA5">
        <w:rPr>
          <w:rFonts w:ascii="宋体" w:hAnsi="宋体" w:hint="eastAsia"/>
          <w:kern w:val="0"/>
          <w:sz w:val="24"/>
        </w:rPr>
        <w:t>能道路</w:t>
      </w:r>
      <w:proofErr w:type="gramEnd"/>
      <w:r w:rsidR="00733718" w:rsidRPr="00817EA5">
        <w:rPr>
          <w:rFonts w:ascii="宋体" w:hAnsi="宋体" w:hint="eastAsia"/>
          <w:kern w:val="0"/>
          <w:sz w:val="24"/>
        </w:rPr>
        <w:t>评价</w:t>
      </w:r>
      <w:r w:rsidR="00733718">
        <w:rPr>
          <w:rFonts w:ascii="宋体" w:hAnsi="宋体" w:hint="eastAsia"/>
          <w:kern w:val="0"/>
          <w:sz w:val="24"/>
        </w:rPr>
        <w:t>——动力总成及</w:t>
      </w:r>
      <w:proofErr w:type="gramStart"/>
      <w:r w:rsidR="00733718">
        <w:rPr>
          <w:rFonts w:ascii="宋体" w:hAnsi="宋体" w:hint="eastAsia"/>
          <w:kern w:val="0"/>
          <w:sz w:val="24"/>
        </w:rPr>
        <w:t>热</w:t>
      </w:r>
      <w:r w:rsidR="00733718">
        <w:rPr>
          <w:rFonts w:ascii="宋体" w:hAnsi="宋体" w:hint="eastAsia"/>
          <w:kern w:val="0"/>
          <w:sz w:val="24"/>
        </w:rPr>
        <w:lastRenderedPageBreak/>
        <w:t>保护</w:t>
      </w:r>
      <w:proofErr w:type="gramEnd"/>
      <w:r w:rsidR="00733718">
        <w:rPr>
          <w:rFonts w:ascii="宋体" w:hAnsi="宋体" w:hint="eastAsia"/>
          <w:kern w:val="0"/>
          <w:sz w:val="24"/>
        </w:rPr>
        <w:t>试验工况和推荐道路，</w:t>
      </w:r>
      <w:r w:rsidR="00733718" w:rsidRPr="00817EA5">
        <w:rPr>
          <w:rFonts w:ascii="宋体" w:hAnsi="宋体" w:hint="eastAsia"/>
          <w:kern w:val="0"/>
          <w:sz w:val="24"/>
        </w:rPr>
        <w:t>在汽车开发试验验证阶段，对汽车的热管理性能进行测试，对其各项指标是否满足设计要求进行</w:t>
      </w:r>
      <w:r w:rsidR="00733718">
        <w:rPr>
          <w:rFonts w:ascii="宋体" w:hAnsi="宋体" w:hint="eastAsia"/>
          <w:kern w:val="0"/>
          <w:sz w:val="24"/>
        </w:rPr>
        <w:t>准确</w:t>
      </w:r>
      <w:r w:rsidR="00733718" w:rsidRPr="00817EA5">
        <w:rPr>
          <w:rFonts w:ascii="宋体" w:hAnsi="宋体" w:hint="eastAsia"/>
          <w:kern w:val="0"/>
          <w:sz w:val="24"/>
        </w:rPr>
        <w:t>评价</w:t>
      </w:r>
      <w:r w:rsidR="00733718">
        <w:rPr>
          <w:rFonts w:ascii="宋体" w:hAnsi="宋体" w:hint="eastAsia"/>
          <w:kern w:val="0"/>
          <w:sz w:val="24"/>
        </w:rPr>
        <w:t>，以指导汽车热管理性能精准开发</w:t>
      </w:r>
      <w:r w:rsidR="00733718" w:rsidRPr="00817EA5">
        <w:rPr>
          <w:rFonts w:ascii="宋体" w:hAnsi="宋体" w:hint="eastAsia"/>
          <w:kern w:val="0"/>
          <w:sz w:val="24"/>
        </w:rPr>
        <w:t>。</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6E399B" w:rsidRDefault="007467A1" w:rsidP="007467A1">
      <w:pPr>
        <w:widowControl/>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本标准</w:t>
      </w:r>
      <w:r w:rsidRPr="007467A1">
        <w:rPr>
          <w:rFonts w:ascii="宋体" w:hAnsi="宋体" w:hint="eastAsia"/>
          <w:color w:val="000000" w:themeColor="text1"/>
          <w:kern w:val="0"/>
          <w:sz w:val="24"/>
        </w:rPr>
        <w:t>适用于装有强制循环液冷式内燃机、非独立式空调系统的各类汽车，其他汽车可参照执行</w:t>
      </w:r>
      <w:r w:rsidR="006E399B" w:rsidRPr="006E399B">
        <w:rPr>
          <w:rFonts w:ascii="宋体" w:hAnsi="宋体" w:hint="eastAsia"/>
          <w:color w:val="000000" w:themeColor="text1"/>
          <w:kern w:val="0"/>
          <w:sz w:val="24"/>
        </w:rPr>
        <w:t>。</w:t>
      </w:r>
    </w:p>
    <w:p w:rsidR="006C6A66" w:rsidRPr="00A05307" w:rsidRDefault="0002723C" w:rsidP="006E399B">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2B2BF6" w:rsidRDefault="008E65A7" w:rsidP="00960E71">
      <w:pPr>
        <w:widowControl/>
        <w:spacing w:line="360" w:lineRule="auto"/>
        <w:ind w:firstLineChars="200" w:firstLine="480"/>
        <w:rPr>
          <w:rFonts w:ascii="宋体" w:hAnsi="宋体"/>
          <w:kern w:val="0"/>
          <w:sz w:val="24"/>
        </w:rPr>
      </w:pPr>
      <w:r w:rsidRPr="008E65A7">
        <w:rPr>
          <w:rFonts w:ascii="宋体" w:hAnsi="宋体" w:hint="eastAsia"/>
          <w:kern w:val="0"/>
          <w:sz w:val="24"/>
        </w:rPr>
        <w:t>目前</w:t>
      </w:r>
      <w:r w:rsidR="002B2BF6" w:rsidRPr="002B2BF6">
        <w:rPr>
          <w:rFonts w:ascii="宋体" w:hAnsi="宋体" w:hint="eastAsia"/>
          <w:kern w:val="0"/>
          <w:sz w:val="24"/>
        </w:rPr>
        <w:t>《GB/T 12542-2009 汽车热平衡能力道路试验方法》中工况与实际道路情况不符，并在试验场利用负荷拖车加载的方式也很难适应实际道路环境变工况的要求，</w:t>
      </w:r>
      <w:r w:rsidR="00960E71">
        <w:rPr>
          <w:rFonts w:ascii="宋体" w:hAnsi="宋体" w:hint="eastAsia"/>
          <w:kern w:val="0"/>
          <w:sz w:val="24"/>
        </w:rPr>
        <w:t>而且该标准</w:t>
      </w:r>
      <w:r w:rsidR="002B2BF6" w:rsidRPr="002B2BF6">
        <w:rPr>
          <w:rFonts w:ascii="宋体" w:hAnsi="宋体" w:hint="eastAsia"/>
          <w:kern w:val="0"/>
          <w:sz w:val="24"/>
        </w:rPr>
        <w:t>主要适用于商用车的热管理性能开发验证。团体标准</w:t>
      </w:r>
      <w:r w:rsidR="002B2BF6">
        <w:rPr>
          <w:rFonts w:ascii="宋体" w:hAnsi="宋体" w:hint="eastAsia"/>
          <w:kern w:val="0"/>
          <w:sz w:val="24"/>
        </w:rPr>
        <w:t>《</w:t>
      </w:r>
      <w:r w:rsidR="002B2BF6" w:rsidRPr="0039295A">
        <w:rPr>
          <w:rFonts w:ascii="宋体" w:hAnsi="宋体" w:hint="eastAsia"/>
          <w:kern w:val="0"/>
          <w:sz w:val="24"/>
        </w:rPr>
        <w:t>CSAE 114-2019 汽车动力总成冷却能力环境风洞试验方法</w:t>
      </w:r>
      <w:r w:rsidR="002B2BF6">
        <w:rPr>
          <w:rFonts w:ascii="宋体" w:hAnsi="宋体" w:hint="eastAsia"/>
          <w:kern w:val="0"/>
          <w:sz w:val="24"/>
        </w:rPr>
        <w:t>》</w:t>
      </w:r>
      <w:r w:rsidR="002B2BF6" w:rsidRPr="002B2BF6">
        <w:rPr>
          <w:rFonts w:ascii="宋体" w:hAnsi="宋体" w:hint="eastAsia"/>
          <w:kern w:val="0"/>
          <w:sz w:val="24"/>
        </w:rPr>
        <w:t>主要用于热管理性能开发前期，利用环境风洞对汽车热管理性能进行开发验证</w:t>
      </w:r>
      <w:r w:rsidR="002B2BF6">
        <w:rPr>
          <w:rFonts w:ascii="宋体" w:hAnsi="宋体" w:hint="eastAsia"/>
          <w:kern w:val="0"/>
          <w:sz w:val="24"/>
        </w:rPr>
        <w:t>，</w:t>
      </w:r>
      <w:r w:rsidR="002B2BF6" w:rsidRPr="002B2BF6">
        <w:rPr>
          <w:rFonts w:ascii="宋体" w:hAnsi="宋体" w:hint="eastAsia"/>
          <w:kern w:val="0"/>
          <w:sz w:val="24"/>
        </w:rPr>
        <w:t>最终性能验证需要在道路上利用本标准所规定的内容进行。</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246F43" w:rsidP="005C28FF">
      <w:pPr>
        <w:widowControl/>
        <w:spacing w:line="360" w:lineRule="auto"/>
        <w:ind w:firstLineChars="200" w:firstLine="480"/>
        <w:rPr>
          <w:rFonts w:ascii="宋体" w:hAnsi="宋体"/>
          <w:kern w:val="0"/>
          <w:sz w:val="24"/>
        </w:rPr>
      </w:pPr>
      <w:r>
        <w:rPr>
          <w:rFonts w:ascii="宋体" w:hAnsi="宋体"/>
          <w:kern w:val="0"/>
          <w:sz w:val="24"/>
        </w:rPr>
        <w:t>本标准提出</w:t>
      </w:r>
      <w:r w:rsidR="005C28FF">
        <w:rPr>
          <w:rFonts w:ascii="宋体" w:hAnsi="宋体"/>
          <w:kern w:val="0"/>
          <w:sz w:val="24"/>
        </w:rPr>
        <w:t>的方法</w:t>
      </w:r>
      <w:r w:rsidR="005C28FF">
        <w:rPr>
          <w:rFonts w:ascii="宋体" w:hAnsi="宋体" w:hint="eastAsia"/>
          <w:kern w:val="0"/>
          <w:sz w:val="24"/>
        </w:rPr>
        <w:t>作为一种更适用、更准确</w:t>
      </w:r>
      <w:r w:rsidR="005C28FF" w:rsidRPr="00A05307">
        <w:rPr>
          <w:rFonts w:ascii="宋体" w:hAnsi="宋体" w:hint="eastAsia"/>
          <w:kern w:val="0"/>
          <w:sz w:val="24"/>
        </w:rPr>
        <w:t>的方法</w:t>
      </w:r>
      <w:r w:rsidR="002B2BF6">
        <w:rPr>
          <w:rFonts w:ascii="宋体" w:hAnsi="宋体" w:hint="eastAsia"/>
          <w:kern w:val="0"/>
          <w:sz w:val="24"/>
        </w:rPr>
        <w:t>，是目前现有标准的补充。</w:t>
      </w:r>
    </w:p>
    <w:p w:rsidR="000C428F" w:rsidRPr="0083709F" w:rsidRDefault="0002723C"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2.1.4</w:t>
      </w:r>
      <w:r w:rsidR="000C428F" w:rsidRPr="0083709F">
        <w:rPr>
          <w:rFonts w:ascii="宋体" w:hAnsi="宋体" w:hint="eastAsia"/>
          <w:kern w:val="0"/>
          <w:sz w:val="24"/>
        </w:rPr>
        <w:t>兼容性原则</w:t>
      </w:r>
    </w:p>
    <w:p w:rsidR="00A8498E" w:rsidRPr="0083709F" w:rsidRDefault="00B173BF"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本标准</w:t>
      </w:r>
      <w:r w:rsidR="007467A1" w:rsidRPr="007467A1">
        <w:rPr>
          <w:rFonts w:ascii="宋体" w:hAnsi="宋体" w:hint="eastAsia"/>
          <w:kern w:val="0"/>
          <w:sz w:val="24"/>
        </w:rPr>
        <w:t>适用于装有强制循环液冷式内燃机、非独立式空调系统的各类汽车，其他汽车可参照执行</w:t>
      </w:r>
      <w:r w:rsidR="00260A61" w:rsidRPr="006E399B">
        <w:rPr>
          <w:rFonts w:ascii="宋体" w:hAnsi="宋体" w:hint="eastAsia"/>
          <w:color w:val="000000" w:themeColor="text1"/>
          <w:kern w:val="0"/>
          <w:sz w:val="24"/>
        </w:rPr>
        <w:t>。</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FB68E4" w:rsidRDefault="00BD7458" w:rsidP="00FB68E4">
      <w:pPr>
        <w:widowControl/>
        <w:spacing w:line="360" w:lineRule="auto"/>
        <w:ind w:firstLineChars="200" w:firstLine="480"/>
        <w:jc w:val="left"/>
        <w:rPr>
          <w:rFonts w:ascii="宋体" w:hAnsi="宋体"/>
          <w:kern w:val="0"/>
          <w:sz w:val="24"/>
        </w:rPr>
      </w:pPr>
      <w:r>
        <w:rPr>
          <w:rFonts w:ascii="宋体" w:hAnsi="宋体"/>
          <w:kern w:val="0"/>
          <w:sz w:val="24"/>
        </w:rPr>
        <w:t>本</w:t>
      </w:r>
      <w:r w:rsidR="00FB68E4">
        <w:rPr>
          <w:rFonts w:ascii="宋体" w:hAnsi="宋体"/>
          <w:kern w:val="0"/>
          <w:sz w:val="24"/>
        </w:rPr>
        <w:t>标准共分为</w:t>
      </w:r>
      <w:r w:rsidR="00A83C55">
        <w:rPr>
          <w:rFonts w:ascii="宋体" w:hAnsi="宋体"/>
          <w:kern w:val="0"/>
          <w:sz w:val="24"/>
        </w:rPr>
        <w:t>8</w:t>
      </w:r>
      <w:r w:rsidR="00FB68E4">
        <w:rPr>
          <w:rFonts w:ascii="宋体" w:hAnsi="宋体" w:hint="eastAsia"/>
          <w:kern w:val="0"/>
          <w:sz w:val="24"/>
        </w:rPr>
        <w:t>章，含</w:t>
      </w:r>
      <w:r w:rsidR="00A83C55">
        <w:rPr>
          <w:rFonts w:ascii="宋体" w:hAnsi="宋体"/>
          <w:kern w:val="0"/>
          <w:sz w:val="24"/>
        </w:rPr>
        <w:t>4</w:t>
      </w:r>
      <w:r w:rsidR="00FB68E4">
        <w:rPr>
          <w:rFonts w:ascii="宋体" w:hAnsi="宋体" w:hint="eastAsia"/>
          <w:kern w:val="0"/>
          <w:sz w:val="24"/>
        </w:rPr>
        <w:t>个附录内容，规定了</w:t>
      </w:r>
      <w:r w:rsidR="00A83C55" w:rsidRPr="00A83C55">
        <w:rPr>
          <w:rFonts w:ascii="宋体" w:hAnsi="宋体" w:hint="eastAsia"/>
          <w:kern w:val="0"/>
          <w:sz w:val="24"/>
        </w:rPr>
        <w:t>在夏季高温环境下测试汽车动力冷却及热保护性能的道路试验方法。</w:t>
      </w:r>
      <w:r w:rsidR="00FB68E4">
        <w:rPr>
          <w:rFonts w:ascii="宋体" w:hAnsi="宋体" w:hint="eastAsia"/>
          <w:kern w:val="0"/>
          <w:sz w:val="24"/>
        </w:rPr>
        <w:t>主要章节内容包括：范围、</w:t>
      </w:r>
      <w:r w:rsidR="00FB68E4" w:rsidRPr="007B13C8">
        <w:rPr>
          <w:rFonts w:ascii="宋体" w:hAnsi="宋体" w:hint="eastAsia"/>
          <w:kern w:val="0"/>
          <w:sz w:val="24"/>
        </w:rPr>
        <w:t>规范性引用文件、</w:t>
      </w:r>
      <w:r w:rsidR="00FB68E4">
        <w:rPr>
          <w:rFonts w:ascii="宋体" w:hAnsi="宋体" w:hint="eastAsia"/>
          <w:kern w:val="0"/>
          <w:sz w:val="24"/>
        </w:rPr>
        <w:t>术语和定义、</w:t>
      </w:r>
      <w:r w:rsidR="0059059D">
        <w:rPr>
          <w:rFonts w:ascii="宋体" w:hAnsi="宋体" w:hint="eastAsia"/>
          <w:kern w:val="0"/>
          <w:sz w:val="24"/>
        </w:rPr>
        <w:t>试验仪器及材料</w:t>
      </w:r>
      <w:r w:rsidR="00FB68E4">
        <w:rPr>
          <w:rFonts w:ascii="宋体" w:hAnsi="宋体" w:hint="eastAsia"/>
          <w:kern w:val="0"/>
          <w:sz w:val="24"/>
        </w:rPr>
        <w:t>、</w:t>
      </w:r>
      <w:r w:rsidR="0059059D">
        <w:rPr>
          <w:rFonts w:ascii="宋体" w:hAnsi="宋体" w:hint="eastAsia"/>
          <w:kern w:val="0"/>
          <w:sz w:val="24"/>
        </w:rPr>
        <w:t>试验车辆</w:t>
      </w:r>
      <w:r w:rsidR="00FB68E4" w:rsidRPr="00FB68E4">
        <w:rPr>
          <w:rFonts w:ascii="宋体" w:hAnsi="宋体" w:hint="eastAsia"/>
          <w:kern w:val="0"/>
          <w:sz w:val="24"/>
        </w:rPr>
        <w:t>要求</w:t>
      </w:r>
      <w:r w:rsidR="0059059D">
        <w:rPr>
          <w:rFonts w:ascii="宋体" w:hAnsi="宋体" w:hint="eastAsia"/>
          <w:kern w:val="0"/>
          <w:sz w:val="24"/>
        </w:rPr>
        <w:t>及传感器安装要求</w:t>
      </w:r>
      <w:r w:rsidR="00FB68E4">
        <w:rPr>
          <w:rFonts w:ascii="宋体" w:hAnsi="宋体" w:hint="eastAsia"/>
          <w:kern w:val="0"/>
          <w:sz w:val="24"/>
        </w:rPr>
        <w:t>、</w:t>
      </w:r>
      <w:r w:rsidR="0059059D">
        <w:rPr>
          <w:rFonts w:ascii="宋体" w:hAnsi="宋体" w:hint="eastAsia"/>
          <w:kern w:val="0"/>
          <w:sz w:val="24"/>
        </w:rPr>
        <w:t>测试</w:t>
      </w:r>
      <w:r w:rsidR="00FB68E4" w:rsidRPr="00FB68E4">
        <w:rPr>
          <w:rFonts w:ascii="宋体" w:hAnsi="宋体" w:hint="eastAsia"/>
          <w:kern w:val="0"/>
          <w:sz w:val="24"/>
        </w:rPr>
        <w:t>流程</w:t>
      </w:r>
      <w:r w:rsidR="0059059D">
        <w:rPr>
          <w:rFonts w:ascii="宋体" w:hAnsi="宋体" w:hint="eastAsia"/>
          <w:kern w:val="0"/>
          <w:sz w:val="24"/>
        </w:rPr>
        <w:t>及方法</w:t>
      </w:r>
      <w:r w:rsidR="00FB68E4">
        <w:rPr>
          <w:rFonts w:ascii="宋体" w:hAnsi="宋体" w:hint="eastAsia"/>
          <w:kern w:val="0"/>
          <w:sz w:val="24"/>
        </w:rPr>
        <w:t>、记录、报告。</w:t>
      </w:r>
      <w:r w:rsidR="00FB68E4">
        <w:rPr>
          <w:rFonts w:ascii="宋体" w:hAnsi="宋体"/>
          <w:kern w:val="0"/>
          <w:sz w:val="24"/>
        </w:rPr>
        <w:t>附录内容包括</w:t>
      </w:r>
      <w:r w:rsidR="00FB68E4">
        <w:rPr>
          <w:rFonts w:ascii="宋体" w:hAnsi="宋体" w:hint="eastAsia"/>
          <w:kern w:val="0"/>
          <w:sz w:val="24"/>
        </w:rPr>
        <w:t>：</w:t>
      </w:r>
      <w:r w:rsidR="00FB68E4" w:rsidRPr="00FB68E4">
        <w:rPr>
          <w:rFonts w:ascii="宋体" w:hAnsi="宋体" w:hint="eastAsia"/>
          <w:kern w:val="0"/>
          <w:sz w:val="24"/>
        </w:rPr>
        <w:t>车辆信息表</w:t>
      </w:r>
      <w:r w:rsidR="00FB68E4">
        <w:rPr>
          <w:rFonts w:ascii="宋体" w:hAnsi="宋体" w:hint="eastAsia"/>
          <w:kern w:val="0"/>
          <w:sz w:val="24"/>
        </w:rPr>
        <w:t>、</w:t>
      </w:r>
      <w:r w:rsidR="00FB68E4" w:rsidRPr="00FB68E4">
        <w:rPr>
          <w:rFonts w:ascii="宋体" w:hAnsi="宋体" w:hint="eastAsia"/>
          <w:kern w:val="0"/>
          <w:sz w:val="24"/>
        </w:rPr>
        <w:t>测点布置规定</w:t>
      </w:r>
      <w:r w:rsidR="00FB68E4">
        <w:rPr>
          <w:rFonts w:ascii="宋体" w:hAnsi="宋体" w:hint="eastAsia"/>
          <w:kern w:val="0"/>
          <w:sz w:val="24"/>
        </w:rPr>
        <w:t>、</w:t>
      </w:r>
      <w:r w:rsidR="0059059D">
        <w:rPr>
          <w:rFonts w:ascii="宋体" w:hAnsi="宋体" w:hint="eastAsia"/>
          <w:kern w:val="0"/>
          <w:sz w:val="24"/>
        </w:rPr>
        <w:t>试验道路信息、试验报告样本</w:t>
      </w:r>
      <w:r w:rsidR="00FB68E4">
        <w:rPr>
          <w:rFonts w:ascii="宋体" w:hAnsi="宋体" w:hint="eastAsia"/>
          <w:kern w:val="0"/>
          <w:sz w:val="24"/>
        </w:rPr>
        <w:t>。</w:t>
      </w:r>
    </w:p>
    <w:p w:rsidR="00A8498E" w:rsidRPr="001B6BAB" w:rsidRDefault="000A443E" w:rsidP="00A5282A">
      <w:pPr>
        <w:widowControl/>
        <w:spacing w:line="360" w:lineRule="auto"/>
        <w:ind w:firstLineChars="200" w:firstLine="480"/>
        <w:jc w:val="left"/>
        <w:rPr>
          <w:rFonts w:ascii="宋体" w:hAnsi="宋体"/>
          <w:color w:val="FF0000"/>
          <w:kern w:val="0"/>
          <w:sz w:val="24"/>
          <w:highlight w:val="yellow"/>
        </w:rPr>
      </w:pPr>
      <w:r w:rsidRPr="001B6BAB">
        <w:rPr>
          <w:rStyle w:val="ad"/>
          <w:rFonts w:ascii="宋体" w:hAnsi="宋体" w:hint="eastAsia"/>
          <w:color w:val="FF0000"/>
          <w:sz w:val="24"/>
          <w:szCs w:val="24"/>
          <w:highlight w:val="yellow"/>
        </w:rPr>
        <w:t>2.</w:t>
      </w:r>
      <w:r w:rsidR="00786911" w:rsidRPr="001B6BAB">
        <w:rPr>
          <w:rStyle w:val="ad"/>
          <w:rFonts w:ascii="宋体" w:hAnsi="宋体" w:hint="eastAsia"/>
          <w:color w:val="FF0000"/>
          <w:sz w:val="24"/>
          <w:szCs w:val="24"/>
          <w:highlight w:val="yellow"/>
        </w:rPr>
        <w:t>3</w:t>
      </w:r>
      <w:r w:rsidRPr="001B6BAB">
        <w:rPr>
          <w:rFonts w:ascii="宋体" w:hAnsi="宋体" w:hint="eastAsia"/>
          <w:color w:val="FF0000"/>
          <w:kern w:val="0"/>
          <w:sz w:val="24"/>
          <w:highlight w:val="yellow"/>
        </w:rPr>
        <w:t>关键技术问题说明</w:t>
      </w:r>
    </w:p>
    <w:p w:rsidR="002709B3" w:rsidRDefault="000175C2" w:rsidP="00A5282A">
      <w:pPr>
        <w:widowControl/>
        <w:spacing w:line="360" w:lineRule="auto"/>
        <w:ind w:firstLineChars="200" w:firstLine="480"/>
        <w:jc w:val="left"/>
        <w:rPr>
          <w:rFonts w:ascii="宋体" w:hAnsi="宋体"/>
          <w:kern w:val="0"/>
          <w:sz w:val="24"/>
          <w:highlight w:val="yellow"/>
        </w:rPr>
      </w:pPr>
      <w:r>
        <w:rPr>
          <w:rFonts w:ascii="宋体" w:hAnsi="宋体" w:hint="eastAsia"/>
          <w:kern w:val="0"/>
          <w:sz w:val="24"/>
          <w:highlight w:val="yellow"/>
        </w:rPr>
        <w:t>2</w:t>
      </w:r>
      <w:r>
        <w:rPr>
          <w:rFonts w:ascii="宋体" w:hAnsi="宋体"/>
          <w:kern w:val="0"/>
          <w:sz w:val="24"/>
          <w:highlight w:val="yellow"/>
        </w:rPr>
        <w:t xml:space="preserve">.3.1 </w:t>
      </w:r>
      <w:r w:rsidRPr="000175C2">
        <w:rPr>
          <w:rFonts w:ascii="宋体" w:hAnsi="宋体" w:hint="eastAsia"/>
          <w:kern w:val="0"/>
          <w:sz w:val="24"/>
          <w:highlight w:val="yellow"/>
        </w:rPr>
        <w:t>车辆加载</w:t>
      </w:r>
      <w:r>
        <w:rPr>
          <w:rFonts w:ascii="宋体" w:hAnsi="宋体" w:hint="eastAsia"/>
          <w:kern w:val="0"/>
          <w:sz w:val="24"/>
          <w:highlight w:val="yellow"/>
        </w:rPr>
        <w:t>设置</w:t>
      </w:r>
    </w:p>
    <w:p w:rsidR="00F962D1" w:rsidRDefault="00F962D1" w:rsidP="00A5282A">
      <w:pPr>
        <w:widowControl/>
        <w:spacing w:line="360" w:lineRule="auto"/>
        <w:ind w:firstLineChars="200" w:firstLine="480"/>
        <w:jc w:val="left"/>
        <w:rPr>
          <w:rFonts w:ascii="宋体" w:hAnsi="宋体" w:hint="eastAsia"/>
          <w:kern w:val="0"/>
          <w:sz w:val="24"/>
          <w:highlight w:val="yellow"/>
        </w:rPr>
      </w:pPr>
      <w:r>
        <w:rPr>
          <w:rFonts w:ascii="宋体" w:hAnsi="宋体"/>
          <w:kern w:val="0"/>
          <w:sz w:val="24"/>
          <w:highlight w:val="yellow"/>
        </w:rPr>
        <w:tab/>
      </w:r>
      <w:r w:rsidRPr="00F962D1">
        <w:rPr>
          <w:rFonts w:ascii="宋体" w:hAnsi="宋体" w:hint="eastAsia"/>
          <w:kern w:val="0"/>
          <w:sz w:val="24"/>
          <w:highlight w:val="yellow"/>
        </w:rPr>
        <w:t>未采用国标3730.2上定义的最大设计总质量和最大设计装载质量的说法</w:t>
      </w:r>
      <w:r>
        <w:rPr>
          <w:rFonts w:ascii="宋体" w:hAnsi="宋体" w:hint="eastAsia"/>
          <w:kern w:val="0"/>
          <w:sz w:val="24"/>
          <w:highlight w:val="yellow"/>
        </w:rPr>
        <w:t>。</w:t>
      </w:r>
      <w:r w:rsidR="008E7460">
        <w:rPr>
          <w:rFonts w:ascii="宋体" w:hAnsi="宋体" w:hint="eastAsia"/>
          <w:kern w:val="0"/>
          <w:sz w:val="24"/>
          <w:highlight w:val="yellow"/>
        </w:rPr>
        <w:t>而是</w:t>
      </w:r>
      <w:r w:rsidR="008E7460" w:rsidRPr="00F962D1">
        <w:rPr>
          <w:rFonts w:ascii="宋体" w:hAnsi="宋体" w:hint="eastAsia"/>
          <w:kern w:val="0"/>
          <w:sz w:val="24"/>
          <w:highlight w:val="yellow"/>
        </w:rPr>
        <w:t>按照满载质量对车辆进行加载，</w:t>
      </w:r>
      <w:r w:rsidR="008E7460">
        <w:rPr>
          <w:rFonts w:ascii="宋体" w:hAnsi="宋体" w:hint="eastAsia"/>
          <w:kern w:val="0"/>
          <w:sz w:val="24"/>
          <w:highlight w:val="yellow"/>
        </w:rPr>
        <w:t>因为</w:t>
      </w:r>
      <w:r w:rsidR="008E7460" w:rsidRPr="00F962D1">
        <w:rPr>
          <w:rFonts w:ascii="宋体" w:hAnsi="宋体" w:hint="eastAsia"/>
          <w:kern w:val="0"/>
          <w:sz w:val="24"/>
          <w:highlight w:val="yellow"/>
        </w:rPr>
        <w:t>该说法与目前大部分主机</w:t>
      </w:r>
      <w:proofErr w:type="gramStart"/>
      <w:r w:rsidR="008E7460" w:rsidRPr="00F962D1">
        <w:rPr>
          <w:rFonts w:ascii="宋体" w:hAnsi="宋体" w:hint="eastAsia"/>
          <w:kern w:val="0"/>
          <w:sz w:val="24"/>
          <w:highlight w:val="yellow"/>
        </w:rPr>
        <w:t>厂更加</w:t>
      </w:r>
      <w:proofErr w:type="gramEnd"/>
      <w:r w:rsidR="008E7460" w:rsidRPr="00F962D1">
        <w:rPr>
          <w:rFonts w:ascii="宋体" w:hAnsi="宋体" w:hint="eastAsia"/>
          <w:kern w:val="0"/>
          <w:sz w:val="24"/>
          <w:highlight w:val="yellow"/>
        </w:rPr>
        <w:t>接近</w:t>
      </w:r>
      <w:r w:rsidR="008E7460">
        <w:rPr>
          <w:rFonts w:ascii="宋体" w:hAnsi="宋体" w:hint="eastAsia"/>
          <w:kern w:val="0"/>
          <w:sz w:val="24"/>
          <w:highlight w:val="yellow"/>
        </w:rPr>
        <w:t>。</w:t>
      </w:r>
    </w:p>
    <w:p w:rsidR="000175C2" w:rsidRDefault="000175C2" w:rsidP="000175C2">
      <w:pPr>
        <w:widowControl/>
        <w:spacing w:line="360" w:lineRule="auto"/>
        <w:ind w:firstLineChars="200" w:firstLine="480"/>
        <w:jc w:val="left"/>
        <w:rPr>
          <w:rFonts w:ascii="宋体" w:hAnsi="宋体"/>
          <w:kern w:val="0"/>
          <w:sz w:val="24"/>
          <w:highlight w:val="yellow"/>
        </w:rPr>
      </w:pPr>
      <w:r>
        <w:rPr>
          <w:rFonts w:ascii="宋体" w:hAnsi="宋体" w:hint="eastAsia"/>
          <w:kern w:val="0"/>
          <w:sz w:val="24"/>
          <w:highlight w:val="yellow"/>
        </w:rPr>
        <w:t>2</w:t>
      </w:r>
      <w:r>
        <w:rPr>
          <w:rFonts w:ascii="宋体" w:hAnsi="宋体"/>
          <w:kern w:val="0"/>
          <w:sz w:val="24"/>
          <w:highlight w:val="yellow"/>
        </w:rPr>
        <w:t xml:space="preserve">.3.2 </w:t>
      </w:r>
      <w:proofErr w:type="gramStart"/>
      <w:r w:rsidR="008E7460">
        <w:rPr>
          <w:rFonts w:ascii="宋体" w:hAnsi="宋体" w:hint="eastAsia"/>
          <w:kern w:val="0"/>
          <w:sz w:val="24"/>
          <w:highlight w:val="yellow"/>
        </w:rPr>
        <w:t>热管理</w:t>
      </w:r>
      <w:proofErr w:type="gramEnd"/>
      <w:r w:rsidR="008E7460">
        <w:rPr>
          <w:rFonts w:ascii="宋体" w:hAnsi="宋体" w:hint="eastAsia"/>
          <w:kern w:val="0"/>
          <w:sz w:val="24"/>
          <w:highlight w:val="yellow"/>
        </w:rPr>
        <w:t>对热可靠性的影响</w:t>
      </w:r>
    </w:p>
    <w:p w:rsidR="000175C2" w:rsidRDefault="000175C2"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sidR="008E7460">
        <w:rPr>
          <w:rFonts w:ascii="宋体" w:hAnsi="宋体" w:hint="eastAsia"/>
          <w:kern w:val="0"/>
          <w:sz w:val="24"/>
          <w:highlight w:val="yellow"/>
        </w:rPr>
        <w:t>控制冷却液温度，保证发动机冷却效果；</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lastRenderedPageBreak/>
        <w:tab/>
      </w:r>
      <w:r>
        <w:rPr>
          <w:rFonts w:ascii="宋体" w:hAnsi="宋体" w:hint="eastAsia"/>
          <w:kern w:val="0"/>
          <w:sz w:val="24"/>
          <w:highlight w:val="yellow"/>
        </w:rPr>
        <w:t>控制润滑油温度，保证发动机、变速器等部件的润滑效果；</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控制机舱内线束、橡塑件、电气元件的工作温度，保证性能</w:t>
      </w:r>
      <w:proofErr w:type="gramStart"/>
      <w:r>
        <w:rPr>
          <w:rFonts w:ascii="宋体" w:hAnsi="宋体" w:hint="eastAsia"/>
          <w:kern w:val="0"/>
          <w:sz w:val="24"/>
          <w:highlight w:val="yellow"/>
        </w:rPr>
        <w:t>不</w:t>
      </w:r>
      <w:proofErr w:type="gramEnd"/>
      <w:r>
        <w:rPr>
          <w:rFonts w:ascii="宋体" w:hAnsi="宋体" w:hint="eastAsia"/>
          <w:kern w:val="0"/>
          <w:sz w:val="24"/>
          <w:highlight w:val="yellow"/>
        </w:rPr>
        <w:t>失效；</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hint="eastAsia"/>
          <w:kern w:val="0"/>
          <w:sz w:val="24"/>
          <w:highlight w:val="yellow"/>
        </w:rPr>
        <w:t>2</w:t>
      </w:r>
      <w:r>
        <w:rPr>
          <w:rFonts w:ascii="宋体" w:hAnsi="宋体"/>
          <w:kern w:val="0"/>
          <w:sz w:val="24"/>
          <w:highlight w:val="yellow"/>
        </w:rPr>
        <w:t xml:space="preserve">.3.3 </w:t>
      </w:r>
      <w:proofErr w:type="gramStart"/>
      <w:r>
        <w:rPr>
          <w:rFonts w:ascii="宋体" w:hAnsi="宋体" w:hint="eastAsia"/>
          <w:kern w:val="0"/>
          <w:sz w:val="24"/>
          <w:highlight w:val="yellow"/>
        </w:rPr>
        <w:t>热管理</w:t>
      </w:r>
      <w:proofErr w:type="gramEnd"/>
      <w:r>
        <w:rPr>
          <w:rFonts w:ascii="宋体" w:hAnsi="宋体" w:hint="eastAsia"/>
          <w:kern w:val="0"/>
          <w:sz w:val="24"/>
          <w:highlight w:val="yellow"/>
        </w:rPr>
        <w:t>对舒适性的影响</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增大空调制冷能力，提升乘员舒适性；</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降低冷却风扇转速，提升N</w:t>
      </w:r>
      <w:r>
        <w:rPr>
          <w:rFonts w:ascii="宋体" w:hAnsi="宋体"/>
          <w:kern w:val="0"/>
          <w:sz w:val="24"/>
          <w:highlight w:val="yellow"/>
        </w:rPr>
        <w:t>VH</w:t>
      </w:r>
      <w:r>
        <w:rPr>
          <w:rFonts w:ascii="宋体" w:hAnsi="宋体" w:hint="eastAsia"/>
          <w:kern w:val="0"/>
          <w:sz w:val="24"/>
          <w:highlight w:val="yellow"/>
        </w:rPr>
        <w:t>性能；</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更紧凑的机舱布置，提升乘员舱空间；</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hint="eastAsia"/>
          <w:kern w:val="0"/>
          <w:sz w:val="24"/>
          <w:highlight w:val="yellow"/>
        </w:rPr>
        <w:t>2</w:t>
      </w:r>
      <w:r>
        <w:rPr>
          <w:rFonts w:ascii="宋体" w:hAnsi="宋体"/>
          <w:kern w:val="0"/>
          <w:sz w:val="24"/>
          <w:highlight w:val="yellow"/>
        </w:rPr>
        <w:t xml:space="preserve">.3.4 </w:t>
      </w:r>
      <w:proofErr w:type="gramStart"/>
      <w:r>
        <w:rPr>
          <w:rFonts w:ascii="宋体" w:hAnsi="宋体" w:hint="eastAsia"/>
          <w:kern w:val="0"/>
          <w:sz w:val="24"/>
          <w:highlight w:val="yellow"/>
        </w:rPr>
        <w:t>热管理</w:t>
      </w:r>
      <w:proofErr w:type="gramEnd"/>
      <w:r>
        <w:rPr>
          <w:rFonts w:ascii="宋体" w:hAnsi="宋体" w:hint="eastAsia"/>
          <w:kern w:val="0"/>
          <w:sz w:val="24"/>
          <w:highlight w:val="yellow"/>
        </w:rPr>
        <w:t>对动力性的影响</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控制进气口温度，保证发动机扭矩输出和整车加速能力；</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保证中冷器冷却效果，防止爆震发生影响动力性；</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hint="eastAsia"/>
          <w:kern w:val="0"/>
          <w:sz w:val="24"/>
          <w:highlight w:val="yellow"/>
        </w:rPr>
        <w:t>2</w:t>
      </w:r>
      <w:r>
        <w:rPr>
          <w:rFonts w:ascii="宋体" w:hAnsi="宋体"/>
          <w:kern w:val="0"/>
          <w:sz w:val="24"/>
          <w:highlight w:val="yellow"/>
        </w:rPr>
        <w:t>.3.5</w:t>
      </w:r>
      <w:r>
        <w:rPr>
          <w:rFonts w:ascii="宋体" w:hAnsi="宋体"/>
          <w:kern w:val="0"/>
          <w:sz w:val="24"/>
          <w:highlight w:val="yellow"/>
        </w:rPr>
        <w:tab/>
      </w:r>
      <w:proofErr w:type="gramStart"/>
      <w:r>
        <w:rPr>
          <w:rFonts w:ascii="宋体" w:hAnsi="宋体" w:hint="eastAsia"/>
          <w:kern w:val="0"/>
          <w:sz w:val="24"/>
          <w:highlight w:val="yellow"/>
        </w:rPr>
        <w:t>热管理</w:t>
      </w:r>
      <w:proofErr w:type="gramEnd"/>
      <w:r>
        <w:rPr>
          <w:rFonts w:ascii="宋体" w:hAnsi="宋体" w:hint="eastAsia"/>
          <w:kern w:val="0"/>
          <w:sz w:val="24"/>
          <w:highlight w:val="yellow"/>
        </w:rPr>
        <w:t>对经济性的影响</w:t>
      </w:r>
    </w:p>
    <w:p w:rsidR="008E7460" w:rsidRDefault="008E7460"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sidR="006C7DA4">
        <w:rPr>
          <w:rFonts w:ascii="宋体" w:hAnsi="宋体" w:hint="eastAsia"/>
          <w:kern w:val="0"/>
          <w:sz w:val="24"/>
          <w:highlight w:val="yellow"/>
        </w:rPr>
        <w:t>提高冷却液工作温度，提升发动机热效率；</w:t>
      </w:r>
    </w:p>
    <w:p w:rsidR="006C7DA4" w:rsidRDefault="006C7DA4" w:rsidP="000175C2">
      <w:pPr>
        <w:widowControl/>
        <w:spacing w:line="360" w:lineRule="auto"/>
        <w:ind w:firstLineChars="200" w:firstLine="480"/>
        <w:jc w:val="left"/>
        <w:rPr>
          <w:rFonts w:ascii="宋体" w:hAnsi="宋体"/>
          <w:kern w:val="0"/>
          <w:sz w:val="24"/>
          <w:highlight w:val="yellow"/>
        </w:rPr>
      </w:pPr>
      <w:r>
        <w:rPr>
          <w:rFonts w:ascii="宋体" w:hAnsi="宋体"/>
          <w:kern w:val="0"/>
          <w:sz w:val="24"/>
          <w:highlight w:val="yellow"/>
        </w:rPr>
        <w:tab/>
      </w:r>
      <w:r>
        <w:rPr>
          <w:rFonts w:ascii="宋体" w:hAnsi="宋体" w:hint="eastAsia"/>
          <w:kern w:val="0"/>
          <w:sz w:val="24"/>
          <w:highlight w:val="yellow"/>
        </w:rPr>
        <w:t>减少冷却空气流量，降低空气阻力；</w:t>
      </w:r>
    </w:p>
    <w:p w:rsidR="006C7DA4" w:rsidRPr="002709B3" w:rsidRDefault="006C7DA4" w:rsidP="000175C2">
      <w:pPr>
        <w:widowControl/>
        <w:spacing w:line="360" w:lineRule="auto"/>
        <w:ind w:firstLineChars="200" w:firstLine="480"/>
        <w:jc w:val="left"/>
        <w:rPr>
          <w:rFonts w:ascii="宋体" w:hAnsi="宋体" w:hint="eastAsia"/>
          <w:kern w:val="0"/>
          <w:sz w:val="24"/>
          <w:highlight w:val="yellow"/>
        </w:rPr>
      </w:pPr>
      <w:r>
        <w:rPr>
          <w:rFonts w:ascii="宋体" w:hAnsi="宋体"/>
          <w:kern w:val="0"/>
          <w:sz w:val="24"/>
          <w:highlight w:val="yellow"/>
        </w:rPr>
        <w:tab/>
      </w:r>
      <w:r>
        <w:rPr>
          <w:rFonts w:ascii="宋体" w:hAnsi="宋体" w:hint="eastAsia"/>
          <w:kern w:val="0"/>
          <w:sz w:val="24"/>
          <w:highlight w:val="yellow"/>
        </w:rPr>
        <w:t>优化水泵、风扇、压缩机等部件功率消耗；</w:t>
      </w:r>
    </w:p>
    <w:p w:rsidR="00A8498E" w:rsidRDefault="00C62984" w:rsidP="009A6454">
      <w:pPr>
        <w:widowControl/>
        <w:spacing w:line="360" w:lineRule="auto"/>
        <w:ind w:firstLineChars="200" w:firstLine="480"/>
        <w:jc w:val="left"/>
        <w:rPr>
          <w:rFonts w:ascii="宋体" w:hAnsi="宋体"/>
          <w:color w:val="FF0000"/>
          <w:kern w:val="0"/>
          <w:sz w:val="24"/>
        </w:rPr>
      </w:pPr>
      <w:r w:rsidRPr="001B6BAB">
        <w:rPr>
          <w:rFonts w:ascii="宋体" w:hAnsi="宋体" w:hint="eastAsia"/>
          <w:color w:val="FF0000"/>
          <w:kern w:val="0"/>
          <w:sz w:val="24"/>
          <w:highlight w:val="yellow"/>
        </w:rPr>
        <w:t>2.</w:t>
      </w:r>
      <w:r w:rsidR="00786911" w:rsidRPr="001B6BAB">
        <w:rPr>
          <w:rFonts w:ascii="宋体" w:hAnsi="宋体" w:hint="eastAsia"/>
          <w:color w:val="FF0000"/>
          <w:kern w:val="0"/>
          <w:sz w:val="24"/>
          <w:highlight w:val="yellow"/>
        </w:rPr>
        <w:t>4</w:t>
      </w:r>
      <w:r w:rsidR="00820FCE" w:rsidRPr="001B6BAB">
        <w:rPr>
          <w:rFonts w:ascii="宋体" w:hAnsi="宋体" w:hint="eastAsia"/>
          <w:color w:val="FF0000"/>
          <w:kern w:val="0"/>
          <w:sz w:val="24"/>
          <w:highlight w:val="yellow"/>
        </w:rPr>
        <w:t>标准</w:t>
      </w:r>
      <w:r w:rsidRPr="001B6BAB">
        <w:rPr>
          <w:rFonts w:ascii="宋体" w:hAnsi="宋体" w:hint="eastAsia"/>
          <w:color w:val="FF0000"/>
          <w:kern w:val="0"/>
          <w:sz w:val="24"/>
          <w:highlight w:val="yellow"/>
        </w:rPr>
        <w:t>主要内容</w:t>
      </w:r>
      <w:r w:rsidR="0013522F" w:rsidRPr="001B6BAB">
        <w:rPr>
          <w:rFonts w:ascii="宋体" w:hAnsi="宋体" w:hint="eastAsia"/>
          <w:color w:val="FF0000"/>
          <w:kern w:val="0"/>
          <w:sz w:val="24"/>
          <w:highlight w:val="yellow"/>
        </w:rPr>
        <w:t>的</w:t>
      </w:r>
      <w:r w:rsidRPr="001B6BAB">
        <w:rPr>
          <w:rFonts w:ascii="宋体" w:hAnsi="宋体" w:hint="eastAsia"/>
          <w:color w:val="FF0000"/>
          <w:kern w:val="0"/>
          <w:sz w:val="24"/>
          <w:highlight w:val="yellow"/>
        </w:rPr>
        <w:t>论据</w:t>
      </w:r>
    </w:p>
    <w:p w:rsidR="000175C2" w:rsidRDefault="000175C2" w:rsidP="009A6454">
      <w:pPr>
        <w:widowControl/>
        <w:spacing w:line="360" w:lineRule="auto"/>
        <w:ind w:firstLineChars="200" w:firstLine="480"/>
        <w:jc w:val="left"/>
        <w:rPr>
          <w:rFonts w:ascii="宋体" w:hAnsi="宋体"/>
          <w:color w:val="FF0000"/>
          <w:kern w:val="0"/>
          <w:sz w:val="24"/>
        </w:rPr>
      </w:pPr>
      <w:r>
        <w:rPr>
          <w:rFonts w:ascii="宋体" w:hAnsi="宋体" w:hint="eastAsia"/>
          <w:color w:val="FF0000"/>
          <w:kern w:val="0"/>
          <w:sz w:val="24"/>
        </w:rPr>
        <w:t>2</w:t>
      </w:r>
      <w:r>
        <w:rPr>
          <w:rFonts w:ascii="宋体" w:hAnsi="宋体"/>
          <w:color w:val="FF0000"/>
          <w:kern w:val="0"/>
          <w:sz w:val="24"/>
        </w:rPr>
        <w:t xml:space="preserve">.4.1 </w:t>
      </w:r>
      <w:r w:rsidR="00F962D1">
        <w:rPr>
          <w:rFonts w:ascii="宋体" w:hAnsi="宋体" w:hint="eastAsia"/>
          <w:color w:val="FF0000"/>
          <w:kern w:val="0"/>
          <w:sz w:val="24"/>
        </w:rPr>
        <w:t>环境温度的影响</w:t>
      </w:r>
    </w:p>
    <w:p w:rsidR="00F962D1" w:rsidRDefault="006C7DA4" w:rsidP="009A6454">
      <w:pPr>
        <w:widowControl/>
        <w:spacing w:line="360" w:lineRule="auto"/>
        <w:ind w:firstLineChars="200" w:firstLine="480"/>
        <w:jc w:val="left"/>
        <w:rPr>
          <w:rFonts w:ascii="宋体" w:hAnsi="宋体"/>
          <w:color w:val="FF0000"/>
          <w:kern w:val="0"/>
          <w:sz w:val="24"/>
        </w:rPr>
      </w:pPr>
      <w:r>
        <w:rPr>
          <w:rFonts w:ascii="宋体" w:hAnsi="宋体"/>
          <w:color w:val="FF0000"/>
          <w:kern w:val="0"/>
          <w:sz w:val="24"/>
        </w:rPr>
        <w:tab/>
      </w:r>
      <w:r w:rsidRPr="006C7DA4">
        <w:rPr>
          <w:rFonts w:ascii="宋体" w:hAnsi="宋体" w:hint="eastAsia"/>
          <w:color w:val="FF0000"/>
          <w:kern w:val="0"/>
          <w:sz w:val="24"/>
        </w:rPr>
        <w:t>环境温度与发动机出水温度的变化趋势基本保持一致</w:t>
      </w:r>
      <w:r>
        <w:rPr>
          <w:rFonts w:ascii="宋体" w:hAnsi="宋体" w:hint="eastAsia"/>
          <w:color w:val="FF0000"/>
          <w:kern w:val="0"/>
          <w:sz w:val="24"/>
        </w:rPr>
        <w:t>，</w:t>
      </w:r>
      <w:r w:rsidRPr="006C7DA4">
        <w:rPr>
          <w:rFonts w:ascii="宋体" w:hAnsi="宋体" w:hint="eastAsia"/>
          <w:color w:val="FF0000"/>
          <w:kern w:val="0"/>
          <w:sz w:val="24"/>
        </w:rPr>
        <w:t>但受多种因素影响，机舱内部件的温度变化趋势与环境温度存在较大偏差</w:t>
      </w:r>
      <w:r>
        <w:rPr>
          <w:rFonts w:ascii="宋体" w:hAnsi="宋体" w:hint="eastAsia"/>
          <w:color w:val="FF0000"/>
          <w:kern w:val="0"/>
          <w:sz w:val="24"/>
        </w:rPr>
        <w:t>。</w:t>
      </w:r>
    </w:p>
    <w:p w:rsidR="006C7DA4" w:rsidRDefault="006C7DA4" w:rsidP="00D25940">
      <w:pPr>
        <w:widowControl/>
        <w:spacing w:line="360" w:lineRule="auto"/>
        <w:ind w:leftChars="-337" w:left="-708" w:firstLine="1"/>
        <w:jc w:val="center"/>
        <w:rPr>
          <w:rFonts w:ascii="宋体" w:hAnsi="宋体" w:hint="eastAsia"/>
          <w:color w:val="FF0000"/>
          <w:kern w:val="0"/>
          <w:sz w:val="24"/>
        </w:rPr>
      </w:pPr>
      <w:r>
        <w:rPr>
          <w:rFonts w:ascii="宋体" w:hAnsi="宋体"/>
          <w:noProof/>
          <w:color w:val="FF0000"/>
          <w:kern w:val="0"/>
          <w:sz w:val="24"/>
        </w:rPr>
        <w:drawing>
          <wp:inline distT="0" distB="0" distL="0" distR="0" wp14:anchorId="1A9A1557">
            <wp:extent cx="6570900" cy="200977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2074" cy="2025427"/>
                    </a:xfrm>
                    <a:prstGeom prst="rect">
                      <a:avLst/>
                    </a:prstGeom>
                    <a:noFill/>
                  </pic:spPr>
                </pic:pic>
              </a:graphicData>
            </a:graphic>
          </wp:inline>
        </w:drawing>
      </w:r>
    </w:p>
    <w:p w:rsidR="00F962D1" w:rsidRDefault="00F962D1" w:rsidP="009A6454">
      <w:pPr>
        <w:widowControl/>
        <w:spacing w:line="360" w:lineRule="auto"/>
        <w:ind w:firstLineChars="200" w:firstLine="480"/>
        <w:jc w:val="left"/>
        <w:rPr>
          <w:rFonts w:ascii="宋体" w:hAnsi="宋体"/>
          <w:color w:val="FF0000"/>
          <w:kern w:val="0"/>
          <w:sz w:val="24"/>
        </w:rPr>
      </w:pPr>
      <w:r>
        <w:rPr>
          <w:rFonts w:ascii="宋体" w:hAnsi="宋体" w:hint="eastAsia"/>
          <w:color w:val="FF0000"/>
          <w:kern w:val="0"/>
          <w:sz w:val="24"/>
        </w:rPr>
        <w:t>2</w:t>
      </w:r>
      <w:r>
        <w:rPr>
          <w:rFonts w:ascii="宋体" w:hAnsi="宋体"/>
          <w:color w:val="FF0000"/>
          <w:kern w:val="0"/>
          <w:sz w:val="24"/>
        </w:rPr>
        <w:t xml:space="preserve">.4.2 </w:t>
      </w:r>
      <w:r>
        <w:rPr>
          <w:rFonts w:ascii="宋体" w:hAnsi="宋体" w:hint="eastAsia"/>
          <w:color w:val="FF0000"/>
          <w:kern w:val="0"/>
          <w:sz w:val="24"/>
        </w:rPr>
        <w:t>车速的影响</w:t>
      </w:r>
      <w:bookmarkStart w:id="0" w:name="_GoBack"/>
      <w:bookmarkEnd w:id="0"/>
    </w:p>
    <w:p w:rsidR="00F962D1" w:rsidRDefault="006C7DA4" w:rsidP="009A6454">
      <w:pPr>
        <w:widowControl/>
        <w:spacing w:line="360" w:lineRule="auto"/>
        <w:ind w:firstLineChars="200" w:firstLine="480"/>
        <w:jc w:val="left"/>
        <w:rPr>
          <w:rFonts w:ascii="宋体" w:hAnsi="宋体"/>
          <w:color w:val="FF0000"/>
          <w:kern w:val="0"/>
          <w:sz w:val="24"/>
        </w:rPr>
      </w:pPr>
      <w:r>
        <w:rPr>
          <w:rFonts w:ascii="宋体" w:hAnsi="宋体"/>
          <w:color w:val="FF0000"/>
          <w:kern w:val="0"/>
          <w:sz w:val="24"/>
        </w:rPr>
        <w:tab/>
      </w:r>
      <w:r w:rsidRPr="006C7DA4">
        <w:rPr>
          <w:rFonts w:ascii="宋体" w:hAnsi="宋体" w:hint="eastAsia"/>
          <w:color w:val="FF0000"/>
          <w:kern w:val="0"/>
          <w:sz w:val="24"/>
        </w:rPr>
        <w:t>车速增加，总体上发动机出水温度也升高；或者空调受到影响，风口温度显著升高</w:t>
      </w:r>
      <w:r>
        <w:rPr>
          <w:rFonts w:ascii="宋体" w:hAnsi="宋体" w:hint="eastAsia"/>
          <w:color w:val="FF0000"/>
          <w:kern w:val="0"/>
          <w:sz w:val="24"/>
        </w:rPr>
        <w:t>。</w:t>
      </w:r>
    </w:p>
    <w:p w:rsidR="006C7DA4" w:rsidRDefault="006C7DA4" w:rsidP="006C7DA4">
      <w:pPr>
        <w:widowControl/>
        <w:spacing w:line="360" w:lineRule="auto"/>
        <w:ind w:leftChars="-136" w:left="-286" w:firstLine="1"/>
        <w:jc w:val="center"/>
        <w:rPr>
          <w:rFonts w:ascii="宋体" w:hAnsi="宋体" w:hint="eastAsia"/>
          <w:color w:val="FF0000"/>
          <w:kern w:val="0"/>
          <w:sz w:val="24"/>
        </w:rPr>
      </w:pPr>
      <w:r>
        <w:rPr>
          <w:rFonts w:ascii="宋体" w:hAnsi="宋体"/>
          <w:noProof/>
          <w:color w:val="FF0000"/>
          <w:kern w:val="0"/>
          <w:sz w:val="24"/>
        </w:rPr>
        <w:lastRenderedPageBreak/>
        <w:drawing>
          <wp:inline distT="0" distB="0" distL="0" distR="0" wp14:anchorId="56F5FFE7">
            <wp:extent cx="5172710" cy="19626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2173" cy="1970036"/>
                    </a:xfrm>
                    <a:prstGeom prst="rect">
                      <a:avLst/>
                    </a:prstGeom>
                    <a:noFill/>
                  </pic:spPr>
                </pic:pic>
              </a:graphicData>
            </a:graphic>
          </wp:inline>
        </w:drawing>
      </w:r>
    </w:p>
    <w:p w:rsidR="00F962D1" w:rsidRDefault="00F962D1" w:rsidP="009A6454">
      <w:pPr>
        <w:widowControl/>
        <w:spacing w:line="360" w:lineRule="auto"/>
        <w:ind w:firstLineChars="200" w:firstLine="480"/>
        <w:jc w:val="left"/>
        <w:rPr>
          <w:rFonts w:ascii="宋体" w:hAnsi="宋体" w:hint="eastAsia"/>
          <w:color w:val="FF0000"/>
          <w:kern w:val="0"/>
          <w:sz w:val="24"/>
        </w:rPr>
      </w:pPr>
      <w:r>
        <w:rPr>
          <w:rFonts w:ascii="宋体" w:hAnsi="宋体" w:hint="eastAsia"/>
          <w:color w:val="FF0000"/>
          <w:kern w:val="0"/>
          <w:sz w:val="24"/>
        </w:rPr>
        <w:t>2</w:t>
      </w:r>
      <w:r>
        <w:rPr>
          <w:rFonts w:ascii="宋体" w:hAnsi="宋体"/>
          <w:color w:val="FF0000"/>
          <w:kern w:val="0"/>
          <w:sz w:val="24"/>
        </w:rPr>
        <w:t xml:space="preserve">.4.3 </w:t>
      </w:r>
      <w:r>
        <w:rPr>
          <w:rFonts w:ascii="宋体" w:hAnsi="宋体" w:hint="eastAsia"/>
          <w:color w:val="FF0000"/>
          <w:kern w:val="0"/>
          <w:sz w:val="24"/>
        </w:rPr>
        <w:t>变速器档位的影响</w:t>
      </w:r>
    </w:p>
    <w:p w:rsidR="000175C2" w:rsidRDefault="006C7DA4" w:rsidP="009A6454">
      <w:pPr>
        <w:widowControl/>
        <w:spacing w:line="360" w:lineRule="auto"/>
        <w:ind w:firstLineChars="200" w:firstLine="480"/>
        <w:jc w:val="left"/>
        <w:rPr>
          <w:rFonts w:ascii="宋体" w:hAnsi="宋体"/>
          <w:color w:val="FF0000"/>
          <w:kern w:val="0"/>
          <w:sz w:val="24"/>
        </w:rPr>
      </w:pPr>
      <w:r>
        <w:rPr>
          <w:rFonts w:ascii="宋体" w:hAnsi="宋体"/>
          <w:color w:val="FF0000"/>
          <w:kern w:val="0"/>
          <w:sz w:val="24"/>
        </w:rPr>
        <w:tab/>
      </w:r>
      <w:r w:rsidRPr="006C7DA4">
        <w:rPr>
          <w:rFonts w:ascii="宋体" w:hAnsi="宋体" w:hint="eastAsia"/>
          <w:color w:val="FF0000"/>
          <w:kern w:val="0"/>
          <w:sz w:val="24"/>
        </w:rPr>
        <w:t>参与调查的试验车辆均搭载涡轮增压发动机，当变速器档位更低时，发动机转速升高，水温基本都出现下降</w:t>
      </w:r>
      <w:r>
        <w:rPr>
          <w:rFonts w:ascii="宋体" w:hAnsi="宋体" w:hint="eastAsia"/>
          <w:color w:val="FF0000"/>
          <w:kern w:val="0"/>
          <w:sz w:val="24"/>
        </w:rPr>
        <w:t>。</w:t>
      </w:r>
    </w:p>
    <w:p w:rsidR="006C7DA4" w:rsidRPr="000175C2" w:rsidRDefault="006C7DA4" w:rsidP="006C7DA4">
      <w:pPr>
        <w:widowControl/>
        <w:spacing w:line="360" w:lineRule="auto"/>
        <w:ind w:leftChars="-136" w:left="-286"/>
        <w:jc w:val="center"/>
        <w:rPr>
          <w:rFonts w:ascii="宋体" w:hAnsi="宋体" w:hint="eastAsia"/>
          <w:color w:val="FF0000"/>
          <w:kern w:val="0"/>
          <w:sz w:val="24"/>
        </w:rPr>
      </w:pPr>
      <w:r>
        <w:rPr>
          <w:rFonts w:ascii="宋体" w:hAnsi="宋体"/>
          <w:noProof/>
          <w:color w:val="FF0000"/>
          <w:kern w:val="0"/>
          <w:sz w:val="24"/>
        </w:rPr>
        <w:drawing>
          <wp:inline distT="0" distB="0" distL="0" distR="0" wp14:anchorId="7E915FC6">
            <wp:extent cx="2171700" cy="169319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202" cy="1704497"/>
                    </a:xfrm>
                    <a:prstGeom prst="rect">
                      <a:avLst/>
                    </a:prstGeom>
                    <a:noFill/>
                  </pic:spPr>
                </pic:pic>
              </a:graphicData>
            </a:graphic>
          </wp:inline>
        </w:drawing>
      </w:r>
    </w:p>
    <w:p w:rsidR="00C34257" w:rsidRPr="007B13C8" w:rsidRDefault="00C34257" w:rsidP="0059734C">
      <w:pPr>
        <w:widowControl/>
        <w:spacing w:line="360" w:lineRule="auto"/>
        <w:ind w:firstLineChars="200" w:firstLine="480"/>
        <w:jc w:val="left"/>
        <w:rPr>
          <w:rFonts w:ascii="宋体" w:hAnsi="宋体"/>
          <w:kern w:val="0"/>
          <w:sz w:val="24"/>
        </w:rPr>
      </w:pPr>
      <w:r w:rsidRPr="000D5789">
        <w:rPr>
          <w:rFonts w:ascii="宋体" w:hAnsi="宋体" w:hint="eastAsia"/>
          <w:kern w:val="0"/>
          <w:sz w:val="24"/>
        </w:rPr>
        <w:t>2.</w:t>
      </w:r>
      <w:r w:rsidR="00786911" w:rsidRPr="000D5789">
        <w:rPr>
          <w:rFonts w:ascii="宋体" w:hAnsi="宋体" w:hint="eastAsia"/>
          <w:kern w:val="0"/>
          <w:sz w:val="24"/>
        </w:rPr>
        <w:t>5</w:t>
      </w:r>
      <w:r w:rsidR="00E3078F" w:rsidRPr="000D5789">
        <w:rPr>
          <w:rFonts w:ascii="宋体" w:hAnsi="宋体" w:hint="eastAsia"/>
          <w:kern w:val="0"/>
          <w:sz w:val="24"/>
        </w:rPr>
        <w:t>标准工作基础</w:t>
      </w:r>
    </w:p>
    <w:p w:rsidR="00C53066" w:rsidRDefault="00B44CDF" w:rsidP="002E70D9">
      <w:pPr>
        <w:widowControl/>
        <w:spacing w:line="360" w:lineRule="auto"/>
        <w:ind w:firstLineChars="200" w:firstLine="480"/>
        <w:jc w:val="left"/>
        <w:rPr>
          <w:rFonts w:ascii="宋体" w:hAnsi="宋体"/>
          <w:kern w:val="0"/>
          <w:sz w:val="24"/>
        </w:rPr>
      </w:pPr>
      <w:r w:rsidRPr="00B44CDF">
        <w:rPr>
          <w:rFonts w:ascii="宋体" w:hAnsi="宋体"/>
          <w:kern w:val="0"/>
          <w:sz w:val="24"/>
        </w:rPr>
        <w:t>标准牵头单位中国汽车工程研究院股份有限公司</w:t>
      </w:r>
      <w:r>
        <w:rPr>
          <w:rFonts w:ascii="宋体" w:hAnsi="宋体" w:hint="eastAsia"/>
          <w:kern w:val="0"/>
          <w:sz w:val="24"/>
        </w:rPr>
        <w:t>具有</w:t>
      </w:r>
      <w:r>
        <w:rPr>
          <w:rFonts w:ascii="宋体" w:hAnsi="宋体"/>
          <w:kern w:val="0"/>
          <w:sz w:val="24"/>
        </w:rPr>
        <w:t>完备的汽车热管理性能开发能力</w:t>
      </w:r>
      <w:r w:rsidR="00D611C3">
        <w:rPr>
          <w:rFonts w:ascii="宋体" w:hAnsi="宋体" w:hint="eastAsia"/>
          <w:kern w:val="0"/>
          <w:sz w:val="24"/>
        </w:rPr>
        <w:t>和</w:t>
      </w:r>
      <w:r>
        <w:rPr>
          <w:rFonts w:ascii="宋体" w:hAnsi="宋体" w:hint="eastAsia"/>
          <w:kern w:val="0"/>
          <w:sz w:val="24"/>
        </w:rPr>
        <w:t>丰富的工程经验</w:t>
      </w:r>
      <w:r w:rsidR="00924075">
        <w:rPr>
          <w:rFonts w:ascii="宋体" w:hAnsi="宋体" w:hint="eastAsia"/>
          <w:kern w:val="0"/>
          <w:sz w:val="24"/>
        </w:rPr>
        <w:t>，并且中国汽</w:t>
      </w:r>
      <w:proofErr w:type="gramStart"/>
      <w:r w:rsidR="00924075">
        <w:rPr>
          <w:rFonts w:ascii="宋体" w:hAnsi="宋体" w:hint="eastAsia"/>
          <w:kern w:val="0"/>
          <w:sz w:val="24"/>
        </w:rPr>
        <w:t>研</w:t>
      </w:r>
      <w:proofErr w:type="gramEnd"/>
      <w:r w:rsidR="00037F19">
        <w:rPr>
          <w:rFonts w:ascii="宋体" w:hAnsi="宋体" w:hint="eastAsia"/>
          <w:kern w:val="0"/>
          <w:sz w:val="24"/>
        </w:rPr>
        <w:t>曾牵头《</w:t>
      </w:r>
      <w:r w:rsidR="00093E95" w:rsidRPr="0039295A">
        <w:rPr>
          <w:rFonts w:ascii="宋体" w:hAnsi="宋体" w:hint="eastAsia"/>
          <w:kern w:val="0"/>
          <w:sz w:val="24"/>
        </w:rPr>
        <w:t>CSAE 114-2019 汽车动力总成冷却能力环境风洞试验方法</w:t>
      </w:r>
      <w:r w:rsidR="00037F19">
        <w:rPr>
          <w:rFonts w:ascii="宋体" w:hAnsi="宋体" w:hint="eastAsia"/>
          <w:kern w:val="0"/>
          <w:sz w:val="24"/>
        </w:rPr>
        <w:t>》研制，在该标准的</w:t>
      </w:r>
      <w:r w:rsidR="00646C17">
        <w:rPr>
          <w:rFonts w:ascii="宋体" w:hAnsi="宋体" w:hint="eastAsia"/>
          <w:kern w:val="0"/>
          <w:sz w:val="24"/>
        </w:rPr>
        <w:t>道路试验</w:t>
      </w:r>
      <w:r w:rsidR="00037F19">
        <w:rPr>
          <w:rFonts w:ascii="宋体" w:hAnsi="宋体" w:hint="eastAsia"/>
          <w:kern w:val="0"/>
          <w:sz w:val="24"/>
        </w:rPr>
        <w:t>过程中已完成中国典型热环境道路</w:t>
      </w:r>
      <w:r w:rsidR="00A52754">
        <w:rPr>
          <w:rFonts w:ascii="宋体" w:hAnsi="宋体" w:hint="eastAsia"/>
          <w:kern w:val="0"/>
          <w:sz w:val="24"/>
        </w:rPr>
        <w:t>调研和</w:t>
      </w:r>
      <w:r w:rsidR="00093E95">
        <w:rPr>
          <w:rFonts w:ascii="宋体" w:hAnsi="宋体" w:hint="eastAsia"/>
          <w:kern w:val="0"/>
          <w:sz w:val="24"/>
        </w:rPr>
        <w:t>遴选</w:t>
      </w:r>
      <w:r w:rsidR="00924075">
        <w:rPr>
          <w:rFonts w:ascii="宋体" w:hAnsi="宋体" w:hint="eastAsia"/>
          <w:kern w:val="0"/>
          <w:sz w:val="24"/>
        </w:rPr>
        <w:t>，</w:t>
      </w:r>
      <w:r w:rsidR="00093E95">
        <w:rPr>
          <w:rFonts w:ascii="宋体" w:hAnsi="宋体" w:hint="eastAsia"/>
          <w:kern w:val="0"/>
          <w:sz w:val="24"/>
        </w:rPr>
        <w:t>并以此作为</w:t>
      </w:r>
      <w:r w:rsidR="00924075">
        <w:rPr>
          <w:rFonts w:ascii="宋体" w:hAnsi="宋体" w:hint="eastAsia"/>
          <w:kern w:val="0"/>
          <w:sz w:val="24"/>
        </w:rPr>
        <w:t>本标准路试的</w:t>
      </w:r>
      <w:r w:rsidR="00037F19">
        <w:rPr>
          <w:rFonts w:ascii="宋体" w:hAnsi="宋体" w:hint="eastAsia"/>
          <w:kern w:val="0"/>
          <w:sz w:val="24"/>
        </w:rPr>
        <w:t>基础</w:t>
      </w:r>
      <w:r w:rsidR="00924075">
        <w:rPr>
          <w:rFonts w:ascii="宋体" w:hAnsi="宋体" w:hint="eastAsia"/>
          <w:kern w:val="0"/>
          <w:sz w:val="24"/>
        </w:rPr>
        <w:t>；</w:t>
      </w:r>
      <w:r w:rsidR="00093E95">
        <w:rPr>
          <w:rFonts w:ascii="宋体" w:hAnsi="宋体" w:hint="eastAsia"/>
          <w:kern w:val="0"/>
          <w:sz w:val="24"/>
        </w:rPr>
        <w:t>本</w:t>
      </w:r>
      <w:r w:rsidR="00084848">
        <w:rPr>
          <w:rFonts w:ascii="宋体" w:hAnsi="宋体" w:hint="eastAsia"/>
          <w:kern w:val="0"/>
          <w:sz w:val="24"/>
        </w:rPr>
        <w:t>标准路试过程由</w:t>
      </w:r>
      <w:r w:rsidR="00084848" w:rsidRPr="00093E95">
        <w:rPr>
          <w:rFonts w:ascii="宋体" w:hAnsi="宋体" w:hint="eastAsia"/>
          <w:kern w:val="0"/>
          <w:sz w:val="24"/>
          <w:highlight w:val="yellow"/>
        </w:rPr>
        <w:t>中国汽</w:t>
      </w:r>
      <w:proofErr w:type="gramStart"/>
      <w:r w:rsidR="00084848" w:rsidRPr="00093E95">
        <w:rPr>
          <w:rFonts w:ascii="宋体" w:hAnsi="宋体" w:hint="eastAsia"/>
          <w:kern w:val="0"/>
          <w:sz w:val="24"/>
          <w:highlight w:val="yellow"/>
        </w:rPr>
        <w:t>研</w:t>
      </w:r>
      <w:proofErr w:type="gramEnd"/>
      <w:r w:rsidR="00084848" w:rsidRPr="00093E95">
        <w:rPr>
          <w:rFonts w:ascii="宋体" w:hAnsi="宋体" w:hint="eastAsia"/>
          <w:kern w:val="0"/>
          <w:sz w:val="24"/>
          <w:highlight w:val="yellow"/>
        </w:rPr>
        <w:t>、长安汽车、</w:t>
      </w:r>
      <w:r w:rsidR="00D611C3" w:rsidRPr="00093E95">
        <w:rPr>
          <w:rFonts w:ascii="宋体" w:hAnsi="宋体" w:hint="eastAsia"/>
          <w:kern w:val="0"/>
          <w:sz w:val="24"/>
          <w:highlight w:val="yellow"/>
        </w:rPr>
        <w:t>长城</w:t>
      </w:r>
      <w:r w:rsidR="00084848" w:rsidRPr="00093E95">
        <w:rPr>
          <w:rFonts w:ascii="宋体" w:hAnsi="宋体" w:hint="eastAsia"/>
          <w:kern w:val="0"/>
          <w:sz w:val="24"/>
          <w:highlight w:val="yellow"/>
        </w:rPr>
        <w:t>汽车</w:t>
      </w:r>
      <w:r w:rsidR="00D611C3" w:rsidRPr="00093E95">
        <w:rPr>
          <w:rFonts w:ascii="宋体" w:hAnsi="宋体" w:hint="eastAsia"/>
          <w:kern w:val="0"/>
          <w:sz w:val="24"/>
          <w:highlight w:val="yellow"/>
        </w:rPr>
        <w:t>、</w:t>
      </w:r>
      <w:proofErr w:type="gramStart"/>
      <w:r w:rsidR="00D611C3" w:rsidRPr="00093E95">
        <w:rPr>
          <w:rFonts w:ascii="宋体" w:hAnsi="宋体" w:hint="eastAsia"/>
          <w:kern w:val="0"/>
          <w:sz w:val="24"/>
          <w:highlight w:val="yellow"/>
        </w:rPr>
        <w:t>汉腾汽车</w:t>
      </w:r>
      <w:proofErr w:type="gramEnd"/>
      <w:r w:rsidR="00084848">
        <w:rPr>
          <w:rFonts w:ascii="宋体" w:hAnsi="宋体" w:hint="eastAsia"/>
          <w:kern w:val="0"/>
          <w:sz w:val="24"/>
        </w:rPr>
        <w:t>联合进行，</w:t>
      </w:r>
      <w:r w:rsidR="00D611C3">
        <w:rPr>
          <w:rFonts w:ascii="宋体" w:hAnsi="宋体" w:hint="eastAsia"/>
          <w:kern w:val="0"/>
          <w:sz w:val="24"/>
        </w:rPr>
        <w:t>四</w:t>
      </w:r>
      <w:r w:rsidR="00084848">
        <w:rPr>
          <w:rFonts w:ascii="宋体" w:hAnsi="宋体" w:hint="eastAsia"/>
          <w:kern w:val="0"/>
          <w:sz w:val="24"/>
        </w:rPr>
        <w:t>家单位均具有丰富的路试经验，确保了试验过程和试验结果的科学性与准确性。经过综合对比分析路试结果，本标准</w:t>
      </w:r>
      <w:r w:rsidR="00676BB6">
        <w:rPr>
          <w:rFonts w:ascii="宋体" w:hAnsi="宋体" w:hint="eastAsia"/>
          <w:kern w:val="0"/>
          <w:sz w:val="24"/>
        </w:rPr>
        <w:t>确定</w:t>
      </w:r>
      <w:r w:rsidR="001B4DE0">
        <w:rPr>
          <w:rFonts w:ascii="宋体" w:hAnsi="宋体" w:hint="eastAsia"/>
          <w:kern w:val="0"/>
          <w:sz w:val="24"/>
        </w:rPr>
        <w:t>了中国地区</w:t>
      </w:r>
      <w:r w:rsidR="001B4DE0" w:rsidRPr="001B4DE0">
        <w:rPr>
          <w:rFonts w:ascii="宋体" w:hAnsi="宋体" w:hint="eastAsia"/>
          <w:kern w:val="0"/>
          <w:sz w:val="24"/>
        </w:rPr>
        <w:t>对汽车</w:t>
      </w:r>
      <w:r w:rsidR="000D4AB7">
        <w:rPr>
          <w:rFonts w:ascii="宋体" w:hAnsi="宋体" w:hint="eastAsia"/>
          <w:kern w:val="0"/>
          <w:sz w:val="24"/>
        </w:rPr>
        <w:t>热管理（动力总成及热保护）</w:t>
      </w:r>
      <w:r w:rsidR="001B4DE0" w:rsidRPr="001B4DE0">
        <w:rPr>
          <w:rFonts w:ascii="宋体" w:hAnsi="宋体" w:hint="eastAsia"/>
          <w:kern w:val="0"/>
          <w:sz w:val="24"/>
        </w:rPr>
        <w:t>性能要求最高的几条道路及对应气候环境</w:t>
      </w:r>
      <w:r w:rsidR="001B4DE0">
        <w:rPr>
          <w:rFonts w:ascii="宋体" w:hAnsi="宋体" w:hint="eastAsia"/>
          <w:kern w:val="0"/>
          <w:sz w:val="24"/>
        </w:rPr>
        <w:t>（</w:t>
      </w:r>
      <w:r w:rsidR="001B4DE0" w:rsidRPr="001B4DE0">
        <w:rPr>
          <w:rFonts w:ascii="宋体" w:hAnsi="宋体" w:hint="eastAsia"/>
          <w:kern w:val="0"/>
          <w:sz w:val="24"/>
        </w:rPr>
        <w:t>环境温度</w:t>
      </w:r>
      <w:r w:rsidR="001B4DE0">
        <w:rPr>
          <w:rFonts w:ascii="宋体" w:hAnsi="宋体" w:hint="eastAsia"/>
          <w:kern w:val="0"/>
          <w:sz w:val="24"/>
        </w:rPr>
        <w:t>、</w:t>
      </w:r>
      <w:r w:rsidR="001B4DE0" w:rsidRPr="001B4DE0">
        <w:rPr>
          <w:rFonts w:ascii="宋体" w:hAnsi="宋体" w:hint="eastAsia"/>
          <w:kern w:val="0"/>
          <w:sz w:val="24"/>
        </w:rPr>
        <w:t>相对湿度</w:t>
      </w:r>
      <w:r w:rsidR="001B4DE0">
        <w:rPr>
          <w:rFonts w:ascii="宋体" w:hAnsi="宋体" w:hint="eastAsia"/>
          <w:kern w:val="0"/>
          <w:sz w:val="24"/>
        </w:rPr>
        <w:t>、</w:t>
      </w:r>
      <w:r w:rsidR="001B4DE0" w:rsidRPr="001B4DE0">
        <w:rPr>
          <w:rFonts w:ascii="宋体" w:hAnsi="宋体" w:hint="eastAsia"/>
          <w:kern w:val="0"/>
          <w:sz w:val="24"/>
        </w:rPr>
        <w:t>日照</w:t>
      </w:r>
      <w:r w:rsidR="001B4DE0">
        <w:rPr>
          <w:rFonts w:ascii="宋体" w:hAnsi="宋体" w:hint="eastAsia"/>
          <w:kern w:val="0"/>
          <w:sz w:val="24"/>
        </w:rPr>
        <w:t>）</w:t>
      </w:r>
      <w:r w:rsidR="00676BB6">
        <w:rPr>
          <w:rFonts w:ascii="宋体" w:hAnsi="宋体" w:hint="eastAsia"/>
          <w:kern w:val="0"/>
          <w:sz w:val="24"/>
        </w:rPr>
        <w:t>，行业</w:t>
      </w:r>
      <w:r w:rsidR="00676BB6" w:rsidRPr="00676BB6">
        <w:rPr>
          <w:rFonts w:ascii="宋体" w:hAnsi="宋体" w:hint="eastAsia"/>
          <w:kern w:val="0"/>
          <w:sz w:val="24"/>
        </w:rPr>
        <w:t>单位</w:t>
      </w:r>
      <w:r w:rsidR="00676BB6">
        <w:rPr>
          <w:rFonts w:ascii="宋体" w:hAnsi="宋体" w:hint="eastAsia"/>
          <w:kern w:val="0"/>
          <w:sz w:val="24"/>
        </w:rPr>
        <w:t>在使用过程中可</w:t>
      </w:r>
      <w:r w:rsidR="00676BB6" w:rsidRPr="00676BB6">
        <w:rPr>
          <w:rFonts w:ascii="宋体" w:hAnsi="宋体" w:hint="eastAsia"/>
          <w:kern w:val="0"/>
          <w:sz w:val="24"/>
        </w:rPr>
        <w:t>根据自身情况进行选取</w:t>
      </w:r>
      <w:r w:rsidR="00676BB6">
        <w:rPr>
          <w:rFonts w:ascii="宋体" w:hAnsi="宋体" w:hint="eastAsia"/>
          <w:kern w:val="0"/>
          <w:sz w:val="24"/>
        </w:rPr>
        <w:t>。</w:t>
      </w:r>
      <w:r w:rsidR="00EA3A47" w:rsidRPr="007B13C8">
        <w:rPr>
          <w:rFonts w:ascii="宋体" w:hAnsi="宋体"/>
          <w:kern w:val="0"/>
          <w:sz w:val="24"/>
        </w:rPr>
        <w:t>本标准具有一定的先进性、通用性、科学性和可操作性。</w:t>
      </w:r>
    </w:p>
    <w:p w:rsidR="008A3DC4" w:rsidRPr="007B13C8" w:rsidRDefault="008A3DC4" w:rsidP="002E70D9">
      <w:pPr>
        <w:widowControl/>
        <w:spacing w:line="360" w:lineRule="auto"/>
        <w:ind w:firstLineChars="200" w:firstLine="480"/>
        <w:jc w:val="left"/>
        <w:rPr>
          <w:rFonts w:ascii="宋体" w:hAnsi="宋体"/>
          <w:kern w:val="0"/>
          <w:sz w:val="24"/>
        </w:rPr>
      </w:pPr>
    </w:p>
    <w:p w:rsidR="002E70D9" w:rsidRPr="001B6BAB" w:rsidRDefault="00C652B5" w:rsidP="00885D9E">
      <w:pPr>
        <w:spacing w:line="360" w:lineRule="auto"/>
        <w:rPr>
          <w:rFonts w:ascii="宋体" w:hAnsi="宋体"/>
          <w:b/>
          <w:color w:val="FF0000"/>
          <w:szCs w:val="21"/>
        </w:rPr>
      </w:pPr>
      <w:r w:rsidRPr="001B6BAB">
        <w:rPr>
          <w:rFonts w:ascii="宋体" w:hAnsi="宋体" w:hint="eastAsia"/>
          <w:b/>
          <w:color w:val="FF0000"/>
          <w:szCs w:val="21"/>
          <w:highlight w:val="yellow"/>
        </w:rPr>
        <w:t>三</w:t>
      </w:r>
      <w:r w:rsidRPr="001B6BAB">
        <w:rPr>
          <w:rFonts w:ascii="宋体" w:hAnsi="宋体"/>
          <w:b/>
          <w:color w:val="FF0000"/>
          <w:szCs w:val="21"/>
          <w:highlight w:val="yellow"/>
        </w:rPr>
        <w:t>、</w:t>
      </w:r>
      <w:r w:rsidRPr="001B6BAB">
        <w:rPr>
          <w:rFonts w:ascii="宋体" w:hAnsi="宋体" w:hint="eastAsia"/>
          <w:b/>
          <w:color w:val="FF0000"/>
          <w:szCs w:val="21"/>
          <w:highlight w:val="yellow"/>
        </w:rPr>
        <w:t>主要试验（或验证）情况分析</w:t>
      </w:r>
    </w:p>
    <w:p w:rsidR="006C7DA4" w:rsidRDefault="00F962D1" w:rsidP="006C7DA4">
      <w:pPr>
        <w:widowControl/>
        <w:ind w:firstLineChars="200" w:firstLine="420"/>
        <w:jc w:val="left"/>
        <w:rPr>
          <w:rFonts w:ascii="宋体" w:hAnsi="宋体"/>
          <w:kern w:val="0"/>
          <w:szCs w:val="21"/>
        </w:rPr>
      </w:pPr>
      <w:r>
        <w:rPr>
          <w:rFonts w:ascii="宋体" w:hAnsi="宋体" w:hint="eastAsia"/>
          <w:kern w:val="0"/>
          <w:szCs w:val="21"/>
        </w:rPr>
        <w:t>3</w:t>
      </w:r>
      <w:r>
        <w:rPr>
          <w:rFonts w:ascii="宋体" w:hAnsi="宋体"/>
          <w:kern w:val="0"/>
          <w:szCs w:val="21"/>
        </w:rPr>
        <w:t xml:space="preserve">.1 </w:t>
      </w:r>
      <w:r>
        <w:rPr>
          <w:rFonts w:ascii="宋体" w:hAnsi="宋体" w:hint="eastAsia"/>
          <w:kern w:val="0"/>
          <w:szCs w:val="21"/>
        </w:rPr>
        <w:t>路试计划制定</w:t>
      </w:r>
    </w:p>
    <w:p w:rsidR="00F962D1" w:rsidRDefault="006C7DA4" w:rsidP="006C7DA4">
      <w:pPr>
        <w:widowControl/>
        <w:ind w:left="420" w:firstLineChars="200" w:firstLine="420"/>
        <w:jc w:val="left"/>
        <w:rPr>
          <w:rFonts w:ascii="宋体" w:hAnsi="宋体"/>
          <w:kern w:val="0"/>
          <w:szCs w:val="21"/>
        </w:rPr>
      </w:pPr>
      <w:r w:rsidRPr="006C7DA4">
        <w:rPr>
          <w:rFonts w:ascii="宋体" w:hAnsi="宋体" w:hint="eastAsia"/>
          <w:kern w:val="0"/>
          <w:szCs w:val="21"/>
        </w:rPr>
        <w:t>在标准“汽车动力总成冷却能力环境风洞试验方法”制定过程中，中国汽</w:t>
      </w:r>
      <w:proofErr w:type="gramStart"/>
      <w:r w:rsidRPr="006C7DA4">
        <w:rPr>
          <w:rFonts w:ascii="宋体" w:hAnsi="宋体" w:hint="eastAsia"/>
          <w:kern w:val="0"/>
          <w:szCs w:val="21"/>
        </w:rPr>
        <w:t>研</w:t>
      </w:r>
      <w:proofErr w:type="gramEnd"/>
      <w:r w:rsidRPr="006C7DA4">
        <w:rPr>
          <w:rFonts w:ascii="宋体" w:hAnsi="宋体" w:hint="eastAsia"/>
          <w:kern w:val="0"/>
          <w:szCs w:val="21"/>
        </w:rPr>
        <w:t>在北京工业大学城市交通学院的帮助下，对全国道路进行了普遍性调查，并面向主机厂进行了公开征求意见，得到46条初选道路</w:t>
      </w:r>
      <w:r>
        <w:rPr>
          <w:rFonts w:ascii="宋体" w:hAnsi="宋体" w:hint="eastAsia"/>
          <w:kern w:val="0"/>
          <w:szCs w:val="21"/>
        </w:rPr>
        <w:t>。</w:t>
      </w:r>
    </w:p>
    <w:p w:rsidR="006C7DA4" w:rsidRDefault="006C7DA4" w:rsidP="006C7DA4">
      <w:pPr>
        <w:widowControl/>
        <w:ind w:left="420" w:firstLineChars="200" w:firstLine="420"/>
        <w:jc w:val="left"/>
        <w:rPr>
          <w:rFonts w:ascii="宋体" w:hAnsi="宋体"/>
          <w:kern w:val="0"/>
          <w:szCs w:val="21"/>
        </w:rPr>
      </w:pPr>
      <w:r w:rsidRPr="006C7DA4">
        <w:rPr>
          <w:rFonts w:ascii="宋体" w:hAnsi="宋体" w:hint="eastAsia"/>
          <w:kern w:val="0"/>
          <w:szCs w:val="21"/>
        </w:rPr>
        <w:lastRenderedPageBreak/>
        <w:t>以此为基础，在长安汽车和华晨汽车的协助下，进行了初步的道路调查，并依据试验结果中动力冷却性能找出最恶劣的13条爬坡道路并进行排序</w:t>
      </w:r>
    </w:p>
    <w:p w:rsidR="006C7DA4" w:rsidRDefault="006C7DA4" w:rsidP="006C7DA4">
      <w:pPr>
        <w:widowControl/>
        <w:ind w:leftChars="-136" w:left="-286"/>
        <w:jc w:val="center"/>
        <w:rPr>
          <w:rFonts w:ascii="宋体" w:hAnsi="宋体"/>
          <w:kern w:val="0"/>
          <w:szCs w:val="21"/>
        </w:rPr>
      </w:pPr>
      <w:r>
        <w:rPr>
          <w:rFonts w:ascii="宋体" w:hAnsi="宋体"/>
          <w:noProof/>
          <w:kern w:val="0"/>
          <w:szCs w:val="21"/>
        </w:rPr>
        <w:drawing>
          <wp:inline distT="0" distB="0" distL="0" distR="0" wp14:anchorId="4730CF31">
            <wp:extent cx="6169025" cy="1730668"/>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3404" cy="1745924"/>
                    </a:xfrm>
                    <a:prstGeom prst="rect">
                      <a:avLst/>
                    </a:prstGeom>
                    <a:noFill/>
                  </pic:spPr>
                </pic:pic>
              </a:graphicData>
            </a:graphic>
          </wp:inline>
        </w:drawing>
      </w:r>
    </w:p>
    <w:p w:rsidR="006C7DA4" w:rsidRDefault="006C7DA4" w:rsidP="006C7DA4">
      <w:pPr>
        <w:widowControl/>
        <w:ind w:leftChars="202" w:left="424" w:firstLineChars="201" w:firstLine="422"/>
        <w:jc w:val="left"/>
        <w:rPr>
          <w:rFonts w:ascii="宋体" w:hAnsi="宋体"/>
          <w:kern w:val="0"/>
          <w:szCs w:val="21"/>
        </w:rPr>
      </w:pPr>
      <w:r w:rsidRPr="006C7DA4">
        <w:rPr>
          <w:rFonts w:ascii="宋体" w:hAnsi="宋体" w:hint="eastAsia"/>
          <w:kern w:val="0"/>
          <w:szCs w:val="21"/>
        </w:rPr>
        <w:t>在</w:t>
      </w:r>
      <w:r>
        <w:rPr>
          <w:rFonts w:ascii="宋体" w:hAnsi="宋体" w:hint="eastAsia"/>
          <w:kern w:val="0"/>
          <w:szCs w:val="21"/>
        </w:rPr>
        <w:t>这</w:t>
      </w:r>
      <w:r w:rsidRPr="006C7DA4">
        <w:rPr>
          <w:rFonts w:ascii="宋体" w:hAnsi="宋体" w:hint="eastAsia"/>
          <w:kern w:val="0"/>
          <w:szCs w:val="21"/>
        </w:rPr>
        <w:t>13条爬坡道路基础上，剔除其中代表性重叠度高、恶劣程度较低的部分，选定其中10条道路作为重点调查对象</w:t>
      </w:r>
      <w:r>
        <w:rPr>
          <w:rFonts w:ascii="宋体" w:hAnsi="宋体" w:hint="eastAsia"/>
          <w:kern w:val="0"/>
          <w:szCs w:val="21"/>
        </w:rPr>
        <w:t>。</w:t>
      </w:r>
    </w:p>
    <w:p w:rsidR="006C7DA4" w:rsidRDefault="006C7DA4" w:rsidP="006C7DA4">
      <w:pPr>
        <w:widowControl/>
        <w:ind w:leftChars="-136" w:left="-286" w:firstLine="1"/>
        <w:jc w:val="center"/>
        <w:rPr>
          <w:rFonts w:ascii="宋体" w:hAnsi="宋体" w:hint="eastAsia"/>
          <w:kern w:val="0"/>
          <w:szCs w:val="21"/>
        </w:rPr>
      </w:pPr>
      <w:r>
        <w:rPr>
          <w:rFonts w:ascii="宋体" w:hAnsi="宋体"/>
          <w:noProof/>
          <w:kern w:val="0"/>
          <w:szCs w:val="21"/>
        </w:rPr>
        <w:drawing>
          <wp:inline distT="0" distB="0" distL="0" distR="0" wp14:anchorId="6551E6B1">
            <wp:extent cx="6231890" cy="1521634"/>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41" cy="1533537"/>
                    </a:xfrm>
                    <a:prstGeom prst="rect">
                      <a:avLst/>
                    </a:prstGeom>
                    <a:noFill/>
                  </pic:spPr>
                </pic:pic>
              </a:graphicData>
            </a:graphic>
          </wp:inline>
        </w:drawing>
      </w:r>
    </w:p>
    <w:p w:rsidR="00F962D1" w:rsidRDefault="00F962D1" w:rsidP="00F962D1">
      <w:pPr>
        <w:widowControl/>
        <w:ind w:firstLineChars="200" w:firstLine="420"/>
        <w:jc w:val="left"/>
        <w:rPr>
          <w:rFonts w:ascii="宋体" w:hAnsi="宋体"/>
          <w:kern w:val="0"/>
          <w:szCs w:val="21"/>
        </w:rPr>
      </w:pPr>
      <w:r>
        <w:rPr>
          <w:rFonts w:ascii="宋体" w:hAnsi="宋体" w:hint="eastAsia"/>
          <w:kern w:val="0"/>
          <w:szCs w:val="21"/>
        </w:rPr>
        <w:t>3</w:t>
      </w:r>
      <w:r>
        <w:rPr>
          <w:rFonts w:ascii="宋体" w:hAnsi="宋体"/>
          <w:kern w:val="0"/>
          <w:szCs w:val="21"/>
        </w:rPr>
        <w:t xml:space="preserve">.2 </w:t>
      </w:r>
      <w:r>
        <w:rPr>
          <w:rFonts w:ascii="宋体" w:hAnsi="宋体" w:hint="eastAsia"/>
          <w:kern w:val="0"/>
          <w:szCs w:val="21"/>
        </w:rPr>
        <w:t>路试执行情况</w:t>
      </w:r>
    </w:p>
    <w:p w:rsidR="00F962D1" w:rsidRDefault="006C7DA4" w:rsidP="006C7DA4">
      <w:pPr>
        <w:widowControl/>
        <w:ind w:firstLineChars="200" w:firstLine="420"/>
        <w:jc w:val="left"/>
        <w:rPr>
          <w:rFonts w:ascii="宋体" w:hAnsi="宋体"/>
          <w:kern w:val="0"/>
          <w:szCs w:val="21"/>
        </w:rPr>
      </w:pPr>
      <w:r w:rsidRPr="006C7DA4">
        <w:rPr>
          <w:rFonts w:ascii="宋体" w:hAnsi="宋体" w:hint="eastAsia"/>
          <w:kern w:val="0"/>
          <w:szCs w:val="21"/>
        </w:rPr>
        <w:t>由于经济形势的影响，只有长安汽车能够按计划全程</w:t>
      </w:r>
      <w:proofErr w:type="gramStart"/>
      <w:r w:rsidRPr="006C7DA4">
        <w:rPr>
          <w:rFonts w:ascii="宋体" w:hAnsi="宋体" w:hint="eastAsia"/>
          <w:kern w:val="0"/>
          <w:szCs w:val="21"/>
        </w:rPr>
        <w:t>参与路试工</w:t>
      </w:r>
      <w:proofErr w:type="gramEnd"/>
      <w:r w:rsidRPr="006C7DA4">
        <w:rPr>
          <w:rFonts w:ascii="宋体" w:hAnsi="宋体" w:hint="eastAsia"/>
          <w:kern w:val="0"/>
          <w:szCs w:val="21"/>
        </w:rPr>
        <w:t>作</w:t>
      </w:r>
      <w:r>
        <w:rPr>
          <w:rFonts w:ascii="宋体" w:hAnsi="宋体" w:hint="eastAsia"/>
          <w:kern w:val="0"/>
          <w:szCs w:val="21"/>
        </w:rPr>
        <w:t>。</w:t>
      </w:r>
    </w:p>
    <w:p w:rsidR="006C7DA4" w:rsidRDefault="006C7DA4" w:rsidP="006C7DA4">
      <w:pPr>
        <w:widowControl/>
        <w:ind w:firstLineChars="200" w:firstLine="420"/>
        <w:jc w:val="left"/>
        <w:rPr>
          <w:rFonts w:ascii="宋体" w:hAnsi="宋体"/>
          <w:kern w:val="0"/>
          <w:szCs w:val="21"/>
        </w:rPr>
      </w:pPr>
      <w:r w:rsidRPr="006C7DA4">
        <w:rPr>
          <w:rFonts w:ascii="宋体" w:hAnsi="宋体" w:hint="eastAsia"/>
          <w:kern w:val="0"/>
          <w:szCs w:val="21"/>
        </w:rPr>
        <w:t>考虑到标准制定所需样本量，长城和</w:t>
      </w:r>
      <w:proofErr w:type="gramStart"/>
      <w:r w:rsidRPr="006C7DA4">
        <w:rPr>
          <w:rFonts w:ascii="宋体" w:hAnsi="宋体" w:hint="eastAsia"/>
          <w:kern w:val="0"/>
          <w:szCs w:val="21"/>
        </w:rPr>
        <w:t>汉腾考虑</w:t>
      </w:r>
      <w:proofErr w:type="gramEnd"/>
      <w:r w:rsidRPr="006C7DA4">
        <w:rPr>
          <w:rFonts w:ascii="宋体" w:hAnsi="宋体" w:hint="eastAsia"/>
          <w:kern w:val="0"/>
          <w:szCs w:val="21"/>
        </w:rPr>
        <w:t>将标准制定路试纳入其今年夏季可靠性试验计划中，并共享试验数据</w:t>
      </w:r>
      <w:r>
        <w:rPr>
          <w:rFonts w:ascii="宋体" w:hAnsi="宋体" w:hint="eastAsia"/>
          <w:kern w:val="0"/>
          <w:szCs w:val="21"/>
        </w:rPr>
        <w:t>。</w:t>
      </w:r>
    </w:p>
    <w:p w:rsidR="00C652B5"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D65486" w:rsidRPr="00FC2CD1" w:rsidRDefault="00D65486" w:rsidP="00C652B5">
      <w:pPr>
        <w:spacing w:line="360" w:lineRule="auto"/>
        <w:rPr>
          <w:rFonts w:ascii="宋体" w:hAnsi="宋体"/>
          <w:b/>
          <w:szCs w:val="21"/>
        </w:rPr>
      </w:pPr>
      <w:r>
        <w:rPr>
          <w:rFonts w:ascii="宋体" w:hAnsi="宋体" w:hint="eastAsia"/>
          <w:b/>
          <w:szCs w:val="21"/>
        </w:rPr>
        <w:t xml:space="preserve">  </w:t>
      </w:r>
      <w:r w:rsidRPr="00D65486">
        <w:rPr>
          <w:rFonts w:ascii="宋体" w:hAnsi="宋体" w:hint="eastAsia"/>
          <w:kern w:val="0"/>
          <w:sz w:val="24"/>
        </w:rPr>
        <w:t xml:space="preserve">  无</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E21E93" w:rsidRDefault="00A75366" w:rsidP="00A75366">
      <w:pPr>
        <w:spacing w:line="360" w:lineRule="auto"/>
        <w:ind w:firstLineChars="200" w:firstLine="480"/>
        <w:rPr>
          <w:rFonts w:ascii="宋体" w:hAnsi="宋体"/>
          <w:kern w:val="0"/>
          <w:sz w:val="24"/>
        </w:rPr>
      </w:pPr>
      <w:r>
        <w:rPr>
          <w:rFonts w:ascii="宋体" w:hAnsi="宋体" w:hint="eastAsia"/>
          <w:kern w:val="0"/>
          <w:sz w:val="24"/>
        </w:rPr>
        <w:t>本标准将通过</w:t>
      </w:r>
      <w:r w:rsidRPr="001C24D4">
        <w:rPr>
          <w:rFonts w:ascii="宋体" w:hAnsi="宋体" w:hint="eastAsia"/>
          <w:kern w:val="0"/>
          <w:sz w:val="24"/>
        </w:rPr>
        <w:t>借鉴</w:t>
      </w:r>
      <w:r>
        <w:rPr>
          <w:rFonts w:ascii="宋体" w:hAnsi="宋体" w:hint="eastAsia"/>
          <w:kern w:val="0"/>
          <w:sz w:val="24"/>
        </w:rPr>
        <w:t>国外相关</w:t>
      </w:r>
      <w:r w:rsidRPr="001C24D4">
        <w:rPr>
          <w:rFonts w:ascii="宋体" w:hAnsi="宋体" w:hint="eastAsia"/>
          <w:kern w:val="0"/>
          <w:sz w:val="24"/>
        </w:rPr>
        <w:t>研究方法，</w:t>
      </w:r>
      <w:r>
        <w:rPr>
          <w:rFonts w:ascii="宋体" w:hAnsi="宋体" w:hint="eastAsia"/>
          <w:kern w:val="0"/>
          <w:sz w:val="24"/>
        </w:rPr>
        <w:t>在《</w:t>
      </w:r>
      <w:r w:rsidRPr="0039295A">
        <w:rPr>
          <w:rFonts w:ascii="宋体" w:hAnsi="宋体" w:hint="eastAsia"/>
          <w:kern w:val="0"/>
          <w:sz w:val="24"/>
        </w:rPr>
        <w:t>CSAE 114-2019 汽车动力总成冷却能力环境风洞试验方法</w:t>
      </w:r>
      <w:r>
        <w:rPr>
          <w:rFonts w:ascii="宋体" w:hAnsi="宋体" w:hint="eastAsia"/>
          <w:kern w:val="0"/>
          <w:sz w:val="24"/>
        </w:rPr>
        <w:t>》标准已对国内典型热环境道路调研和遴选的基础上再次进行动力总成及</w:t>
      </w:r>
      <w:proofErr w:type="gramStart"/>
      <w:r>
        <w:rPr>
          <w:rFonts w:ascii="宋体" w:hAnsi="宋体" w:hint="eastAsia"/>
          <w:kern w:val="0"/>
          <w:sz w:val="24"/>
        </w:rPr>
        <w:t>热保护</w:t>
      </w:r>
      <w:proofErr w:type="gramEnd"/>
      <w:r>
        <w:rPr>
          <w:rFonts w:ascii="宋体" w:hAnsi="宋体" w:hint="eastAsia"/>
          <w:kern w:val="0"/>
          <w:sz w:val="24"/>
        </w:rPr>
        <w:t>道路试验，</w:t>
      </w:r>
      <w:r w:rsidR="004375C7">
        <w:rPr>
          <w:rFonts w:ascii="宋体" w:hAnsi="宋体" w:hint="eastAsia"/>
          <w:kern w:val="0"/>
          <w:sz w:val="24"/>
        </w:rPr>
        <w:t>研究</w:t>
      </w:r>
      <w:r w:rsidR="004375C7" w:rsidRPr="00817EA5">
        <w:rPr>
          <w:rFonts w:ascii="宋体" w:hAnsi="宋体" w:hint="eastAsia"/>
          <w:kern w:val="0"/>
          <w:sz w:val="24"/>
        </w:rPr>
        <w:t>制定汽车热管理</w:t>
      </w:r>
      <w:r w:rsidR="004375C7">
        <w:rPr>
          <w:rFonts w:ascii="宋体" w:hAnsi="宋体" w:hint="eastAsia"/>
          <w:kern w:val="0"/>
          <w:sz w:val="24"/>
        </w:rPr>
        <w:t>（动力总成及热保护）</w:t>
      </w:r>
      <w:r w:rsidR="004375C7" w:rsidRPr="00817EA5">
        <w:rPr>
          <w:rFonts w:ascii="宋体" w:hAnsi="宋体" w:hint="eastAsia"/>
          <w:kern w:val="0"/>
          <w:sz w:val="24"/>
        </w:rPr>
        <w:t>性能道路</w:t>
      </w:r>
      <w:r w:rsidR="004375C7">
        <w:rPr>
          <w:rFonts w:ascii="宋体" w:hAnsi="宋体" w:hint="eastAsia"/>
          <w:kern w:val="0"/>
          <w:sz w:val="24"/>
        </w:rPr>
        <w:t>试验工况和推荐道路并形成</w:t>
      </w:r>
      <w:r w:rsidR="004375C7" w:rsidRPr="00817EA5">
        <w:rPr>
          <w:rFonts w:ascii="宋体" w:hAnsi="宋体" w:hint="eastAsia"/>
          <w:kern w:val="0"/>
          <w:sz w:val="24"/>
        </w:rPr>
        <w:t>评价</w:t>
      </w:r>
      <w:r w:rsidR="004375C7">
        <w:rPr>
          <w:rFonts w:ascii="宋体" w:hAnsi="宋体" w:hint="eastAsia"/>
          <w:kern w:val="0"/>
          <w:sz w:val="24"/>
        </w:rPr>
        <w:t>标准，</w:t>
      </w:r>
      <w:r w:rsidRPr="00817EA5">
        <w:rPr>
          <w:rFonts w:ascii="宋体" w:hAnsi="宋体" w:hint="eastAsia"/>
          <w:kern w:val="0"/>
          <w:sz w:val="24"/>
        </w:rPr>
        <w:t>在汽车开发试验验证阶段，对汽车的热管理性能进行测试，对其各项指标是否满足设计要求进行</w:t>
      </w:r>
      <w:r>
        <w:rPr>
          <w:rFonts w:ascii="宋体" w:hAnsi="宋体" w:hint="eastAsia"/>
          <w:kern w:val="0"/>
          <w:sz w:val="24"/>
        </w:rPr>
        <w:t>准确</w:t>
      </w:r>
      <w:r w:rsidRPr="00817EA5">
        <w:rPr>
          <w:rFonts w:ascii="宋体" w:hAnsi="宋体" w:hint="eastAsia"/>
          <w:kern w:val="0"/>
          <w:sz w:val="24"/>
        </w:rPr>
        <w:t>评价</w:t>
      </w:r>
      <w:r>
        <w:rPr>
          <w:rFonts w:ascii="宋体" w:hAnsi="宋体" w:hint="eastAsia"/>
          <w:kern w:val="0"/>
          <w:sz w:val="24"/>
        </w:rPr>
        <w:t>，以指导汽车热管理性能精准开发</w:t>
      </w:r>
      <w:r w:rsidRPr="00817EA5">
        <w:rPr>
          <w:rFonts w:ascii="宋体" w:hAnsi="宋体" w:hint="eastAsia"/>
          <w:kern w:val="0"/>
          <w:sz w:val="24"/>
        </w:rPr>
        <w:t>。</w:t>
      </w:r>
    </w:p>
    <w:p w:rsidR="00C652B5" w:rsidRPr="006C22D4" w:rsidRDefault="00C652B5" w:rsidP="00E21E93">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BB6B19" w:rsidP="00736DAB">
      <w:pPr>
        <w:spacing w:line="360" w:lineRule="auto"/>
        <w:ind w:firstLineChars="200" w:firstLine="480"/>
        <w:rPr>
          <w:rFonts w:ascii="宋体" w:hAnsi="宋体"/>
          <w:sz w:val="24"/>
        </w:rPr>
      </w:pPr>
      <w:r>
        <w:rPr>
          <w:rFonts w:ascii="宋体" w:hAnsi="宋体" w:hint="eastAsia"/>
          <w:sz w:val="24"/>
        </w:rPr>
        <w:t>本标准借鉴了北美等国家制订</w:t>
      </w:r>
      <w:r w:rsidR="005C61E5">
        <w:rPr>
          <w:rFonts w:ascii="宋体" w:hAnsi="宋体" w:hint="eastAsia"/>
          <w:sz w:val="24"/>
        </w:rPr>
        <w:t>汽车</w:t>
      </w:r>
      <w:proofErr w:type="gramStart"/>
      <w:r w:rsidR="005C61E5">
        <w:rPr>
          <w:rFonts w:ascii="宋体" w:hAnsi="宋体" w:hint="eastAsia"/>
          <w:sz w:val="24"/>
        </w:rPr>
        <w:t>热管理</w:t>
      </w:r>
      <w:proofErr w:type="gramEnd"/>
      <w:r w:rsidR="005C61E5">
        <w:rPr>
          <w:rFonts w:ascii="宋体" w:hAnsi="宋体" w:hint="eastAsia"/>
          <w:sz w:val="24"/>
        </w:rPr>
        <w:t>评价</w:t>
      </w:r>
      <w:r>
        <w:rPr>
          <w:rFonts w:ascii="宋体" w:hAnsi="宋体" w:hint="eastAsia"/>
          <w:sz w:val="24"/>
        </w:rPr>
        <w:t>标准的</w:t>
      </w:r>
      <w:r w:rsidR="007E5910">
        <w:rPr>
          <w:rFonts w:ascii="宋体" w:hAnsi="宋体" w:hint="eastAsia"/>
          <w:sz w:val="24"/>
        </w:rPr>
        <w:t>研究</w:t>
      </w:r>
      <w:r w:rsidR="00736DAB">
        <w:rPr>
          <w:rFonts w:ascii="宋体" w:hAnsi="宋体" w:hint="eastAsia"/>
          <w:sz w:val="24"/>
        </w:rPr>
        <w:t>方法。</w:t>
      </w:r>
    </w:p>
    <w:p w:rsidR="00ED1FBD" w:rsidRDefault="00ED1FBD" w:rsidP="00736DAB">
      <w:pPr>
        <w:spacing w:line="360" w:lineRule="auto"/>
        <w:ind w:firstLineChars="200" w:firstLine="480"/>
        <w:rPr>
          <w:rFonts w:ascii="宋体" w:hAnsi="宋体"/>
          <w:sz w:val="24"/>
        </w:rPr>
      </w:pPr>
      <w:r>
        <w:rPr>
          <w:rFonts w:ascii="宋体" w:hAnsi="宋体"/>
          <w:sz w:val="24"/>
        </w:rPr>
        <w:t>没有进行相关对比工作</w:t>
      </w:r>
      <w:r>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w:t>
      </w:r>
      <w:r w:rsidRPr="00C506E7">
        <w:rPr>
          <w:rFonts w:ascii="宋体" w:hAnsi="宋体"/>
          <w:b/>
          <w:szCs w:val="21"/>
        </w:rPr>
        <w:lastRenderedPageBreak/>
        <w:t>调性</w:t>
      </w:r>
    </w:p>
    <w:p w:rsidR="00C04EC2" w:rsidRDefault="00C04EC2" w:rsidP="00A8498E">
      <w:pPr>
        <w:widowControl/>
        <w:spacing w:line="360" w:lineRule="auto"/>
        <w:ind w:firstLineChars="200" w:firstLine="480"/>
        <w:jc w:val="left"/>
        <w:rPr>
          <w:rFonts w:ascii="宋体" w:hAnsi="宋体"/>
          <w:kern w:val="0"/>
          <w:sz w:val="24"/>
        </w:rPr>
      </w:pPr>
      <w:r>
        <w:rPr>
          <w:rFonts w:ascii="宋体" w:hAnsi="宋体"/>
          <w:kern w:val="0"/>
          <w:sz w:val="24"/>
        </w:rPr>
        <w:t>本标准位于标准体系</w:t>
      </w:r>
      <w:r w:rsidR="00D63333">
        <w:rPr>
          <w:rFonts w:ascii="宋体" w:hAnsi="宋体"/>
          <w:kern w:val="0"/>
          <w:sz w:val="24"/>
        </w:rPr>
        <w:t>内热管理技术领域</w:t>
      </w:r>
      <w:r w:rsidR="00D63333">
        <w:rPr>
          <w:rFonts w:ascii="宋体" w:hAnsi="宋体" w:hint="eastAsia"/>
          <w:kern w:val="0"/>
          <w:sz w:val="24"/>
        </w:rPr>
        <w:t>（</w:t>
      </w:r>
      <w:r w:rsidR="00D63333">
        <w:rPr>
          <w:rFonts w:ascii="宋体" w:hAnsi="宋体"/>
          <w:kern w:val="0"/>
          <w:sz w:val="24"/>
        </w:rPr>
        <w:t>3</w:t>
      </w:r>
      <w:r w:rsidR="00D63333">
        <w:rPr>
          <w:rFonts w:ascii="宋体" w:hAnsi="宋体" w:hint="eastAsia"/>
          <w:kern w:val="0"/>
          <w:sz w:val="24"/>
        </w:rPr>
        <w:t>）中</w:t>
      </w:r>
      <w:proofErr w:type="gramStart"/>
      <w:r w:rsidR="00D63333">
        <w:rPr>
          <w:rFonts w:ascii="宋体" w:hAnsi="宋体"/>
          <w:kern w:val="0"/>
          <w:sz w:val="24"/>
        </w:rPr>
        <w:t>热管理</w:t>
      </w:r>
      <w:proofErr w:type="gramEnd"/>
      <w:r w:rsidR="00D63333">
        <w:rPr>
          <w:rFonts w:ascii="宋体" w:hAnsi="宋体"/>
          <w:kern w:val="0"/>
          <w:sz w:val="24"/>
        </w:rPr>
        <w:t>测试技术</w:t>
      </w:r>
      <w:r w:rsidR="00D63333">
        <w:rPr>
          <w:rFonts w:ascii="宋体" w:hAnsi="宋体" w:hint="eastAsia"/>
          <w:kern w:val="0"/>
          <w:sz w:val="24"/>
        </w:rPr>
        <w:t>（3.</w:t>
      </w:r>
      <w:r w:rsidR="00D63333">
        <w:rPr>
          <w:rFonts w:ascii="宋体" w:hAnsi="宋体"/>
          <w:kern w:val="0"/>
          <w:sz w:val="24"/>
        </w:rPr>
        <w:t>3</w:t>
      </w:r>
      <w:r w:rsidR="00D63333">
        <w:rPr>
          <w:rFonts w:ascii="宋体" w:hAnsi="宋体" w:hint="eastAsia"/>
          <w:kern w:val="0"/>
          <w:sz w:val="24"/>
        </w:rPr>
        <w:t>）</w:t>
      </w:r>
      <w:r w:rsidR="009C6A86">
        <w:rPr>
          <w:rFonts w:ascii="宋体" w:hAnsi="宋体"/>
          <w:kern w:val="0"/>
          <w:sz w:val="24"/>
        </w:rPr>
        <w:t>下的道路客观评价</w:t>
      </w:r>
      <w:r w:rsidR="00D63333">
        <w:rPr>
          <w:rFonts w:ascii="宋体" w:hAnsi="宋体" w:hint="eastAsia"/>
          <w:kern w:val="0"/>
          <w:sz w:val="24"/>
        </w:rPr>
        <w:t>（3.3.</w:t>
      </w:r>
      <w:r w:rsidR="009C6A86">
        <w:rPr>
          <w:rFonts w:ascii="宋体" w:hAnsi="宋体"/>
          <w:kern w:val="0"/>
          <w:sz w:val="24"/>
        </w:rPr>
        <w:t>5</w:t>
      </w:r>
      <w:r w:rsidR="00D63333">
        <w:rPr>
          <w:rFonts w:ascii="宋体" w:hAnsi="宋体" w:hint="eastAsia"/>
          <w:kern w:val="0"/>
          <w:sz w:val="24"/>
        </w:rPr>
        <w:t>）。</w:t>
      </w:r>
    </w:p>
    <w:p w:rsidR="00AB65F3" w:rsidRPr="00BF652F" w:rsidRDefault="00993E33" w:rsidP="00A8498E">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本标准为</w:t>
      </w:r>
      <w:r w:rsidR="00AE6155" w:rsidRPr="00BF652F">
        <w:rPr>
          <w:rFonts w:ascii="宋体" w:hAnsi="宋体" w:hint="eastAsia"/>
          <w:kern w:val="0"/>
          <w:sz w:val="24"/>
        </w:rPr>
        <w:t>中国汽车工程学会</w:t>
      </w:r>
      <w:r w:rsidRPr="00BF652F">
        <w:rPr>
          <w:rFonts w:ascii="宋体" w:hAnsi="宋体" w:hint="eastAsia"/>
          <w:kern w:val="0"/>
          <w:sz w:val="24"/>
        </w:rPr>
        <w:t>标准，属于团体标准,供</w:t>
      </w:r>
      <w:r w:rsidR="00D65486" w:rsidRPr="00BF652F">
        <w:rPr>
          <w:rFonts w:ascii="宋体" w:hAnsi="宋体" w:hint="eastAsia"/>
          <w:kern w:val="0"/>
          <w:sz w:val="24"/>
        </w:rPr>
        <w:t>学会</w:t>
      </w:r>
      <w:r w:rsidRPr="00BF652F">
        <w:rPr>
          <w:rFonts w:ascii="宋体" w:hAnsi="宋体" w:hint="eastAsia"/>
          <w:kern w:val="0"/>
          <w:sz w:val="24"/>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BF652F" w:rsidRDefault="00D645C6"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严格</w:t>
      </w:r>
      <w:r w:rsidR="00400CF0" w:rsidRPr="00BF652F">
        <w:rPr>
          <w:rFonts w:ascii="宋体" w:hAnsi="宋体" w:hint="eastAsia"/>
          <w:kern w:val="0"/>
          <w:sz w:val="24"/>
        </w:rPr>
        <w:t>按照本标准提出的</w:t>
      </w:r>
      <w:r w:rsidR="00591B08" w:rsidRPr="00BF652F">
        <w:rPr>
          <w:rFonts w:ascii="宋体" w:hAnsi="宋体" w:hint="eastAsia"/>
          <w:kern w:val="0"/>
          <w:sz w:val="24"/>
        </w:rPr>
        <w:t>试验方法对</w:t>
      </w:r>
      <w:r w:rsidR="00C4415B" w:rsidRPr="00BF652F">
        <w:rPr>
          <w:rFonts w:ascii="宋体" w:hAnsi="宋体" w:hint="eastAsia"/>
          <w:kern w:val="0"/>
          <w:sz w:val="24"/>
        </w:rPr>
        <w:t>汽车</w:t>
      </w:r>
      <w:r w:rsidR="008569D8">
        <w:rPr>
          <w:rFonts w:ascii="宋体" w:hAnsi="宋体" w:hint="eastAsia"/>
          <w:kern w:val="0"/>
          <w:sz w:val="24"/>
        </w:rPr>
        <w:t>热管理（动力总成及热保护）性能</w:t>
      </w:r>
      <w:r w:rsidR="00591B08" w:rsidRPr="00BF652F">
        <w:rPr>
          <w:rFonts w:ascii="宋体" w:hAnsi="宋体" w:hint="eastAsia"/>
          <w:kern w:val="0"/>
          <w:sz w:val="24"/>
        </w:rPr>
        <w:t>进行</w:t>
      </w:r>
      <w:r w:rsidR="00C4415B" w:rsidRPr="00BF652F">
        <w:rPr>
          <w:rFonts w:ascii="宋体" w:hAnsi="宋体" w:hint="eastAsia"/>
          <w:kern w:val="0"/>
          <w:sz w:val="24"/>
        </w:rPr>
        <w:t>测试</w:t>
      </w:r>
      <w:r w:rsidR="008569D8">
        <w:rPr>
          <w:rFonts w:ascii="宋体" w:hAnsi="宋体" w:hint="eastAsia"/>
          <w:kern w:val="0"/>
          <w:sz w:val="24"/>
        </w:rPr>
        <w:t>和评价</w:t>
      </w:r>
      <w:r w:rsidR="00591B08" w:rsidRPr="00BF652F">
        <w:rPr>
          <w:rFonts w:ascii="宋体" w:hAnsi="宋体" w:hint="eastAsia"/>
          <w:kern w:val="0"/>
          <w:sz w:val="24"/>
        </w:rPr>
        <w:t>，对试验人员进行理论学习和操作培训，保证</w:t>
      </w:r>
      <w:r w:rsidR="008569D8">
        <w:rPr>
          <w:rFonts w:ascii="宋体" w:hAnsi="宋体" w:hint="eastAsia"/>
          <w:kern w:val="0"/>
          <w:sz w:val="24"/>
        </w:rPr>
        <w:t>评价</w:t>
      </w:r>
      <w:r w:rsidR="00591B08" w:rsidRPr="00BF652F">
        <w:rPr>
          <w:rFonts w:ascii="宋体" w:hAnsi="宋体" w:hint="eastAsia"/>
          <w:kern w:val="0"/>
          <w:sz w:val="24"/>
        </w:rPr>
        <w:t>方法的准确性。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kern w:val="0"/>
          <w:sz w:val="24"/>
        </w:rPr>
        <w:t>无</w:t>
      </w:r>
      <w:r w:rsidRPr="00BF652F">
        <w:rPr>
          <w:rFonts w:ascii="宋体" w:hAnsi="宋体" w:hint="eastAsia"/>
          <w:kern w:val="0"/>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无。</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932374">
        <w:rPr>
          <w:rFonts w:ascii="宋体" w:hAnsi="宋体"/>
          <w:sz w:val="24"/>
        </w:rPr>
        <w:t>9</w:t>
      </w:r>
      <w:r w:rsidRPr="007B13C8">
        <w:rPr>
          <w:rFonts w:ascii="宋体" w:hAnsi="宋体" w:hint="eastAsia"/>
          <w:sz w:val="24"/>
        </w:rPr>
        <w:t>年</w:t>
      </w:r>
      <w:r w:rsidR="00932374">
        <w:rPr>
          <w:rFonts w:ascii="宋体" w:hAnsi="宋体"/>
          <w:sz w:val="24"/>
        </w:rPr>
        <w:t>12</w:t>
      </w:r>
      <w:r w:rsidRPr="007B13C8">
        <w:rPr>
          <w:rFonts w:ascii="宋体" w:hAnsi="宋体" w:hint="eastAsia"/>
          <w:sz w:val="24"/>
        </w:rPr>
        <w:t>月</w:t>
      </w:r>
      <w:r w:rsidR="00932374">
        <w:rPr>
          <w:rFonts w:ascii="宋体" w:hAnsi="宋体"/>
          <w:sz w:val="24"/>
        </w:rPr>
        <w:t>19</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sectPr w:rsidR="00082CF2" w:rsidRPr="00A8498E" w:rsidSect="00C652B5">
      <w:footerReference w:type="default" r:id="rId13"/>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AE4" w:rsidRDefault="00FD3AE4" w:rsidP="00CE051F">
      <w:r>
        <w:separator/>
      </w:r>
    </w:p>
  </w:endnote>
  <w:endnote w:type="continuationSeparator" w:id="0">
    <w:p w:rsidR="00FD3AE4" w:rsidRDefault="00FD3AE4"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5C61E5">
      <w:rPr>
        <w:rStyle w:val="ac"/>
        <w:noProof/>
      </w:rPr>
      <w:t>5</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AE4" w:rsidRDefault="00FD3AE4" w:rsidP="00CE051F">
      <w:r>
        <w:separator/>
      </w:r>
    </w:p>
  </w:footnote>
  <w:footnote w:type="continuationSeparator" w:id="0">
    <w:p w:rsidR="00FD3AE4" w:rsidRDefault="00FD3AE4"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152E58"/>
    <w:multiLevelType w:val="hybridMultilevel"/>
    <w:tmpl w:val="1F3CAABA"/>
    <w:lvl w:ilvl="0" w:tplc="135041EC">
      <w:start w:val="1"/>
      <w:numFmt w:val="bullet"/>
      <w:lvlText w:val=""/>
      <w:lvlJc w:val="left"/>
      <w:pPr>
        <w:tabs>
          <w:tab w:val="num" w:pos="720"/>
        </w:tabs>
        <w:ind w:left="720" w:hanging="360"/>
      </w:pPr>
      <w:rPr>
        <w:rFonts w:ascii="Wingdings" w:hAnsi="Wingdings" w:hint="default"/>
      </w:rPr>
    </w:lvl>
    <w:lvl w:ilvl="1" w:tplc="5E7E9D6E" w:tentative="1">
      <w:start w:val="1"/>
      <w:numFmt w:val="bullet"/>
      <w:lvlText w:val=""/>
      <w:lvlJc w:val="left"/>
      <w:pPr>
        <w:tabs>
          <w:tab w:val="num" w:pos="1440"/>
        </w:tabs>
        <w:ind w:left="1440" w:hanging="360"/>
      </w:pPr>
      <w:rPr>
        <w:rFonts w:ascii="Wingdings" w:hAnsi="Wingdings" w:hint="default"/>
      </w:rPr>
    </w:lvl>
    <w:lvl w:ilvl="2" w:tplc="EABE423A" w:tentative="1">
      <w:start w:val="1"/>
      <w:numFmt w:val="bullet"/>
      <w:lvlText w:val=""/>
      <w:lvlJc w:val="left"/>
      <w:pPr>
        <w:tabs>
          <w:tab w:val="num" w:pos="2160"/>
        </w:tabs>
        <w:ind w:left="2160" w:hanging="360"/>
      </w:pPr>
      <w:rPr>
        <w:rFonts w:ascii="Wingdings" w:hAnsi="Wingdings" w:hint="default"/>
      </w:rPr>
    </w:lvl>
    <w:lvl w:ilvl="3" w:tplc="3F18CBD8" w:tentative="1">
      <w:start w:val="1"/>
      <w:numFmt w:val="bullet"/>
      <w:lvlText w:val=""/>
      <w:lvlJc w:val="left"/>
      <w:pPr>
        <w:tabs>
          <w:tab w:val="num" w:pos="2880"/>
        </w:tabs>
        <w:ind w:left="2880" w:hanging="360"/>
      </w:pPr>
      <w:rPr>
        <w:rFonts w:ascii="Wingdings" w:hAnsi="Wingdings" w:hint="default"/>
      </w:rPr>
    </w:lvl>
    <w:lvl w:ilvl="4" w:tplc="BC08F604" w:tentative="1">
      <w:start w:val="1"/>
      <w:numFmt w:val="bullet"/>
      <w:lvlText w:val=""/>
      <w:lvlJc w:val="left"/>
      <w:pPr>
        <w:tabs>
          <w:tab w:val="num" w:pos="3600"/>
        </w:tabs>
        <w:ind w:left="3600" w:hanging="360"/>
      </w:pPr>
      <w:rPr>
        <w:rFonts w:ascii="Wingdings" w:hAnsi="Wingdings" w:hint="default"/>
      </w:rPr>
    </w:lvl>
    <w:lvl w:ilvl="5" w:tplc="BCC8C826" w:tentative="1">
      <w:start w:val="1"/>
      <w:numFmt w:val="bullet"/>
      <w:lvlText w:val=""/>
      <w:lvlJc w:val="left"/>
      <w:pPr>
        <w:tabs>
          <w:tab w:val="num" w:pos="4320"/>
        </w:tabs>
        <w:ind w:left="4320" w:hanging="360"/>
      </w:pPr>
      <w:rPr>
        <w:rFonts w:ascii="Wingdings" w:hAnsi="Wingdings" w:hint="default"/>
      </w:rPr>
    </w:lvl>
    <w:lvl w:ilvl="6" w:tplc="D8C81AE4" w:tentative="1">
      <w:start w:val="1"/>
      <w:numFmt w:val="bullet"/>
      <w:lvlText w:val=""/>
      <w:lvlJc w:val="left"/>
      <w:pPr>
        <w:tabs>
          <w:tab w:val="num" w:pos="5040"/>
        </w:tabs>
        <w:ind w:left="5040" w:hanging="360"/>
      </w:pPr>
      <w:rPr>
        <w:rFonts w:ascii="Wingdings" w:hAnsi="Wingdings" w:hint="default"/>
      </w:rPr>
    </w:lvl>
    <w:lvl w:ilvl="7" w:tplc="0F9E6FA0" w:tentative="1">
      <w:start w:val="1"/>
      <w:numFmt w:val="bullet"/>
      <w:lvlText w:val=""/>
      <w:lvlJc w:val="left"/>
      <w:pPr>
        <w:tabs>
          <w:tab w:val="num" w:pos="5760"/>
        </w:tabs>
        <w:ind w:left="5760" w:hanging="360"/>
      </w:pPr>
      <w:rPr>
        <w:rFonts w:ascii="Wingdings" w:hAnsi="Wingdings" w:hint="default"/>
      </w:rPr>
    </w:lvl>
    <w:lvl w:ilvl="8" w:tplc="D12AC9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0"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4"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7"/>
  </w:num>
  <w:num w:numId="3">
    <w:abstractNumId w:val="1"/>
  </w:num>
  <w:num w:numId="4">
    <w:abstractNumId w:val="11"/>
  </w:num>
  <w:num w:numId="5">
    <w:abstractNumId w:val="15"/>
  </w:num>
  <w:num w:numId="6">
    <w:abstractNumId w:val="13"/>
  </w:num>
  <w:num w:numId="7">
    <w:abstractNumId w:val="9"/>
  </w:num>
  <w:num w:numId="8">
    <w:abstractNumId w:val="8"/>
  </w:num>
  <w:num w:numId="9">
    <w:abstractNumId w:val="0"/>
  </w:num>
  <w:num w:numId="10">
    <w:abstractNumId w:val="2"/>
  </w:num>
  <w:num w:numId="11">
    <w:abstractNumId w:val="14"/>
  </w:num>
  <w:num w:numId="12">
    <w:abstractNumId w:val="6"/>
  </w:num>
  <w:num w:numId="13">
    <w:abstractNumId w:val="4"/>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175C2"/>
    <w:rsid w:val="00017B7D"/>
    <w:rsid w:val="0002723C"/>
    <w:rsid w:val="00036B9C"/>
    <w:rsid w:val="00037F19"/>
    <w:rsid w:val="000400BC"/>
    <w:rsid w:val="000459C6"/>
    <w:rsid w:val="00046015"/>
    <w:rsid w:val="00050D91"/>
    <w:rsid w:val="00055689"/>
    <w:rsid w:val="000727B3"/>
    <w:rsid w:val="00074F80"/>
    <w:rsid w:val="0007797A"/>
    <w:rsid w:val="00082CF2"/>
    <w:rsid w:val="00084848"/>
    <w:rsid w:val="00092147"/>
    <w:rsid w:val="00092C24"/>
    <w:rsid w:val="00093E95"/>
    <w:rsid w:val="000A0B6A"/>
    <w:rsid w:val="000A126A"/>
    <w:rsid w:val="000A443E"/>
    <w:rsid w:val="000A724F"/>
    <w:rsid w:val="000B00F0"/>
    <w:rsid w:val="000B08DB"/>
    <w:rsid w:val="000B0ACB"/>
    <w:rsid w:val="000B63EB"/>
    <w:rsid w:val="000C1475"/>
    <w:rsid w:val="000C2887"/>
    <w:rsid w:val="000C428F"/>
    <w:rsid w:val="000C5AE4"/>
    <w:rsid w:val="000D4AB7"/>
    <w:rsid w:val="000D5789"/>
    <w:rsid w:val="000E1D08"/>
    <w:rsid w:val="000E6B6F"/>
    <w:rsid w:val="0010389E"/>
    <w:rsid w:val="00103F3F"/>
    <w:rsid w:val="00110148"/>
    <w:rsid w:val="00114A5F"/>
    <w:rsid w:val="0011517B"/>
    <w:rsid w:val="00115D39"/>
    <w:rsid w:val="0011700C"/>
    <w:rsid w:val="00117496"/>
    <w:rsid w:val="001212F5"/>
    <w:rsid w:val="001224AF"/>
    <w:rsid w:val="00125649"/>
    <w:rsid w:val="00126AC6"/>
    <w:rsid w:val="00131B34"/>
    <w:rsid w:val="0013522F"/>
    <w:rsid w:val="00143B8B"/>
    <w:rsid w:val="00147ED3"/>
    <w:rsid w:val="0015529C"/>
    <w:rsid w:val="00157617"/>
    <w:rsid w:val="00161373"/>
    <w:rsid w:val="00166453"/>
    <w:rsid w:val="0017121B"/>
    <w:rsid w:val="0017331E"/>
    <w:rsid w:val="001740FD"/>
    <w:rsid w:val="0017586A"/>
    <w:rsid w:val="00181BE1"/>
    <w:rsid w:val="00182B5E"/>
    <w:rsid w:val="001858C2"/>
    <w:rsid w:val="001A4B63"/>
    <w:rsid w:val="001A6853"/>
    <w:rsid w:val="001A6C5F"/>
    <w:rsid w:val="001B35C6"/>
    <w:rsid w:val="001B43E9"/>
    <w:rsid w:val="001B4DE0"/>
    <w:rsid w:val="001B5B82"/>
    <w:rsid w:val="001B6BAB"/>
    <w:rsid w:val="001B7EB0"/>
    <w:rsid w:val="001C24D4"/>
    <w:rsid w:val="001C753E"/>
    <w:rsid w:val="001D36B5"/>
    <w:rsid w:val="001D61F7"/>
    <w:rsid w:val="001F0C33"/>
    <w:rsid w:val="001F57DC"/>
    <w:rsid w:val="002019DB"/>
    <w:rsid w:val="00230A2F"/>
    <w:rsid w:val="00235011"/>
    <w:rsid w:val="00244E2F"/>
    <w:rsid w:val="00246F0D"/>
    <w:rsid w:val="00246F43"/>
    <w:rsid w:val="002523B3"/>
    <w:rsid w:val="00254CCC"/>
    <w:rsid w:val="0026001B"/>
    <w:rsid w:val="00260A61"/>
    <w:rsid w:val="00264F51"/>
    <w:rsid w:val="0026577A"/>
    <w:rsid w:val="002709B3"/>
    <w:rsid w:val="002709F4"/>
    <w:rsid w:val="00275399"/>
    <w:rsid w:val="00276112"/>
    <w:rsid w:val="00283587"/>
    <w:rsid w:val="00286ACA"/>
    <w:rsid w:val="00292E6D"/>
    <w:rsid w:val="002948A8"/>
    <w:rsid w:val="002A0C48"/>
    <w:rsid w:val="002A3B55"/>
    <w:rsid w:val="002A616B"/>
    <w:rsid w:val="002B204B"/>
    <w:rsid w:val="002B205D"/>
    <w:rsid w:val="002B2BF6"/>
    <w:rsid w:val="002B3D07"/>
    <w:rsid w:val="002B67D4"/>
    <w:rsid w:val="002C1939"/>
    <w:rsid w:val="002C5FA6"/>
    <w:rsid w:val="002D1C4C"/>
    <w:rsid w:val="002D7AB4"/>
    <w:rsid w:val="002E34CA"/>
    <w:rsid w:val="002E70D9"/>
    <w:rsid w:val="002F2292"/>
    <w:rsid w:val="002F721B"/>
    <w:rsid w:val="003067EA"/>
    <w:rsid w:val="00312649"/>
    <w:rsid w:val="00315270"/>
    <w:rsid w:val="00322DCA"/>
    <w:rsid w:val="00324C6C"/>
    <w:rsid w:val="00325D73"/>
    <w:rsid w:val="00327359"/>
    <w:rsid w:val="00330AD4"/>
    <w:rsid w:val="00331131"/>
    <w:rsid w:val="003338EC"/>
    <w:rsid w:val="00335597"/>
    <w:rsid w:val="00335776"/>
    <w:rsid w:val="00343A31"/>
    <w:rsid w:val="00343D6E"/>
    <w:rsid w:val="00347D7E"/>
    <w:rsid w:val="00365698"/>
    <w:rsid w:val="00366B41"/>
    <w:rsid w:val="00373B5F"/>
    <w:rsid w:val="0038279E"/>
    <w:rsid w:val="0039295A"/>
    <w:rsid w:val="00392BAF"/>
    <w:rsid w:val="003A5108"/>
    <w:rsid w:val="003B6405"/>
    <w:rsid w:val="003C38F6"/>
    <w:rsid w:val="003D033A"/>
    <w:rsid w:val="003D1C01"/>
    <w:rsid w:val="003D26D3"/>
    <w:rsid w:val="003D3E0E"/>
    <w:rsid w:val="003D7198"/>
    <w:rsid w:val="003F0D0C"/>
    <w:rsid w:val="003F1BE9"/>
    <w:rsid w:val="00400CF0"/>
    <w:rsid w:val="00402981"/>
    <w:rsid w:val="00410D32"/>
    <w:rsid w:val="00414D23"/>
    <w:rsid w:val="004375C7"/>
    <w:rsid w:val="00455FE9"/>
    <w:rsid w:val="004573B4"/>
    <w:rsid w:val="00460F0F"/>
    <w:rsid w:val="004612CB"/>
    <w:rsid w:val="00461F48"/>
    <w:rsid w:val="00462A94"/>
    <w:rsid w:val="00470D70"/>
    <w:rsid w:val="00474FC7"/>
    <w:rsid w:val="00480E1D"/>
    <w:rsid w:val="004844F4"/>
    <w:rsid w:val="00485000"/>
    <w:rsid w:val="00486AE8"/>
    <w:rsid w:val="00491B1D"/>
    <w:rsid w:val="00495528"/>
    <w:rsid w:val="004D4C69"/>
    <w:rsid w:val="004E0CA5"/>
    <w:rsid w:val="004E4008"/>
    <w:rsid w:val="004E7DB0"/>
    <w:rsid w:val="004F110D"/>
    <w:rsid w:val="004F6B5D"/>
    <w:rsid w:val="00505C32"/>
    <w:rsid w:val="00515A40"/>
    <w:rsid w:val="00517C9B"/>
    <w:rsid w:val="00521699"/>
    <w:rsid w:val="0052398F"/>
    <w:rsid w:val="00537006"/>
    <w:rsid w:val="00537A2F"/>
    <w:rsid w:val="00537F38"/>
    <w:rsid w:val="00542011"/>
    <w:rsid w:val="0054369E"/>
    <w:rsid w:val="0054619A"/>
    <w:rsid w:val="00555758"/>
    <w:rsid w:val="00557F37"/>
    <w:rsid w:val="005619C0"/>
    <w:rsid w:val="005647A6"/>
    <w:rsid w:val="00581E8D"/>
    <w:rsid w:val="0059059D"/>
    <w:rsid w:val="00591214"/>
    <w:rsid w:val="00591B08"/>
    <w:rsid w:val="00591C27"/>
    <w:rsid w:val="005931FE"/>
    <w:rsid w:val="00597304"/>
    <w:rsid w:val="0059734C"/>
    <w:rsid w:val="005B22A5"/>
    <w:rsid w:val="005B5915"/>
    <w:rsid w:val="005C1365"/>
    <w:rsid w:val="005C2454"/>
    <w:rsid w:val="005C28FF"/>
    <w:rsid w:val="005C61E5"/>
    <w:rsid w:val="005D1DE7"/>
    <w:rsid w:val="005D36A3"/>
    <w:rsid w:val="005E11E6"/>
    <w:rsid w:val="005E53E0"/>
    <w:rsid w:val="005E7785"/>
    <w:rsid w:val="005F1BB2"/>
    <w:rsid w:val="005F2DE1"/>
    <w:rsid w:val="005F4298"/>
    <w:rsid w:val="005F43D4"/>
    <w:rsid w:val="005F6D0E"/>
    <w:rsid w:val="005F77E7"/>
    <w:rsid w:val="00600DC3"/>
    <w:rsid w:val="00602D3E"/>
    <w:rsid w:val="00605584"/>
    <w:rsid w:val="0061389D"/>
    <w:rsid w:val="0062538E"/>
    <w:rsid w:val="0063021F"/>
    <w:rsid w:val="00640A18"/>
    <w:rsid w:val="00644301"/>
    <w:rsid w:val="00646C17"/>
    <w:rsid w:val="00646FB4"/>
    <w:rsid w:val="0065406F"/>
    <w:rsid w:val="0065796A"/>
    <w:rsid w:val="00657A3C"/>
    <w:rsid w:val="00661F2C"/>
    <w:rsid w:val="00673F57"/>
    <w:rsid w:val="00676BB6"/>
    <w:rsid w:val="00677D22"/>
    <w:rsid w:val="006979F9"/>
    <w:rsid w:val="006B3887"/>
    <w:rsid w:val="006B6E2C"/>
    <w:rsid w:val="006C122A"/>
    <w:rsid w:val="006C3F9F"/>
    <w:rsid w:val="006C6A66"/>
    <w:rsid w:val="006C7DA4"/>
    <w:rsid w:val="006D2CB9"/>
    <w:rsid w:val="006D63BA"/>
    <w:rsid w:val="006E399B"/>
    <w:rsid w:val="00701882"/>
    <w:rsid w:val="00705A89"/>
    <w:rsid w:val="007130F3"/>
    <w:rsid w:val="00716599"/>
    <w:rsid w:val="007255C6"/>
    <w:rsid w:val="00727C02"/>
    <w:rsid w:val="00733718"/>
    <w:rsid w:val="00734FB0"/>
    <w:rsid w:val="00736DAB"/>
    <w:rsid w:val="00742B33"/>
    <w:rsid w:val="00744852"/>
    <w:rsid w:val="007457EB"/>
    <w:rsid w:val="007466F5"/>
    <w:rsid w:val="007467A1"/>
    <w:rsid w:val="00751658"/>
    <w:rsid w:val="007544CC"/>
    <w:rsid w:val="00760220"/>
    <w:rsid w:val="0076272E"/>
    <w:rsid w:val="00771DE0"/>
    <w:rsid w:val="00773F7F"/>
    <w:rsid w:val="00786911"/>
    <w:rsid w:val="007A1224"/>
    <w:rsid w:val="007B13C8"/>
    <w:rsid w:val="007B158C"/>
    <w:rsid w:val="007C23FF"/>
    <w:rsid w:val="007C3B08"/>
    <w:rsid w:val="007C612D"/>
    <w:rsid w:val="007E1EB7"/>
    <w:rsid w:val="007E301F"/>
    <w:rsid w:val="007E5910"/>
    <w:rsid w:val="007F1E7F"/>
    <w:rsid w:val="007F7E59"/>
    <w:rsid w:val="00801431"/>
    <w:rsid w:val="008033AA"/>
    <w:rsid w:val="00805B28"/>
    <w:rsid w:val="00810794"/>
    <w:rsid w:val="008137FC"/>
    <w:rsid w:val="00817EA5"/>
    <w:rsid w:val="00820FCE"/>
    <w:rsid w:val="00826F14"/>
    <w:rsid w:val="008274A1"/>
    <w:rsid w:val="008279D0"/>
    <w:rsid w:val="00830E40"/>
    <w:rsid w:val="00832A6A"/>
    <w:rsid w:val="00834C79"/>
    <w:rsid w:val="0083709F"/>
    <w:rsid w:val="008371A6"/>
    <w:rsid w:val="00840552"/>
    <w:rsid w:val="0084092C"/>
    <w:rsid w:val="00842AD1"/>
    <w:rsid w:val="008452EC"/>
    <w:rsid w:val="00853457"/>
    <w:rsid w:val="008569D8"/>
    <w:rsid w:val="008655B5"/>
    <w:rsid w:val="008664EA"/>
    <w:rsid w:val="00867421"/>
    <w:rsid w:val="00873865"/>
    <w:rsid w:val="00873F2E"/>
    <w:rsid w:val="0088462F"/>
    <w:rsid w:val="00885D9E"/>
    <w:rsid w:val="008A358F"/>
    <w:rsid w:val="008A3DC4"/>
    <w:rsid w:val="008A7CCA"/>
    <w:rsid w:val="008B0496"/>
    <w:rsid w:val="008B1603"/>
    <w:rsid w:val="008B3F97"/>
    <w:rsid w:val="008B7B04"/>
    <w:rsid w:val="008C6A34"/>
    <w:rsid w:val="008C6BD9"/>
    <w:rsid w:val="008D0235"/>
    <w:rsid w:val="008D3795"/>
    <w:rsid w:val="008E2AAA"/>
    <w:rsid w:val="008E6076"/>
    <w:rsid w:val="008E65A7"/>
    <w:rsid w:val="008E7460"/>
    <w:rsid w:val="008F1215"/>
    <w:rsid w:val="008F1CDC"/>
    <w:rsid w:val="008F4DB9"/>
    <w:rsid w:val="0090202B"/>
    <w:rsid w:val="00911C77"/>
    <w:rsid w:val="009165E0"/>
    <w:rsid w:val="00924075"/>
    <w:rsid w:val="00932374"/>
    <w:rsid w:val="00935274"/>
    <w:rsid w:val="00935591"/>
    <w:rsid w:val="00940FC7"/>
    <w:rsid w:val="00955D38"/>
    <w:rsid w:val="00960E71"/>
    <w:rsid w:val="009672F9"/>
    <w:rsid w:val="009709E6"/>
    <w:rsid w:val="00977284"/>
    <w:rsid w:val="009816DA"/>
    <w:rsid w:val="00983150"/>
    <w:rsid w:val="00985ABA"/>
    <w:rsid w:val="009920A5"/>
    <w:rsid w:val="00993E33"/>
    <w:rsid w:val="009A16B5"/>
    <w:rsid w:val="009A6454"/>
    <w:rsid w:val="009B2DCC"/>
    <w:rsid w:val="009B3EB4"/>
    <w:rsid w:val="009B68A9"/>
    <w:rsid w:val="009B7B7D"/>
    <w:rsid w:val="009C2B2B"/>
    <w:rsid w:val="009C6A86"/>
    <w:rsid w:val="009D2DC3"/>
    <w:rsid w:val="009D3FF3"/>
    <w:rsid w:val="009D5246"/>
    <w:rsid w:val="009E43D8"/>
    <w:rsid w:val="009E4AB6"/>
    <w:rsid w:val="009E6199"/>
    <w:rsid w:val="009E6887"/>
    <w:rsid w:val="009F4C85"/>
    <w:rsid w:val="009F77DB"/>
    <w:rsid w:val="009F7F44"/>
    <w:rsid w:val="00A00151"/>
    <w:rsid w:val="00A0113A"/>
    <w:rsid w:val="00A020CE"/>
    <w:rsid w:val="00A04B59"/>
    <w:rsid w:val="00A0519F"/>
    <w:rsid w:val="00A05307"/>
    <w:rsid w:val="00A17EF3"/>
    <w:rsid w:val="00A26C46"/>
    <w:rsid w:val="00A32262"/>
    <w:rsid w:val="00A431C8"/>
    <w:rsid w:val="00A4655F"/>
    <w:rsid w:val="00A52754"/>
    <w:rsid w:val="00A5282A"/>
    <w:rsid w:val="00A542C5"/>
    <w:rsid w:val="00A623DF"/>
    <w:rsid w:val="00A7433B"/>
    <w:rsid w:val="00A75366"/>
    <w:rsid w:val="00A83C55"/>
    <w:rsid w:val="00A8498E"/>
    <w:rsid w:val="00A85C84"/>
    <w:rsid w:val="00A92ADF"/>
    <w:rsid w:val="00AA0282"/>
    <w:rsid w:val="00AA0B37"/>
    <w:rsid w:val="00AA5DED"/>
    <w:rsid w:val="00AA621A"/>
    <w:rsid w:val="00AB1631"/>
    <w:rsid w:val="00AB65F3"/>
    <w:rsid w:val="00AC3CFD"/>
    <w:rsid w:val="00AD065A"/>
    <w:rsid w:val="00AD499C"/>
    <w:rsid w:val="00AD533A"/>
    <w:rsid w:val="00AE6155"/>
    <w:rsid w:val="00B008C6"/>
    <w:rsid w:val="00B00E82"/>
    <w:rsid w:val="00B0175B"/>
    <w:rsid w:val="00B0195E"/>
    <w:rsid w:val="00B07D9B"/>
    <w:rsid w:val="00B111C2"/>
    <w:rsid w:val="00B11B22"/>
    <w:rsid w:val="00B15587"/>
    <w:rsid w:val="00B173BF"/>
    <w:rsid w:val="00B177E8"/>
    <w:rsid w:val="00B220F2"/>
    <w:rsid w:val="00B23588"/>
    <w:rsid w:val="00B23D18"/>
    <w:rsid w:val="00B31F42"/>
    <w:rsid w:val="00B40A90"/>
    <w:rsid w:val="00B40C94"/>
    <w:rsid w:val="00B421ED"/>
    <w:rsid w:val="00B43BDD"/>
    <w:rsid w:val="00B44CDF"/>
    <w:rsid w:val="00B6037E"/>
    <w:rsid w:val="00B64DB7"/>
    <w:rsid w:val="00B6755E"/>
    <w:rsid w:val="00B67B89"/>
    <w:rsid w:val="00B77789"/>
    <w:rsid w:val="00B81E53"/>
    <w:rsid w:val="00B85C18"/>
    <w:rsid w:val="00B92190"/>
    <w:rsid w:val="00B9412A"/>
    <w:rsid w:val="00B94494"/>
    <w:rsid w:val="00BA74C0"/>
    <w:rsid w:val="00BB6B19"/>
    <w:rsid w:val="00BC63D9"/>
    <w:rsid w:val="00BD2211"/>
    <w:rsid w:val="00BD6C45"/>
    <w:rsid w:val="00BD7458"/>
    <w:rsid w:val="00BE1F9E"/>
    <w:rsid w:val="00BE2A46"/>
    <w:rsid w:val="00BE4430"/>
    <w:rsid w:val="00BE5120"/>
    <w:rsid w:val="00BE58D8"/>
    <w:rsid w:val="00BE79F8"/>
    <w:rsid w:val="00BF0EA6"/>
    <w:rsid w:val="00BF652F"/>
    <w:rsid w:val="00C04EC2"/>
    <w:rsid w:val="00C0645D"/>
    <w:rsid w:val="00C15CC7"/>
    <w:rsid w:val="00C216AA"/>
    <w:rsid w:val="00C23606"/>
    <w:rsid w:val="00C23702"/>
    <w:rsid w:val="00C27A61"/>
    <w:rsid w:val="00C31ECD"/>
    <w:rsid w:val="00C34257"/>
    <w:rsid w:val="00C37936"/>
    <w:rsid w:val="00C420DF"/>
    <w:rsid w:val="00C43034"/>
    <w:rsid w:val="00C4355C"/>
    <w:rsid w:val="00C4415B"/>
    <w:rsid w:val="00C506E7"/>
    <w:rsid w:val="00C50FD4"/>
    <w:rsid w:val="00C5233E"/>
    <w:rsid w:val="00C53066"/>
    <w:rsid w:val="00C5377B"/>
    <w:rsid w:val="00C62984"/>
    <w:rsid w:val="00C652B5"/>
    <w:rsid w:val="00C738FC"/>
    <w:rsid w:val="00C816E8"/>
    <w:rsid w:val="00C82464"/>
    <w:rsid w:val="00C86C74"/>
    <w:rsid w:val="00C90DB6"/>
    <w:rsid w:val="00C921F1"/>
    <w:rsid w:val="00C97CC9"/>
    <w:rsid w:val="00CA323A"/>
    <w:rsid w:val="00CA629D"/>
    <w:rsid w:val="00CB21B9"/>
    <w:rsid w:val="00CC3BC1"/>
    <w:rsid w:val="00CC40AA"/>
    <w:rsid w:val="00CD630C"/>
    <w:rsid w:val="00CD7AAA"/>
    <w:rsid w:val="00CE006B"/>
    <w:rsid w:val="00CE051F"/>
    <w:rsid w:val="00CE549D"/>
    <w:rsid w:val="00CE7915"/>
    <w:rsid w:val="00CF288A"/>
    <w:rsid w:val="00CF4281"/>
    <w:rsid w:val="00CF6CEB"/>
    <w:rsid w:val="00CF769E"/>
    <w:rsid w:val="00D03E3A"/>
    <w:rsid w:val="00D04361"/>
    <w:rsid w:val="00D066ED"/>
    <w:rsid w:val="00D10990"/>
    <w:rsid w:val="00D15320"/>
    <w:rsid w:val="00D25940"/>
    <w:rsid w:val="00D26FC4"/>
    <w:rsid w:val="00D26FCB"/>
    <w:rsid w:val="00D274F7"/>
    <w:rsid w:val="00D27640"/>
    <w:rsid w:val="00D50032"/>
    <w:rsid w:val="00D513FF"/>
    <w:rsid w:val="00D611C3"/>
    <w:rsid w:val="00D63333"/>
    <w:rsid w:val="00D645C6"/>
    <w:rsid w:val="00D65486"/>
    <w:rsid w:val="00D719B3"/>
    <w:rsid w:val="00D72489"/>
    <w:rsid w:val="00D74D68"/>
    <w:rsid w:val="00D768B6"/>
    <w:rsid w:val="00D8066A"/>
    <w:rsid w:val="00D837F9"/>
    <w:rsid w:val="00D87EBA"/>
    <w:rsid w:val="00DA4718"/>
    <w:rsid w:val="00DA6108"/>
    <w:rsid w:val="00DB2AB2"/>
    <w:rsid w:val="00DB74E6"/>
    <w:rsid w:val="00DC5373"/>
    <w:rsid w:val="00DD0DC5"/>
    <w:rsid w:val="00DD12BD"/>
    <w:rsid w:val="00DD47D1"/>
    <w:rsid w:val="00DD6821"/>
    <w:rsid w:val="00DE50A6"/>
    <w:rsid w:val="00DF13DB"/>
    <w:rsid w:val="00DF3295"/>
    <w:rsid w:val="00DF3849"/>
    <w:rsid w:val="00E02ACD"/>
    <w:rsid w:val="00E02C65"/>
    <w:rsid w:val="00E039E8"/>
    <w:rsid w:val="00E04E14"/>
    <w:rsid w:val="00E142FB"/>
    <w:rsid w:val="00E150DE"/>
    <w:rsid w:val="00E15D27"/>
    <w:rsid w:val="00E1681C"/>
    <w:rsid w:val="00E17991"/>
    <w:rsid w:val="00E21E93"/>
    <w:rsid w:val="00E2710A"/>
    <w:rsid w:val="00E27395"/>
    <w:rsid w:val="00E3078F"/>
    <w:rsid w:val="00E3132E"/>
    <w:rsid w:val="00E36700"/>
    <w:rsid w:val="00E463E1"/>
    <w:rsid w:val="00E56FCA"/>
    <w:rsid w:val="00E57210"/>
    <w:rsid w:val="00E60BB9"/>
    <w:rsid w:val="00E619EB"/>
    <w:rsid w:val="00E64388"/>
    <w:rsid w:val="00E73AC3"/>
    <w:rsid w:val="00E75716"/>
    <w:rsid w:val="00E7683E"/>
    <w:rsid w:val="00E76F9C"/>
    <w:rsid w:val="00E7745C"/>
    <w:rsid w:val="00E80AFE"/>
    <w:rsid w:val="00E84E85"/>
    <w:rsid w:val="00E85574"/>
    <w:rsid w:val="00E919C4"/>
    <w:rsid w:val="00E961FE"/>
    <w:rsid w:val="00E97CF3"/>
    <w:rsid w:val="00EA06C5"/>
    <w:rsid w:val="00EA1A78"/>
    <w:rsid w:val="00EA2D71"/>
    <w:rsid w:val="00EA3A47"/>
    <w:rsid w:val="00EB747C"/>
    <w:rsid w:val="00EC1451"/>
    <w:rsid w:val="00EC311F"/>
    <w:rsid w:val="00ED1FBD"/>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3FE7"/>
    <w:rsid w:val="00F752EC"/>
    <w:rsid w:val="00F75FE9"/>
    <w:rsid w:val="00F84501"/>
    <w:rsid w:val="00F95BCE"/>
    <w:rsid w:val="00F962D1"/>
    <w:rsid w:val="00F9791C"/>
    <w:rsid w:val="00FB4EFB"/>
    <w:rsid w:val="00FB68E4"/>
    <w:rsid w:val="00FC2CD1"/>
    <w:rsid w:val="00FC3F52"/>
    <w:rsid w:val="00FC46B6"/>
    <w:rsid w:val="00FC54A2"/>
    <w:rsid w:val="00FD1921"/>
    <w:rsid w:val="00FD3AE4"/>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8CDCC"/>
  <w15:docId w15:val="{F36AF258-ACE2-47DD-8CF9-2123F11E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4682">
      <w:bodyDiv w:val="1"/>
      <w:marLeft w:val="0"/>
      <w:marRight w:val="0"/>
      <w:marTop w:val="0"/>
      <w:marBottom w:val="0"/>
      <w:divBdr>
        <w:top w:val="none" w:sz="0" w:space="0" w:color="auto"/>
        <w:left w:val="none" w:sz="0" w:space="0" w:color="auto"/>
        <w:bottom w:val="none" w:sz="0" w:space="0" w:color="auto"/>
        <w:right w:val="none" w:sz="0" w:space="0" w:color="auto"/>
      </w:divBdr>
    </w:div>
    <w:div w:id="693769574">
      <w:bodyDiv w:val="1"/>
      <w:marLeft w:val="0"/>
      <w:marRight w:val="0"/>
      <w:marTop w:val="0"/>
      <w:marBottom w:val="0"/>
      <w:divBdr>
        <w:top w:val="none" w:sz="0" w:space="0" w:color="auto"/>
        <w:left w:val="none" w:sz="0" w:space="0" w:color="auto"/>
        <w:bottom w:val="none" w:sz="0" w:space="0" w:color="auto"/>
        <w:right w:val="none" w:sz="0" w:space="0" w:color="auto"/>
      </w:divBdr>
      <w:divsChild>
        <w:div w:id="1519194558">
          <w:marLeft w:val="446"/>
          <w:marRight w:val="0"/>
          <w:marTop w:val="0"/>
          <w:marBottom w:val="134"/>
          <w:divBdr>
            <w:top w:val="none" w:sz="0" w:space="0" w:color="auto"/>
            <w:left w:val="none" w:sz="0" w:space="0" w:color="auto"/>
            <w:bottom w:val="none" w:sz="0" w:space="0" w:color="auto"/>
            <w:right w:val="none" w:sz="0" w:space="0" w:color="auto"/>
          </w:divBdr>
        </w:div>
      </w:divsChild>
    </w:div>
    <w:div w:id="827287925">
      <w:bodyDiv w:val="1"/>
      <w:marLeft w:val="0"/>
      <w:marRight w:val="0"/>
      <w:marTop w:val="0"/>
      <w:marBottom w:val="0"/>
      <w:divBdr>
        <w:top w:val="none" w:sz="0" w:space="0" w:color="auto"/>
        <w:left w:val="none" w:sz="0" w:space="0" w:color="auto"/>
        <w:bottom w:val="none" w:sz="0" w:space="0" w:color="auto"/>
        <w:right w:val="none" w:sz="0" w:space="0" w:color="auto"/>
      </w:divBdr>
    </w:div>
    <w:div w:id="1020282779">
      <w:bodyDiv w:val="1"/>
      <w:marLeft w:val="0"/>
      <w:marRight w:val="0"/>
      <w:marTop w:val="0"/>
      <w:marBottom w:val="0"/>
      <w:divBdr>
        <w:top w:val="none" w:sz="0" w:space="0" w:color="auto"/>
        <w:left w:val="none" w:sz="0" w:space="0" w:color="auto"/>
        <w:bottom w:val="none" w:sz="0" w:space="0" w:color="auto"/>
        <w:right w:val="none" w:sz="0" w:space="0" w:color="auto"/>
      </w:divBdr>
      <w:divsChild>
        <w:div w:id="69038156">
          <w:marLeft w:val="446"/>
          <w:marRight w:val="0"/>
          <w:marTop w:val="0"/>
          <w:marBottom w:val="134"/>
          <w:divBdr>
            <w:top w:val="none" w:sz="0" w:space="0" w:color="auto"/>
            <w:left w:val="none" w:sz="0" w:space="0" w:color="auto"/>
            <w:bottom w:val="none" w:sz="0" w:space="0" w:color="auto"/>
            <w:right w:val="none" w:sz="0" w:space="0" w:color="auto"/>
          </w:divBdr>
        </w:div>
      </w:divsChild>
    </w:div>
    <w:div w:id="1039671645">
      <w:bodyDiv w:val="1"/>
      <w:marLeft w:val="0"/>
      <w:marRight w:val="0"/>
      <w:marTop w:val="0"/>
      <w:marBottom w:val="0"/>
      <w:divBdr>
        <w:top w:val="none" w:sz="0" w:space="0" w:color="auto"/>
        <w:left w:val="none" w:sz="0" w:space="0" w:color="auto"/>
        <w:bottom w:val="none" w:sz="0" w:space="0" w:color="auto"/>
        <w:right w:val="none" w:sz="0" w:space="0" w:color="auto"/>
      </w:divBdr>
    </w:div>
    <w:div w:id="1077434990">
      <w:bodyDiv w:val="1"/>
      <w:marLeft w:val="0"/>
      <w:marRight w:val="0"/>
      <w:marTop w:val="0"/>
      <w:marBottom w:val="0"/>
      <w:divBdr>
        <w:top w:val="none" w:sz="0" w:space="0" w:color="auto"/>
        <w:left w:val="none" w:sz="0" w:space="0" w:color="auto"/>
        <w:bottom w:val="none" w:sz="0" w:space="0" w:color="auto"/>
        <w:right w:val="none" w:sz="0" w:space="0" w:color="auto"/>
      </w:divBdr>
      <w:divsChild>
        <w:div w:id="602230171">
          <w:marLeft w:val="547"/>
          <w:marRight w:val="0"/>
          <w:marTop w:val="0"/>
          <w:marBottom w:val="0"/>
          <w:divBdr>
            <w:top w:val="none" w:sz="0" w:space="0" w:color="auto"/>
            <w:left w:val="none" w:sz="0" w:space="0" w:color="auto"/>
            <w:bottom w:val="none" w:sz="0" w:space="0" w:color="auto"/>
            <w:right w:val="none" w:sz="0" w:space="0" w:color="auto"/>
          </w:divBdr>
        </w:div>
      </w:divsChild>
    </w:div>
    <w:div w:id="1201745562">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CEA2-AE79-4CEB-9815-6A0DC691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671</Words>
  <Characters>3827</Characters>
  <Application>Microsoft Office Word</Application>
  <DocSecurity>0</DocSecurity>
  <Lines>31</Lines>
  <Paragraphs>8</Paragraphs>
  <ScaleCrop>false</ScaleCrop>
  <Company>上海市青浦区质量技术监督局/标准化科</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谯鑫</cp:lastModifiedBy>
  <cp:revision>2</cp:revision>
  <cp:lastPrinted>2010-07-13T10:30:00Z</cp:lastPrinted>
  <dcterms:created xsi:type="dcterms:W3CDTF">2020-01-17T08:18:00Z</dcterms:created>
  <dcterms:modified xsi:type="dcterms:W3CDTF">2020-01-17T08:18:00Z</dcterms:modified>
</cp:coreProperties>
</file>