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B" w:rsidRPr="00C652B5" w:rsidRDefault="003F6D96" w:rsidP="001B326F">
      <w:pPr>
        <w:jc w:val="center"/>
        <w:rPr>
          <w:rFonts w:ascii="黑体" w:eastAsia="黑体" w:hAnsi="黑体"/>
          <w:sz w:val="36"/>
          <w:szCs w:val="36"/>
        </w:rPr>
      </w:pPr>
      <w:r>
        <w:rPr>
          <w:rFonts w:ascii="黑体" w:eastAsia="黑体" w:hAnsi="黑体" w:hint="eastAsia"/>
          <w:sz w:val="36"/>
          <w:szCs w:val="36"/>
        </w:rPr>
        <w:t>《</w:t>
      </w:r>
      <w:r w:rsidR="00832A2F" w:rsidRPr="00832A2F">
        <w:rPr>
          <w:rFonts w:ascii="黑体" w:eastAsia="黑体" w:hAnsi="黑体" w:hint="eastAsia"/>
          <w:sz w:val="36"/>
          <w:szCs w:val="36"/>
        </w:rPr>
        <w:t>汽车发动机可变排量机油泵</w:t>
      </w:r>
      <w:r>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1B326F">
      <w:pPr>
        <w:spacing w:line="276" w:lineRule="auto"/>
        <w:ind w:firstLineChars="200" w:firstLine="480"/>
        <w:rPr>
          <w:bCs/>
          <w:sz w:val="24"/>
        </w:rPr>
      </w:pPr>
    </w:p>
    <w:p w:rsidR="00115D39" w:rsidRPr="00787042" w:rsidRDefault="00C652B5" w:rsidP="001B326F">
      <w:pPr>
        <w:spacing w:line="360" w:lineRule="auto"/>
        <w:ind w:firstLineChars="200" w:firstLine="482"/>
        <w:outlineLvl w:val="0"/>
        <w:rPr>
          <w:rFonts w:ascii="宋体" w:hAnsi="宋体"/>
          <w:b/>
          <w:sz w:val="24"/>
        </w:rPr>
      </w:pPr>
      <w:r w:rsidRPr="00787042">
        <w:rPr>
          <w:rFonts w:ascii="宋体" w:hAnsi="宋体" w:hint="eastAsia"/>
          <w:b/>
          <w:sz w:val="24"/>
        </w:rPr>
        <w:t>一、</w:t>
      </w:r>
      <w:r w:rsidR="00110148" w:rsidRPr="00787042">
        <w:rPr>
          <w:rFonts w:ascii="宋体" w:hAnsi="宋体"/>
          <w:b/>
          <w:sz w:val="24"/>
        </w:rPr>
        <w:t>工作</w:t>
      </w:r>
      <w:r w:rsidR="00283587" w:rsidRPr="00787042">
        <w:rPr>
          <w:rFonts w:ascii="宋体" w:hAnsi="宋体" w:hint="eastAsia"/>
          <w:b/>
          <w:sz w:val="24"/>
        </w:rPr>
        <w:t>简</w:t>
      </w:r>
      <w:r w:rsidR="00110148" w:rsidRPr="00787042">
        <w:rPr>
          <w:rFonts w:ascii="宋体" w:hAnsi="宋体"/>
          <w:b/>
          <w:sz w:val="24"/>
        </w:rPr>
        <w:t>况</w:t>
      </w:r>
    </w:p>
    <w:p w:rsidR="00373B5F" w:rsidRPr="00A85C84" w:rsidRDefault="00373B5F" w:rsidP="001B326F">
      <w:pPr>
        <w:spacing w:line="360" w:lineRule="auto"/>
        <w:ind w:firstLineChars="200" w:firstLine="480"/>
        <w:rPr>
          <w:rFonts w:ascii="宋体" w:hAnsi="宋体"/>
          <w:sz w:val="24"/>
        </w:rPr>
      </w:pPr>
      <w:r w:rsidRPr="00A85C84">
        <w:rPr>
          <w:rFonts w:ascii="宋体" w:hAnsi="宋体" w:hint="eastAsia"/>
          <w:sz w:val="24"/>
        </w:rPr>
        <w:t>1任务来源</w:t>
      </w:r>
    </w:p>
    <w:p w:rsidR="00CF3A40" w:rsidRPr="006A2363" w:rsidRDefault="003F6D96" w:rsidP="001B326F">
      <w:pPr>
        <w:widowControl/>
        <w:spacing w:line="360" w:lineRule="auto"/>
        <w:ind w:firstLineChars="200" w:firstLine="480"/>
        <w:jc w:val="left"/>
        <w:rPr>
          <w:rFonts w:ascii="宋体" w:hAnsi="宋体"/>
          <w:kern w:val="0"/>
          <w:sz w:val="24"/>
        </w:rPr>
      </w:pPr>
      <w:r>
        <w:rPr>
          <w:rFonts w:ascii="宋体" w:hAnsi="宋体" w:hint="eastAsia"/>
          <w:kern w:val="0"/>
          <w:sz w:val="24"/>
        </w:rPr>
        <w:t>《</w:t>
      </w:r>
      <w:r w:rsidR="00832A2F" w:rsidRPr="00832A2F">
        <w:rPr>
          <w:rFonts w:ascii="宋体" w:hAnsi="宋体" w:hint="eastAsia"/>
          <w:kern w:val="0"/>
          <w:sz w:val="24"/>
        </w:rPr>
        <w:t>汽车发动机可变排量机油泵</w:t>
      </w:r>
      <w:r>
        <w:rPr>
          <w:rFonts w:ascii="宋体" w:hAnsi="宋体" w:hint="eastAsia"/>
          <w:kern w:val="0"/>
          <w:sz w:val="24"/>
        </w:rPr>
        <w:t>》</w:t>
      </w:r>
      <w:r w:rsidR="00CF3A40" w:rsidRPr="007B13C8">
        <w:rPr>
          <w:rFonts w:ascii="宋体" w:hAnsi="宋体" w:hint="eastAsia"/>
          <w:kern w:val="0"/>
          <w:sz w:val="24"/>
        </w:rPr>
        <w:t>团体标准是由中国</w:t>
      </w:r>
      <w:r w:rsidR="00CF3A40">
        <w:rPr>
          <w:rFonts w:ascii="宋体" w:hAnsi="宋体" w:hint="eastAsia"/>
          <w:kern w:val="0"/>
          <w:sz w:val="24"/>
        </w:rPr>
        <w:t>汽车工程学会</w:t>
      </w:r>
      <w:r w:rsidR="00CF3A40" w:rsidRPr="007B13C8">
        <w:rPr>
          <w:rFonts w:ascii="宋体" w:hAnsi="宋体" w:hint="eastAsia"/>
          <w:kern w:val="0"/>
          <w:sz w:val="24"/>
        </w:rPr>
        <w:t>批准立项。文件号中</w:t>
      </w:r>
      <w:r w:rsidR="00CF3A40">
        <w:rPr>
          <w:rFonts w:ascii="宋体" w:hAnsi="宋体" w:hint="eastAsia"/>
          <w:kern w:val="0"/>
          <w:sz w:val="24"/>
        </w:rPr>
        <w:t>汽学函</w:t>
      </w:r>
      <w:r w:rsidR="00CF3A40" w:rsidRPr="007B13C8">
        <w:rPr>
          <w:rFonts w:ascii="宋体" w:hAnsi="宋体" w:hint="eastAsia"/>
          <w:kern w:val="0"/>
          <w:sz w:val="24"/>
        </w:rPr>
        <w:t>【201</w:t>
      </w:r>
      <w:r w:rsidR="00AE60A6">
        <w:rPr>
          <w:rFonts w:ascii="宋体" w:hAnsi="宋体"/>
          <w:kern w:val="0"/>
          <w:sz w:val="24"/>
        </w:rPr>
        <w:t>8</w:t>
      </w:r>
      <w:r w:rsidR="00CF3A40" w:rsidRPr="007B13C8">
        <w:rPr>
          <w:rFonts w:ascii="宋体" w:hAnsi="宋体" w:hint="eastAsia"/>
          <w:kern w:val="0"/>
          <w:sz w:val="24"/>
        </w:rPr>
        <w:t>】</w:t>
      </w:r>
      <w:r w:rsidR="00657D4B">
        <w:rPr>
          <w:rFonts w:ascii="宋体" w:hAnsi="宋体"/>
          <w:kern w:val="0"/>
          <w:sz w:val="24"/>
        </w:rPr>
        <w:t>XXX</w:t>
      </w:r>
      <w:r w:rsidR="00CF3A40" w:rsidRPr="007B13C8">
        <w:rPr>
          <w:rFonts w:ascii="宋体" w:hAnsi="宋体" w:hint="eastAsia"/>
          <w:kern w:val="0"/>
          <w:sz w:val="24"/>
        </w:rPr>
        <w:t>号</w:t>
      </w:r>
      <w:r w:rsidR="00CF3A40">
        <w:rPr>
          <w:rFonts w:ascii="宋体" w:hAnsi="宋体" w:hint="eastAsia"/>
          <w:kern w:val="0"/>
          <w:sz w:val="24"/>
        </w:rPr>
        <w:t>，任务号为201</w:t>
      </w:r>
      <w:r w:rsidR="00AE60A6">
        <w:rPr>
          <w:rFonts w:ascii="宋体" w:hAnsi="宋体"/>
          <w:kern w:val="0"/>
          <w:sz w:val="24"/>
        </w:rPr>
        <w:t>8</w:t>
      </w:r>
      <w:r w:rsidR="00CF3A40">
        <w:rPr>
          <w:rFonts w:ascii="宋体" w:hAnsi="宋体" w:hint="eastAsia"/>
          <w:kern w:val="0"/>
          <w:sz w:val="24"/>
        </w:rPr>
        <w:t>-</w:t>
      </w:r>
      <w:r w:rsidR="00657D4B">
        <w:rPr>
          <w:rFonts w:ascii="宋体" w:hAnsi="宋体"/>
          <w:kern w:val="0"/>
          <w:sz w:val="24"/>
        </w:rPr>
        <w:t>XX</w:t>
      </w:r>
      <w:r w:rsidR="00CF3A40" w:rsidRPr="007B13C8">
        <w:rPr>
          <w:rFonts w:ascii="宋体" w:hAnsi="宋体" w:hint="eastAsia"/>
          <w:kern w:val="0"/>
          <w:sz w:val="24"/>
        </w:rPr>
        <w:t>。本标准</w:t>
      </w:r>
      <w:r w:rsidR="00CF3A40">
        <w:rPr>
          <w:rFonts w:ascii="宋体" w:hAnsi="宋体" w:hint="eastAsia"/>
          <w:kern w:val="0"/>
          <w:sz w:val="24"/>
        </w:rPr>
        <w:t>由</w:t>
      </w:r>
      <w:r w:rsidR="00657D4B">
        <w:rPr>
          <w:rFonts w:ascii="宋体" w:hAnsi="宋体" w:hint="eastAsia"/>
          <w:kern w:val="0"/>
          <w:sz w:val="24"/>
        </w:rPr>
        <w:t>宁波圣龙汽车动力系统股份有限公司</w:t>
      </w:r>
      <w:r w:rsidR="0037101A">
        <w:rPr>
          <w:rFonts w:ascii="宋体" w:hAnsi="宋体" w:hint="eastAsia"/>
          <w:kern w:val="0"/>
          <w:sz w:val="24"/>
        </w:rPr>
        <w:t>牵头</w:t>
      </w:r>
      <w:r w:rsidR="00CF3A40" w:rsidRPr="007B13C8">
        <w:rPr>
          <w:rFonts w:ascii="宋体" w:hAnsi="宋体" w:hint="eastAsia"/>
          <w:kern w:val="0"/>
          <w:sz w:val="24"/>
        </w:rPr>
        <w:t>，</w:t>
      </w:r>
      <w:r w:rsidR="001D2997">
        <w:rPr>
          <w:rFonts w:ascii="宋体" w:hAnsi="宋体" w:hint="eastAsia"/>
          <w:kern w:val="0"/>
          <w:sz w:val="24"/>
        </w:rPr>
        <w:t>联合</w:t>
      </w:r>
      <w:r w:rsidR="00657D4B" w:rsidRPr="00657D4B">
        <w:rPr>
          <w:rFonts w:ascii="宋体" w:hAnsi="宋体" w:hint="eastAsia"/>
          <w:kern w:val="0"/>
          <w:sz w:val="24"/>
        </w:rPr>
        <w:t>泛亚汽车技术中心</w:t>
      </w:r>
      <w:r w:rsidR="001D2997">
        <w:rPr>
          <w:rFonts w:ascii="宋体" w:hAnsi="宋体" w:hint="eastAsia"/>
          <w:kern w:val="0"/>
          <w:sz w:val="24"/>
        </w:rPr>
        <w:t>等单位共同研究制定</w:t>
      </w:r>
      <w:r w:rsidR="00CF3A40" w:rsidRPr="007B13C8">
        <w:rPr>
          <w:rFonts w:ascii="宋体" w:hAnsi="宋体" w:hint="eastAsia"/>
          <w:kern w:val="0"/>
          <w:sz w:val="24"/>
        </w:rPr>
        <w:t>。</w:t>
      </w:r>
    </w:p>
    <w:p w:rsidR="00414D23" w:rsidRPr="00A85C84" w:rsidRDefault="00373B5F" w:rsidP="001B326F">
      <w:pPr>
        <w:spacing w:line="360" w:lineRule="auto"/>
        <w:ind w:firstLineChars="200" w:firstLine="480"/>
        <w:rPr>
          <w:rFonts w:ascii="宋体" w:hAnsi="宋体"/>
          <w:sz w:val="24"/>
        </w:rPr>
      </w:pPr>
      <w:r w:rsidRPr="00A85C84">
        <w:rPr>
          <w:rFonts w:ascii="宋体" w:hAnsi="宋体" w:hint="eastAsia"/>
          <w:sz w:val="24"/>
        </w:rPr>
        <w:t>2</w:t>
      </w:r>
      <w:r w:rsidR="0037101A">
        <w:rPr>
          <w:rFonts w:ascii="宋体" w:hAnsi="宋体" w:hint="eastAsia"/>
          <w:sz w:val="24"/>
        </w:rPr>
        <w:t>、</w:t>
      </w:r>
      <w:r w:rsidR="00414D23" w:rsidRPr="00A85C84">
        <w:rPr>
          <w:rFonts w:ascii="宋体" w:hAnsi="宋体" w:hint="eastAsia"/>
          <w:sz w:val="24"/>
        </w:rPr>
        <w:t>编制背景与目标</w:t>
      </w:r>
    </w:p>
    <w:p w:rsidR="00657D4B" w:rsidRPr="00657D4B" w:rsidRDefault="00657D4B" w:rsidP="00657D4B">
      <w:pPr>
        <w:spacing w:line="360" w:lineRule="auto"/>
        <w:ind w:firstLineChars="200" w:firstLine="480"/>
        <w:rPr>
          <w:rFonts w:ascii="宋体" w:hAnsi="宋体" w:cs="宋体"/>
          <w:sz w:val="24"/>
        </w:rPr>
      </w:pPr>
      <w:r w:rsidRPr="00657D4B">
        <w:rPr>
          <w:rFonts w:ascii="宋体" w:hAnsi="宋体" w:cs="宋体" w:hint="eastAsia"/>
          <w:sz w:val="24"/>
        </w:rPr>
        <w:t>随着国家一系列排放标准的实施，发动机节能减排的要求日趋重要，国内主机厂对机油泵性能和质量的要求越来越高。但由于国内外没有成熟完善的产品标准来支持指导国内零部件供应商开发，导致国内可变排量机油泵技术不够成熟完善，性能、质量等相关技术指标较为薄弱。通过标准</w:t>
      </w:r>
      <w:r w:rsidR="0037101A">
        <w:rPr>
          <w:rFonts w:ascii="宋体" w:hAnsi="宋体" w:cs="宋体" w:hint="eastAsia"/>
          <w:sz w:val="24"/>
        </w:rPr>
        <w:t>制定</w:t>
      </w:r>
      <w:r w:rsidRPr="00657D4B">
        <w:rPr>
          <w:rFonts w:ascii="宋体" w:hAnsi="宋体" w:cs="宋体" w:hint="eastAsia"/>
          <w:sz w:val="24"/>
        </w:rPr>
        <w:t>，建立汽车发动机可变排量机油泵标准，服务发动机可变排量机油泵行业的健康发展。</w:t>
      </w:r>
    </w:p>
    <w:p w:rsidR="00657D4B" w:rsidRDefault="00657D4B" w:rsidP="00657D4B">
      <w:pPr>
        <w:spacing w:line="360" w:lineRule="auto"/>
        <w:ind w:firstLineChars="200" w:firstLine="480"/>
        <w:rPr>
          <w:rFonts w:ascii="宋体" w:hAnsi="宋体" w:cs="宋体"/>
          <w:sz w:val="24"/>
        </w:rPr>
      </w:pPr>
      <w:r>
        <w:rPr>
          <w:rFonts w:ascii="宋体" w:hAnsi="宋体" w:cs="宋体" w:hint="eastAsia"/>
          <w:sz w:val="24"/>
        </w:rPr>
        <w:t>目标：</w:t>
      </w:r>
      <w:r w:rsidRPr="00657D4B">
        <w:rPr>
          <w:rFonts w:ascii="宋体" w:hAnsi="宋体" w:cs="宋体" w:hint="eastAsia"/>
          <w:sz w:val="24"/>
        </w:rPr>
        <w:t>提供汽车发动机可变排量机油泵设计制造、试验</w:t>
      </w:r>
      <w:r w:rsidR="009241FC">
        <w:rPr>
          <w:rFonts w:ascii="宋体" w:hAnsi="宋体" w:cs="宋体" w:hint="eastAsia"/>
          <w:sz w:val="24"/>
        </w:rPr>
        <w:t>和检验的标准，包含行业各类发动机可变排量机油泵的技术、试验验证</w:t>
      </w:r>
      <w:r w:rsidRPr="00657D4B">
        <w:rPr>
          <w:rFonts w:ascii="宋体" w:hAnsi="宋体" w:cs="宋体" w:hint="eastAsia"/>
          <w:sz w:val="24"/>
        </w:rPr>
        <w:t>等要求，为企业提供发动机可变排量机油泵研发验证和测试所需的规范。</w:t>
      </w:r>
    </w:p>
    <w:p w:rsidR="00157726" w:rsidRPr="00A85C84" w:rsidRDefault="00157726" w:rsidP="001B326F">
      <w:pPr>
        <w:spacing w:line="360" w:lineRule="auto"/>
        <w:ind w:firstLineChars="200" w:firstLine="480"/>
        <w:rPr>
          <w:rFonts w:ascii="宋体" w:hAnsi="宋体"/>
          <w:sz w:val="24"/>
        </w:rPr>
      </w:pPr>
      <w:r>
        <w:rPr>
          <w:rFonts w:ascii="宋体" w:hAnsi="宋体"/>
          <w:sz w:val="24"/>
        </w:rPr>
        <w:t>3</w:t>
      </w:r>
      <w:r w:rsidR="0037101A">
        <w:rPr>
          <w:rFonts w:ascii="宋体" w:hAnsi="宋体" w:hint="eastAsia"/>
          <w:sz w:val="24"/>
        </w:rPr>
        <w:t>、</w:t>
      </w:r>
      <w:bookmarkStart w:id="0" w:name="_GoBack"/>
      <w:bookmarkEnd w:id="0"/>
      <w:r>
        <w:rPr>
          <w:rFonts w:ascii="宋体" w:hAnsi="宋体" w:hint="eastAsia"/>
          <w:sz w:val="24"/>
        </w:rPr>
        <w:t>国内外标准现状</w:t>
      </w:r>
    </w:p>
    <w:p w:rsidR="00125F8C" w:rsidRPr="00125F8C" w:rsidRDefault="00125F8C" w:rsidP="00125F8C">
      <w:pPr>
        <w:spacing w:line="360" w:lineRule="auto"/>
        <w:ind w:firstLineChars="200" w:firstLine="480"/>
        <w:rPr>
          <w:rFonts w:ascii="宋体" w:hAnsi="宋体" w:cs="宋体"/>
          <w:sz w:val="24"/>
        </w:rPr>
      </w:pPr>
      <w:r>
        <w:rPr>
          <w:rFonts w:ascii="宋体" w:hAnsi="宋体" w:cs="宋体" w:hint="eastAsia"/>
          <w:sz w:val="24"/>
        </w:rPr>
        <w:t>（1）</w:t>
      </w:r>
      <w:r w:rsidRPr="00125F8C">
        <w:rPr>
          <w:rFonts w:ascii="宋体" w:hAnsi="宋体" w:cs="宋体" w:hint="eastAsia"/>
          <w:sz w:val="24"/>
        </w:rPr>
        <w:t>国内外对该技术研究情况说明；</w:t>
      </w:r>
    </w:p>
    <w:p w:rsidR="00125F8C" w:rsidRPr="00125F8C" w:rsidRDefault="00125F8C" w:rsidP="00125F8C">
      <w:pPr>
        <w:spacing w:line="360" w:lineRule="auto"/>
        <w:ind w:firstLineChars="200" w:firstLine="480"/>
        <w:rPr>
          <w:rFonts w:ascii="宋体" w:hAnsi="宋体" w:cs="宋体"/>
          <w:sz w:val="24"/>
        </w:rPr>
      </w:pPr>
      <w:r w:rsidRPr="00125F8C">
        <w:rPr>
          <w:rFonts w:ascii="宋体" w:hAnsi="宋体" w:cs="宋体" w:hint="eastAsia"/>
          <w:sz w:val="24"/>
        </w:rPr>
        <w:t>由于目前发动机机油泵发展日趋成熟，已由传动的定排量机油泵发展出可变排量机油泵，而且已在国外大批量使用，但国外制造商对具体技术状况多属于保密状态。国内外均无可变排量机油泵的详细标准，而且国内发动机机油泵技术条件标准起草较早，因一直未维护，应用很少，且只适用于简单定量机油泵，整体成熟度和完整性不高。</w:t>
      </w:r>
    </w:p>
    <w:p w:rsidR="00125F8C" w:rsidRPr="00125F8C" w:rsidRDefault="00125F8C" w:rsidP="00125F8C">
      <w:pPr>
        <w:spacing w:line="360" w:lineRule="auto"/>
        <w:ind w:firstLineChars="200" w:firstLine="480"/>
        <w:rPr>
          <w:rFonts w:ascii="宋体" w:hAnsi="宋体" w:cs="宋体"/>
          <w:sz w:val="24"/>
        </w:rPr>
      </w:pPr>
      <w:r>
        <w:rPr>
          <w:rFonts w:ascii="宋体" w:hAnsi="宋体" w:cs="宋体" w:hint="eastAsia"/>
          <w:sz w:val="24"/>
        </w:rPr>
        <w:t>（2）</w:t>
      </w:r>
      <w:r w:rsidRPr="00125F8C">
        <w:rPr>
          <w:rFonts w:ascii="宋体" w:hAnsi="宋体" w:cs="宋体" w:hint="eastAsia"/>
          <w:sz w:val="24"/>
        </w:rPr>
        <w:t>相关国</w:t>
      </w:r>
      <w:r w:rsidR="009241FC">
        <w:rPr>
          <w:rFonts w:ascii="宋体" w:hAnsi="宋体" w:cs="宋体" w:hint="eastAsia"/>
          <w:sz w:val="24"/>
        </w:rPr>
        <w:t>内外</w:t>
      </w:r>
      <w:r w:rsidRPr="00125F8C">
        <w:rPr>
          <w:rFonts w:ascii="宋体" w:hAnsi="宋体" w:cs="宋体" w:hint="eastAsia"/>
          <w:sz w:val="24"/>
        </w:rPr>
        <w:t>标准情况；</w:t>
      </w:r>
    </w:p>
    <w:p w:rsidR="00125F8C" w:rsidRPr="00125F8C" w:rsidRDefault="00125F8C" w:rsidP="00125F8C">
      <w:pPr>
        <w:spacing w:line="360" w:lineRule="auto"/>
        <w:ind w:firstLineChars="200" w:firstLine="480"/>
        <w:rPr>
          <w:rFonts w:ascii="宋体" w:hAnsi="宋体" w:cs="宋体"/>
          <w:sz w:val="24"/>
        </w:rPr>
      </w:pPr>
      <w:r w:rsidRPr="00125F8C">
        <w:rPr>
          <w:rFonts w:ascii="宋体" w:hAnsi="宋体" w:cs="宋体" w:hint="eastAsia"/>
          <w:sz w:val="24"/>
        </w:rPr>
        <w:t>国内外发动机机油泵标准均较为简单，不适用于可变排量机油泵。</w:t>
      </w:r>
    </w:p>
    <w:p w:rsidR="00125F8C" w:rsidRPr="00125F8C" w:rsidRDefault="00125F8C" w:rsidP="00125F8C">
      <w:pPr>
        <w:spacing w:line="360" w:lineRule="auto"/>
        <w:ind w:firstLineChars="200" w:firstLine="480"/>
        <w:rPr>
          <w:rFonts w:ascii="宋体" w:hAnsi="宋体" w:cs="宋体"/>
          <w:sz w:val="24"/>
        </w:rPr>
      </w:pPr>
      <w:r>
        <w:rPr>
          <w:rFonts w:ascii="宋体" w:hAnsi="宋体" w:cs="宋体" w:hint="eastAsia"/>
          <w:sz w:val="24"/>
        </w:rPr>
        <w:t>（3）</w:t>
      </w:r>
      <w:r w:rsidRPr="00125F8C">
        <w:rPr>
          <w:rFonts w:ascii="宋体" w:hAnsi="宋体" w:cs="宋体" w:hint="eastAsia"/>
          <w:sz w:val="24"/>
        </w:rPr>
        <w:t>对相关国际标准或国外先进标准采用程度的考虑；</w:t>
      </w:r>
    </w:p>
    <w:p w:rsidR="00125F8C" w:rsidRPr="00125F8C" w:rsidRDefault="00125F8C" w:rsidP="00125F8C">
      <w:pPr>
        <w:spacing w:line="360" w:lineRule="auto"/>
        <w:ind w:firstLineChars="200" w:firstLine="480"/>
        <w:rPr>
          <w:rFonts w:ascii="宋体" w:hAnsi="宋体" w:cs="宋体"/>
          <w:sz w:val="24"/>
        </w:rPr>
      </w:pPr>
      <w:r w:rsidRPr="00125F8C">
        <w:rPr>
          <w:rFonts w:ascii="宋体" w:hAnsi="宋体" w:cs="宋体" w:hint="eastAsia"/>
          <w:sz w:val="24"/>
        </w:rPr>
        <w:t>不采用。国际上还没有此类标准，因此也就不存在采用情况。</w:t>
      </w:r>
    </w:p>
    <w:p w:rsidR="00125F8C" w:rsidRPr="00125F8C" w:rsidRDefault="00125F8C" w:rsidP="00125F8C">
      <w:pPr>
        <w:spacing w:line="360" w:lineRule="auto"/>
        <w:ind w:firstLineChars="200" w:firstLine="480"/>
        <w:rPr>
          <w:rFonts w:ascii="宋体" w:hAnsi="宋体" w:cs="宋体"/>
          <w:sz w:val="24"/>
        </w:rPr>
      </w:pPr>
      <w:r>
        <w:rPr>
          <w:rFonts w:ascii="宋体" w:hAnsi="宋体" w:cs="宋体" w:hint="eastAsia"/>
          <w:sz w:val="24"/>
        </w:rPr>
        <w:t>（4）</w:t>
      </w:r>
      <w:r w:rsidRPr="00125F8C">
        <w:rPr>
          <w:rFonts w:ascii="宋体" w:hAnsi="宋体" w:cs="宋体" w:hint="eastAsia"/>
          <w:sz w:val="24"/>
        </w:rPr>
        <w:t>与国内相关标准间的关系；</w:t>
      </w:r>
    </w:p>
    <w:p w:rsidR="00125F8C" w:rsidRPr="00125F8C" w:rsidRDefault="00125F8C" w:rsidP="00125F8C">
      <w:pPr>
        <w:spacing w:line="360" w:lineRule="auto"/>
        <w:ind w:firstLineChars="200" w:firstLine="480"/>
        <w:rPr>
          <w:rFonts w:ascii="宋体" w:hAnsi="宋体" w:cs="宋体"/>
          <w:sz w:val="24"/>
        </w:rPr>
      </w:pPr>
      <w:r w:rsidRPr="00125F8C">
        <w:rPr>
          <w:rFonts w:ascii="宋体" w:hAnsi="宋体" w:cs="宋体" w:hint="eastAsia"/>
          <w:sz w:val="24"/>
        </w:rPr>
        <w:t>新制定。目前机械行业标准JBT8413-2010和汽车行业标准QC 289-2001只适用于定排量机油泵，并不适用于可变排量机油泵。</w:t>
      </w:r>
    </w:p>
    <w:p w:rsidR="00125F8C" w:rsidRPr="00125F8C" w:rsidRDefault="00125F8C" w:rsidP="00125F8C">
      <w:pPr>
        <w:spacing w:line="360" w:lineRule="auto"/>
        <w:ind w:firstLineChars="200" w:firstLine="480"/>
        <w:rPr>
          <w:rFonts w:ascii="宋体" w:hAnsi="宋体" w:cs="宋体"/>
          <w:sz w:val="24"/>
        </w:rPr>
      </w:pPr>
      <w:r>
        <w:rPr>
          <w:rFonts w:ascii="宋体" w:hAnsi="宋体" w:cs="宋体" w:hint="eastAsia"/>
          <w:sz w:val="24"/>
        </w:rPr>
        <w:lastRenderedPageBreak/>
        <w:t>（5）</w:t>
      </w:r>
      <w:r w:rsidRPr="00125F8C">
        <w:rPr>
          <w:rFonts w:ascii="宋体" w:hAnsi="宋体" w:cs="宋体" w:hint="eastAsia"/>
          <w:sz w:val="24"/>
        </w:rPr>
        <w:t>在相关标准体系中的位置。</w:t>
      </w:r>
    </w:p>
    <w:p w:rsidR="00157726" w:rsidRPr="00157726" w:rsidRDefault="00125F8C" w:rsidP="00C07047">
      <w:pPr>
        <w:spacing w:line="360" w:lineRule="auto"/>
        <w:ind w:firstLineChars="200" w:firstLine="480"/>
        <w:rPr>
          <w:rFonts w:ascii="宋体" w:hAnsi="宋体" w:cs="宋体"/>
          <w:sz w:val="24"/>
        </w:rPr>
      </w:pPr>
      <w:r w:rsidRPr="00125F8C">
        <w:rPr>
          <w:rFonts w:ascii="宋体" w:hAnsi="宋体" w:cs="宋体" w:hint="eastAsia"/>
          <w:sz w:val="24"/>
        </w:rPr>
        <w:t>汽车发动机油泵是发动机润滑系统核心零部件，技术含量较高，国内外均无成熟完善的产品标准来支持国内零部件供应商开发。此标准属于全新起草的内容</w:t>
      </w:r>
      <w:r w:rsidR="009241FC">
        <w:rPr>
          <w:rFonts w:ascii="宋体" w:hAnsi="宋体" w:cs="宋体" w:hint="eastAsia"/>
          <w:sz w:val="24"/>
        </w:rPr>
        <w:t>，能够从汽车发动机可变排量机油泵的技术要求、试验验证</w:t>
      </w:r>
      <w:r w:rsidRPr="00125F8C">
        <w:rPr>
          <w:rFonts w:ascii="宋体" w:hAnsi="宋体" w:cs="宋体" w:hint="eastAsia"/>
          <w:sz w:val="24"/>
        </w:rPr>
        <w:t>等方面提供支持。</w:t>
      </w:r>
    </w:p>
    <w:p w:rsidR="00C652B5" w:rsidRPr="00A85C84" w:rsidRDefault="00157726" w:rsidP="001B326F">
      <w:pPr>
        <w:spacing w:line="360" w:lineRule="auto"/>
        <w:ind w:firstLineChars="200" w:firstLine="480"/>
        <w:rPr>
          <w:rFonts w:ascii="宋体" w:hAnsi="宋体"/>
          <w:sz w:val="24"/>
        </w:rPr>
      </w:pPr>
      <w:r>
        <w:rPr>
          <w:rFonts w:ascii="宋体" w:hAnsi="宋体"/>
          <w:sz w:val="24"/>
        </w:rPr>
        <w:t>4</w:t>
      </w:r>
      <w:r w:rsidR="00C652B5" w:rsidRPr="00A85C84">
        <w:rPr>
          <w:rFonts w:ascii="宋体" w:hAnsi="宋体" w:hint="eastAsia"/>
          <w:sz w:val="24"/>
        </w:rPr>
        <w:t>主要工作过程</w:t>
      </w:r>
    </w:p>
    <w:p w:rsidR="00552BA2" w:rsidRPr="00552BA2" w:rsidRDefault="00552BA2" w:rsidP="00552BA2">
      <w:pPr>
        <w:widowControl/>
        <w:spacing w:line="360" w:lineRule="auto"/>
        <w:ind w:firstLineChars="200" w:firstLine="480"/>
        <w:jc w:val="left"/>
        <w:rPr>
          <w:rFonts w:ascii="宋体" w:hAnsi="宋体"/>
          <w:sz w:val="24"/>
        </w:rPr>
      </w:pPr>
      <w:r>
        <w:rPr>
          <w:rFonts w:ascii="宋体" w:hAnsi="宋体" w:hint="eastAsia"/>
          <w:sz w:val="24"/>
        </w:rPr>
        <w:t>（1）</w:t>
      </w:r>
      <w:r w:rsidRPr="00552BA2">
        <w:rPr>
          <w:rFonts w:ascii="宋体" w:hAnsi="宋体" w:hint="eastAsia"/>
          <w:sz w:val="24"/>
        </w:rPr>
        <w:t>2018年</w:t>
      </w:r>
      <w:r w:rsidR="00CB685D">
        <w:rPr>
          <w:rFonts w:ascii="宋体" w:hAnsi="宋体" w:hint="eastAsia"/>
          <w:sz w:val="24"/>
        </w:rPr>
        <w:t>9</w:t>
      </w:r>
      <w:r w:rsidRPr="00552BA2">
        <w:rPr>
          <w:rFonts w:ascii="宋体" w:hAnsi="宋体" w:hint="eastAsia"/>
          <w:sz w:val="24"/>
        </w:rPr>
        <w:t>月召开启动会，并成立标准编制小组；</w:t>
      </w:r>
    </w:p>
    <w:p w:rsidR="00552BA2" w:rsidRPr="00552BA2" w:rsidRDefault="00552BA2" w:rsidP="00552BA2">
      <w:pPr>
        <w:widowControl/>
        <w:spacing w:line="360" w:lineRule="auto"/>
        <w:ind w:firstLineChars="200" w:firstLine="480"/>
        <w:jc w:val="left"/>
        <w:rPr>
          <w:rFonts w:ascii="宋体" w:hAnsi="宋体"/>
          <w:sz w:val="24"/>
        </w:rPr>
      </w:pPr>
      <w:r>
        <w:rPr>
          <w:rFonts w:ascii="宋体" w:hAnsi="宋体" w:hint="eastAsia"/>
          <w:sz w:val="24"/>
        </w:rPr>
        <w:t>（2）</w:t>
      </w:r>
      <w:r w:rsidRPr="00552BA2">
        <w:rPr>
          <w:rFonts w:ascii="宋体" w:hAnsi="宋体" w:hint="eastAsia"/>
          <w:sz w:val="24"/>
        </w:rPr>
        <w:t>国内外涉及汽车发动机可变排量机油泵标准的研究分析：对国标标准和国内标准中汽车发动机机可变排量油泵技术标准、试验要求等进一步的收集相关技术资料，进行分析；</w:t>
      </w:r>
    </w:p>
    <w:p w:rsidR="00552BA2" w:rsidRPr="00552BA2" w:rsidRDefault="00552BA2" w:rsidP="00552BA2">
      <w:pPr>
        <w:widowControl/>
        <w:spacing w:line="360" w:lineRule="auto"/>
        <w:ind w:firstLineChars="200" w:firstLine="480"/>
        <w:jc w:val="left"/>
        <w:rPr>
          <w:rFonts w:ascii="宋体" w:hAnsi="宋体"/>
          <w:sz w:val="24"/>
        </w:rPr>
      </w:pPr>
      <w:r>
        <w:rPr>
          <w:rFonts w:ascii="宋体" w:hAnsi="宋体" w:hint="eastAsia"/>
          <w:sz w:val="24"/>
        </w:rPr>
        <w:t>（3）</w:t>
      </w:r>
      <w:r w:rsidRPr="00552BA2">
        <w:rPr>
          <w:rFonts w:ascii="宋体" w:hAnsi="宋体" w:hint="eastAsia"/>
          <w:sz w:val="24"/>
        </w:rPr>
        <w:t>技术要求确定：可变排量机油泵的分析与确定；</w:t>
      </w:r>
    </w:p>
    <w:p w:rsidR="00552BA2" w:rsidRPr="00552BA2" w:rsidRDefault="00552BA2" w:rsidP="00552BA2">
      <w:pPr>
        <w:widowControl/>
        <w:spacing w:line="360" w:lineRule="auto"/>
        <w:ind w:firstLineChars="200" w:firstLine="480"/>
        <w:jc w:val="left"/>
        <w:rPr>
          <w:rFonts w:ascii="宋体" w:hAnsi="宋体"/>
          <w:sz w:val="24"/>
        </w:rPr>
      </w:pPr>
      <w:r>
        <w:rPr>
          <w:rFonts w:ascii="宋体" w:hAnsi="宋体" w:hint="eastAsia"/>
          <w:sz w:val="24"/>
        </w:rPr>
        <w:t>（4）</w:t>
      </w:r>
      <w:r w:rsidRPr="00552BA2">
        <w:rPr>
          <w:rFonts w:ascii="宋体" w:hAnsi="宋体" w:hint="eastAsia"/>
          <w:sz w:val="24"/>
        </w:rPr>
        <w:t>测试方法研究：具体测试参数、测试程序、测试结果的分析确定；</w:t>
      </w:r>
    </w:p>
    <w:p w:rsidR="00552BA2" w:rsidRPr="00552BA2" w:rsidRDefault="00552BA2" w:rsidP="00552BA2">
      <w:pPr>
        <w:widowControl/>
        <w:spacing w:line="360" w:lineRule="auto"/>
        <w:ind w:firstLineChars="200" w:firstLine="480"/>
        <w:jc w:val="left"/>
        <w:rPr>
          <w:rFonts w:ascii="宋体" w:hAnsi="宋体"/>
          <w:sz w:val="24"/>
        </w:rPr>
      </w:pPr>
      <w:r>
        <w:rPr>
          <w:rFonts w:ascii="宋体" w:hAnsi="宋体" w:hint="eastAsia"/>
          <w:sz w:val="24"/>
        </w:rPr>
        <w:t>（5）</w:t>
      </w:r>
      <w:r w:rsidRPr="00552BA2">
        <w:rPr>
          <w:rFonts w:ascii="宋体" w:hAnsi="宋体" w:hint="eastAsia"/>
          <w:sz w:val="24"/>
        </w:rPr>
        <w:t>技术要求研究：明确机油泵设计压法的相关技术要求；</w:t>
      </w:r>
    </w:p>
    <w:p w:rsidR="00552BA2" w:rsidRPr="00552BA2" w:rsidRDefault="00552BA2" w:rsidP="00552BA2">
      <w:pPr>
        <w:widowControl/>
        <w:spacing w:line="360" w:lineRule="auto"/>
        <w:ind w:firstLineChars="200" w:firstLine="480"/>
        <w:jc w:val="left"/>
        <w:rPr>
          <w:rFonts w:ascii="宋体" w:hAnsi="宋体"/>
          <w:sz w:val="24"/>
        </w:rPr>
      </w:pPr>
      <w:r>
        <w:rPr>
          <w:rFonts w:ascii="宋体" w:hAnsi="宋体" w:hint="eastAsia"/>
          <w:sz w:val="24"/>
        </w:rPr>
        <w:t>（6）</w:t>
      </w:r>
      <w:r w:rsidRPr="00552BA2">
        <w:rPr>
          <w:rFonts w:ascii="宋体" w:hAnsi="宋体" w:hint="eastAsia"/>
          <w:sz w:val="24"/>
        </w:rPr>
        <w:t>测试方法形成：在以上研究内容的基础上，形成完整的测试方法；</w:t>
      </w:r>
    </w:p>
    <w:p w:rsidR="003D1C01" w:rsidRDefault="00552BA2" w:rsidP="00552BA2">
      <w:pPr>
        <w:widowControl/>
        <w:spacing w:line="360" w:lineRule="auto"/>
        <w:ind w:firstLineChars="200" w:firstLine="480"/>
        <w:jc w:val="left"/>
        <w:rPr>
          <w:rFonts w:ascii="宋体" w:hAnsi="宋体"/>
          <w:kern w:val="0"/>
          <w:sz w:val="24"/>
        </w:rPr>
      </w:pPr>
      <w:r>
        <w:rPr>
          <w:rFonts w:ascii="宋体" w:hAnsi="宋体" w:hint="eastAsia"/>
          <w:sz w:val="24"/>
        </w:rPr>
        <w:t>（7）</w:t>
      </w:r>
      <w:r w:rsidRPr="00552BA2">
        <w:rPr>
          <w:rFonts w:ascii="宋体" w:hAnsi="宋体" w:hint="eastAsia"/>
          <w:sz w:val="24"/>
        </w:rPr>
        <w:t>测试方法验证：验证测试方法的可行性和科学合理性。</w:t>
      </w:r>
    </w:p>
    <w:p w:rsidR="00C652B5" w:rsidRPr="00787042" w:rsidRDefault="00C652B5" w:rsidP="001B326F">
      <w:pPr>
        <w:spacing w:line="360" w:lineRule="auto"/>
        <w:ind w:firstLineChars="200" w:firstLine="482"/>
        <w:outlineLvl w:val="0"/>
        <w:rPr>
          <w:rFonts w:ascii="宋体" w:hAnsi="宋体"/>
          <w:b/>
          <w:sz w:val="24"/>
        </w:rPr>
      </w:pPr>
      <w:r w:rsidRPr="00787042">
        <w:rPr>
          <w:rFonts w:ascii="宋体" w:hAnsi="宋体"/>
          <w:b/>
          <w:sz w:val="24"/>
        </w:rPr>
        <w:t>二、</w:t>
      </w:r>
      <w:r w:rsidR="00673327" w:rsidRPr="00787042">
        <w:rPr>
          <w:rFonts w:ascii="宋体" w:hAnsi="宋体" w:hint="eastAsia"/>
          <w:b/>
          <w:sz w:val="24"/>
        </w:rPr>
        <w:t>编制思路原则</w:t>
      </w:r>
    </w:p>
    <w:p w:rsidR="00157726" w:rsidRDefault="00552BA2" w:rsidP="009177C4">
      <w:pPr>
        <w:widowControl/>
        <w:snapToGrid w:val="0"/>
        <w:spacing w:line="360" w:lineRule="auto"/>
        <w:ind w:firstLineChars="200" w:firstLine="480"/>
        <w:rPr>
          <w:rFonts w:ascii="宋体" w:hAnsi="宋体"/>
          <w:kern w:val="0"/>
          <w:sz w:val="24"/>
        </w:rPr>
      </w:pPr>
      <w:r w:rsidRPr="00552BA2">
        <w:rPr>
          <w:rFonts w:ascii="宋体" w:hAnsi="宋体" w:hint="eastAsia"/>
          <w:kern w:val="0"/>
          <w:sz w:val="24"/>
        </w:rPr>
        <w:t>标准编制遵循</w:t>
      </w:r>
      <w:r w:rsidR="009177C4" w:rsidRPr="00157726">
        <w:rPr>
          <w:rFonts w:ascii="宋体" w:hAnsi="宋体" w:hint="eastAsia"/>
          <w:kern w:val="0"/>
          <w:sz w:val="24"/>
        </w:rPr>
        <w:t>科学性、先进性、系统性和可行性</w:t>
      </w:r>
      <w:r w:rsidRPr="00552BA2">
        <w:rPr>
          <w:rFonts w:ascii="宋体" w:hAnsi="宋体" w:hint="eastAsia"/>
          <w:kern w:val="0"/>
          <w:sz w:val="24"/>
        </w:rPr>
        <w:t>的原则，尽可能与国际通行标准接轨，注重标准的可操作性，本标准严格按照GB/T 1.1—2009《标准化工作导则 第1部分：标准的结构和编写》的规定进行编写和表述。</w:t>
      </w:r>
    </w:p>
    <w:p w:rsidR="00A8498E" w:rsidRPr="00787042" w:rsidRDefault="00C652B5" w:rsidP="001B326F">
      <w:pPr>
        <w:spacing w:line="360" w:lineRule="auto"/>
        <w:ind w:firstLineChars="200" w:firstLine="482"/>
        <w:outlineLvl w:val="0"/>
        <w:rPr>
          <w:rFonts w:ascii="宋体" w:hAnsi="宋体"/>
          <w:b/>
          <w:sz w:val="24"/>
        </w:rPr>
      </w:pPr>
      <w:r w:rsidRPr="00787042">
        <w:rPr>
          <w:rFonts w:ascii="宋体" w:hAnsi="宋体" w:hint="eastAsia"/>
          <w:b/>
          <w:sz w:val="24"/>
        </w:rPr>
        <w:t>三</w:t>
      </w:r>
      <w:r w:rsidRPr="00787042">
        <w:rPr>
          <w:rFonts w:ascii="宋体" w:hAnsi="宋体"/>
          <w:b/>
          <w:sz w:val="24"/>
        </w:rPr>
        <w:t>、</w:t>
      </w:r>
      <w:r w:rsidR="007543BE" w:rsidRPr="00787042">
        <w:rPr>
          <w:rFonts w:ascii="宋体" w:hAnsi="宋体" w:hint="eastAsia"/>
          <w:b/>
          <w:sz w:val="24"/>
        </w:rPr>
        <w:t>与有关法律法规的关系</w:t>
      </w:r>
    </w:p>
    <w:p w:rsidR="009241FC" w:rsidRPr="009241FC" w:rsidRDefault="009241FC" w:rsidP="009241FC">
      <w:pPr>
        <w:widowControl/>
        <w:spacing w:line="360" w:lineRule="auto"/>
        <w:ind w:firstLineChars="200" w:firstLine="480"/>
        <w:jc w:val="left"/>
        <w:rPr>
          <w:rFonts w:ascii="宋体" w:hAnsi="宋体"/>
          <w:kern w:val="0"/>
          <w:sz w:val="24"/>
        </w:rPr>
      </w:pPr>
      <w:r w:rsidRPr="009241FC">
        <w:rPr>
          <w:rFonts w:ascii="宋体" w:hAnsi="宋体" w:hint="eastAsia"/>
          <w:kern w:val="0"/>
          <w:sz w:val="24"/>
        </w:rPr>
        <w:t>1  标准与有关强制性标准相冲突情况</w:t>
      </w:r>
      <w:r>
        <w:rPr>
          <w:rFonts w:ascii="宋体" w:hAnsi="宋体" w:hint="eastAsia"/>
          <w:kern w:val="0"/>
          <w:sz w:val="24"/>
        </w:rPr>
        <w:t>：</w:t>
      </w:r>
    </w:p>
    <w:p w:rsidR="009241FC" w:rsidRPr="009241FC" w:rsidRDefault="009241FC" w:rsidP="009241FC">
      <w:pPr>
        <w:widowControl/>
        <w:spacing w:line="360" w:lineRule="auto"/>
        <w:ind w:firstLineChars="200" w:firstLine="480"/>
        <w:jc w:val="left"/>
        <w:rPr>
          <w:rFonts w:ascii="宋体" w:hAnsi="宋体"/>
          <w:kern w:val="0"/>
          <w:sz w:val="24"/>
        </w:rPr>
      </w:pPr>
      <w:r w:rsidRPr="009241FC">
        <w:rPr>
          <w:rFonts w:ascii="宋体" w:hAnsi="宋体" w:hint="eastAsia"/>
          <w:kern w:val="0"/>
          <w:sz w:val="24"/>
        </w:rPr>
        <w:t>无。</w:t>
      </w:r>
    </w:p>
    <w:p w:rsidR="009241FC" w:rsidRDefault="009241FC" w:rsidP="009241FC">
      <w:pPr>
        <w:widowControl/>
        <w:spacing w:line="360" w:lineRule="auto"/>
        <w:ind w:firstLineChars="200" w:firstLine="480"/>
        <w:jc w:val="left"/>
        <w:rPr>
          <w:rFonts w:ascii="宋体" w:hAnsi="宋体"/>
          <w:kern w:val="0"/>
          <w:sz w:val="24"/>
        </w:rPr>
      </w:pPr>
      <w:r w:rsidRPr="009241FC">
        <w:rPr>
          <w:rFonts w:ascii="宋体" w:hAnsi="宋体" w:hint="eastAsia"/>
          <w:kern w:val="0"/>
          <w:sz w:val="24"/>
        </w:rPr>
        <w:t>2  目前国内主要执行的标准有：</w:t>
      </w:r>
    </w:p>
    <w:p w:rsidR="009241FC" w:rsidRPr="009241FC" w:rsidRDefault="009241FC" w:rsidP="009241FC">
      <w:pPr>
        <w:widowControl/>
        <w:spacing w:line="360" w:lineRule="auto"/>
        <w:ind w:firstLineChars="200" w:firstLine="480"/>
        <w:jc w:val="left"/>
        <w:rPr>
          <w:rFonts w:ascii="宋体" w:hAnsi="宋体"/>
          <w:kern w:val="0"/>
          <w:sz w:val="24"/>
        </w:rPr>
      </w:pPr>
      <w:r>
        <w:rPr>
          <w:rFonts w:ascii="宋体" w:hAnsi="宋体"/>
          <w:kern w:val="0"/>
          <w:sz w:val="24"/>
        </w:rPr>
        <w:t>无</w:t>
      </w:r>
      <w:r>
        <w:rPr>
          <w:rFonts w:ascii="宋体" w:hAnsi="宋体" w:hint="eastAsia"/>
          <w:kern w:val="0"/>
          <w:sz w:val="24"/>
        </w:rPr>
        <w:t>。</w:t>
      </w:r>
    </w:p>
    <w:p w:rsidR="00A8498E" w:rsidRPr="00787042" w:rsidRDefault="00C506E7" w:rsidP="009241FC">
      <w:pPr>
        <w:spacing w:line="360" w:lineRule="auto"/>
        <w:ind w:firstLineChars="200" w:firstLine="482"/>
        <w:outlineLvl w:val="0"/>
        <w:rPr>
          <w:rFonts w:ascii="宋体" w:hAnsi="宋体"/>
          <w:b/>
          <w:sz w:val="24"/>
        </w:rPr>
      </w:pPr>
      <w:r w:rsidRPr="00787042">
        <w:rPr>
          <w:rFonts w:ascii="宋体" w:hAnsi="宋体" w:hint="eastAsia"/>
          <w:b/>
          <w:sz w:val="24"/>
        </w:rPr>
        <w:t>四、</w:t>
      </w:r>
      <w:r w:rsidR="007543BE" w:rsidRPr="00787042">
        <w:rPr>
          <w:rFonts w:ascii="宋体" w:hAnsi="宋体" w:hint="eastAsia"/>
          <w:b/>
          <w:sz w:val="24"/>
        </w:rPr>
        <w:t>标准的主要内容</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该标准共包括六部分内容：</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第一到三部分，分别为范围、规范性引用文件、术语和定义。本标准对</w:t>
      </w:r>
      <w:r w:rsidR="005810F2">
        <w:rPr>
          <w:rFonts w:ascii="宋体" w:hAnsi="宋体" w:hint="eastAsia"/>
          <w:kern w:val="0"/>
          <w:sz w:val="24"/>
        </w:rPr>
        <w:t>发动机可变排量机油泵</w:t>
      </w:r>
      <w:r w:rsidRPr="00157726">
        <w:rPr>
          <w:rFonts w:ascii="宋体" w:hAnsi="宋体" w:hint="eastAsia"/>
          <w:kern w:val="0"/>
          <w:sz w:val="24"/>
        </w:rPr>
        <w:t>等术语进行了界定。</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第四部分为</w:t>
      </w:r>
      <w:r w:rsidR="005810F2">
        <w:rPr>
          <w:rFonts w:ascii="宋体" w:hAnsi="宋体" w:hint="eastAsia"/>
          <w:kern w:val="0"/>
          <w:sz w:val="24"/>
        </w:rPr>
        <w:t>技术</w:t>
      </w:r>
      <w:r w:rsidRPr="00157726">
        <w:rPr>
          <w:rFonts w:ascii="宋体" w:hAnsi="宋体" w:hint="eastAsia"/>
          <w:kern w:val="0"/>
          <w:sz w:val="24"/>
        </w:rPr>
        <w:t>要求，</w:t>
      </w:r>
      <w:r w:rsidR="005810F2">
        <w:rPr>
          <w:rFonts w:ascii="宋体" w:hAnsi="宋体" w:hint="eastAsia"/>
          <w:kern w:val="0"/>
          <w:sz w:val="24"/>
        </w:rPr>
        <w:t>包含材料要求、性能</w:t>
      </w:r>
      <w:r w:rsidR="009241FC">
        <w:rPr>
          <w:rFonts w:ascii="宋体" w:hAnsi="宋体" w:hint="eastAsia"/>
          <w:kern w:val="0"/>
          <w:sz w:val="24"/>
        </w:rPr>
        <w:t>、</w:t>
      </w:r>
      <w:r w:rsidR="005810F2">
        <w:rPr>
          <w:rFonts w:ascii="宋体" w:hAnsi="宋体" w:hint="eastAsia"/>
          <w:kern w:val="0"/>
          <w:sz w:val="24"/>
        </w:rPr>
        <w:t>可靠性</w:t>
      </w:r>
      <w:r w:rsidR="009241FC">
        <w:rPr>
          <w:rFonts w:ascii="宋体" w:hAnsi="宋体" w:hint="eastAsia"/>
          <w:kern w:val="0"/>
          <w:sz w:val="24"/>
        </w:rPr>
        <w:t>和清洁度</w:t>
      </w:r>
      <w:r w:rsidR="005810F2">
        <w:rPr>
          <w:rFonts w:ascii="宋体" w:hAnsi="宋体" w:hint="eastAsia"/>
          <w:kern w:val="0"/>
          <w:sz w:val="24"/>
        </w:rPr>
        <w:t>要求，</w:t>
      </w:r>
      <w:r w:rsidRPr="00157726">
        <w:rPr>
          <w:rFonts w:ascii="宋体" w:hAnsi="宋体" w:hint="eastAsia"/>
          <w:kern w:val="0"/>
          <w:sz w:val="24"/>
        </w:rPr>
        <w:t>给出了具体评价指标等方面的要求。</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第五部分为</w:t>
      </w:r>
      <w:r w:rsidR="005810F2">
        <w:rPr>
          <w:rFonts w:ascii="宋体" w:hAnsi="宋体" w:hint="eastAsia"/>
          <w:kern w:val="0"/>
          <w:sz w:val="24"/>
        </w:rPr>
        <w:t>试验</w:t>
      </w:r>
      <w:r w:rsidRPr="00157726">
        <w:rPr>
          <w:rFonts w:ascii="宋体" w:hAnsi="宋体" w:hint="eastAsia"/>
          <w:kern w:val="0"/>
          <w:sz w:val="24"/>
        </w:rPr>
        <w:t>方法，详细</w:t>
      </w:r>
      <w:r w:rsidR="005810F2">
        <w:rPr>
          <w:rFonts w:ascii="宋体" w:hAnsi="宋体" w:hint="eastAsia"/>
          <w:kern w:val="0"/>
          <w:sz w:val="24"/>
        </w:rPr>
        <w:t>阐述了油泵的性能和可靠性等试验的试验方法</w:t>
      </w:r>
      <w:r w:rsidRPr="00157726">
        <w:rPr>
          <w:rFonts w:ascii="宋体" w:hAnsi="宋体" w:hint="eastAsia"/>
          <w:kern w:val="0"/>
          <w:sz w:val="24"/>
        </w:rPr>
        <w:t>。</w:t>
      </w:r>
    </w:p>
    <w:p w:rsidR="009241FC" w:rsidRDefault="009241FC" w:rsidP="009241FC">
      <w:pPr>
        <w:widowControl/>
        <w:spacing w:line="360" w:lineRule="auto"/>
        <w:ind w:firstLineChars="200" w:firstLine="480"/>
        <w:jc w:val="left"/>
        <w:rPr>
          <w:rFonts w:ascii="宋体" w:hAnsi="宋体"/>
          <w:kern w:val="0"/>
          <w:sz w:val="24"/>
        </w:rPr>
      </w:pPr>
      <w:r w:rsidRPr="00157726">
        <w:rPr>
          <w:rFonts w:ascii="宋体" w:hAnsi="宋体" w:hint="eastAsia"/>
          <w:kern w:val="0"/>
          <w:sz w:val="24"/>
        </w:rPr>
        <w:lastRenderedPageBreak/>
        <w:t>第六部分为</w:t>
      </w:r>
      <w:r>
        <w:rPr>
          <w:rFonts w:ascii="宋体" w:hAnsi="宋体" w:hint="eastAsia"/>
          <w:kern w:val="0"/>
          <w:sz w:val="24"/>
        </w:rPr>
        <w:t>检验规则</w:t>
      </w:r>
      <w:r w:rsidRPr="00157726">
        <w:rPr>
          <w:rFonts w:ascii="宋体" w:hAnsi="宋体" w:hint="eastAsia"/>
          <w:kern w:val="0"/>
          <w:sz w:val="24"/>
        </w:rPr>
        <w:t>，明确了</w:t>
      </w:r>
      <w:r>
        <w:rPr>
          <w:rFonts w:ascii="宋体" w:hAnsi="宋体" w:hint="eastAsia"/>
          <w:kern w:val="0"/>
          <w:sz w:val="24"/>
        </w:rPr>
        <w:t>油泵出厂检验和型式试验的具体要求。</w:t>
      </w:r>
    </w:p>
    <w:p w:rsidR="005810F2" w:rsidRPr="00157726" w:rsidRDefault="009241FC" w:rsidP="009241FC">
      <w:pPr>
        <w:widowControl/>
        <w:spacing w:line="360" w:lineRule="auto"/>
        <w:ind w:firstLineChars="200" w:firstLine="480"/>
        <w:jc w:val="left"/>
        <w:rPr>
          <w:rFonts w:ascii="宋体" w:hAnsi="宋体"/>
          <w:kern w:val="0"/>
          <w:sz w:val="24"/>
        </w:rPr>
      </w:pPr>
      <w:r>
        <w:rPr>
          <w:rFonts w:ascii="宋体" w:hAnsi="宋体"/>
          <w:kern w:val="0"/>
          <w:sz w:val="24"/>
        </w:rPr>
        <w:t>第七部分为</w:t>
      </w:r>
      <w:r w:rsidRPr="00606E2C">
        <w:rPr>
          <w:rFonts w:ascii="宋体" w:hAnsi="宋体" w:hint="eastAsia"/>
          <w:kern w:val="0"/>
          <w:sz w:val="24"/>
        </w:rPr>
        <w:t>标识、包装、运输、贮存</w:t>
      </w:r>
      <w:r>
        <w:rPr>
          <w:rFonts w:ascii="宋体" w:hAnsi="宋体" w:hint="eastAsia"/>
          <w:kern w:val="0"/>
          <w:sz w:val="24"/>
        </w:rPr>
        <w:t>要求。</w:t>
      </w:r>
    </w:p>
    <w:p w:rsidR="00180758" w:rsidRPr="00787042" w:rsidRDefault="00C506E7" w:rsidP="001B326F">
      <w:pPr>
        <w:spacing w:line="360" w:lineRule="auto"/>
        <w:ind w:firstLineChars="200" w:firstLine="482"/>
        <w:outlineLvl w:val="0"/>
        <w:rPr>
          <w:rFonts w:ascii="宋体" w:hAnsi="宋体"/>
          <w:b/>
          <w:sz w:val="24"/>
        </w:rPr>
      </w:pPr>
      <w:r w:rsidRPr="00787042">
        <w:rPr>
          <w:rFonts w:ascii="宋体" w:hAnsi="宋体" w:hint="eastAsia"/>
          <w:b/>
          <w:sz w:val="24"/>
        </w:rPr>
        <w:t>五</w:t>
      </w:r>
      <w:r w:rsidRPr="00787042">
        <w:rPr>
          <w:rFonts w:ascii="宋体" w:hAnsi="宋体"/>
          <w:b/>
          <w:sz w:val="24"/>
        </w:rPr>
        <w:t>、</w:t>
      </w:r>
      <w:r w:rsidR="007543BE" w:rsidRPr="00787042">
        <w:rPr>
          <w:rFonts w:ascii="宋体" w:hAnsi="宋体" w:hint="eastAsia"/>
          <w:b/>
          <w:sz w:val="24"/>
        </w:rPr>
        <w:t>标准的实施建议</w:t>
      </w:r>
    </w:p>
    <w:p w:rsidR="004F6B5D" w:rsidRPr="0088462F" w:rsidRDefault="009241FC" w:rsidP="001B326F">
      <w:pPr>
        <w:widowControl/>
        <w:spacing w:line="360" w:lineRule="auto"/>
        <w:ind w:firstLineChars="200" w:firstLine="480"/>
        <w:jc w:val="left"/>
        <w:rPr>
          <w:rFonts w:ascii="宋体" w:hAnsi="宋体"/>
          <w:color w:val="FF0000"/>
          <w:kern w:val="0"/>
          <w:sz w:val="24"/>
        </w:rPr>
      </w:pPr>
      <w:r>
        <w:rPr>
          <w:rFonts w:ascii="宋体" w:hAnsi="宋体" w:cs="宋体" w:hint="eastAsia"/>
          <w:sz w:val="24"/>
        </w:rPr>
        <w:t>本标准</w:t>
      </w:r>
      <w:r w:rsidRPr="00657D4B">
        <w:rPr>
          <w:rFonts w:ascii="宋体" w:hAnsi="宋体" w:cs="宋体" w:hint="eastAsia"/>
          <w:sz w:val="24"/>
        </w:rPr>
        <w:t>包含行业各类发动机可变排量机油泵的技术、试验验证等要求，</w:t>
      </w:r>
      <w:r>
        <w:rPr>
          <w:rFonts w:ascii="宋体" w:hAnsi="宋体" w:cs="宋体" w:hint="eastAsia"/>
          <w:sz w:val="24"/>
        </w:rPr>
        <w:t>可</w:t>
      </w:r>
      <w:r w:rsidRPr="00657D4B">
        <w:rPr>
          <w:rFonts w:ascii="宋体" w:hAnsi="宋体" w:cs="宋体" w:hint="eastAsia"/>
          <w:sz w:val="24"/>
        </w:rPr>
        <w:t>为企业提供发动机可变排量机油泵研发验证和测试所需的规范</w:t>
      </w:r>
      <w:r>
        <w:rPr>
          <w:rFonts w:ascii="宋体" w:hAnsi="宋体" w:cs="宋体" w:hint="eastAsia"/>
          <w:sz w:val="24"/>
        </w:rPr>
        <w:t>。</w:t>
      </w:r>
    </w:p>
    <w:p w:rsidR="00331131" w:rsidRPr="007B13C8" w:rsidRDefault="00331131" w:rsidP="001B326F">
      <w:pPr>
        <w:widowControl/>
        <w:spacing w:line="360" w:lineRule="auto"/>
        <w:ind w:firstLineChars="200" w:firstLine="480"/>
        <w:jc w:val="left"/>
        <w:rPr>
          <w:rFonts w:ascii="宋体" w:hAnsi="宋体"/>
          <w:kern w:val="0"/>
          <w:sz w:val="24"/>
        </w:rPr>
      </w:pPr>
    </w:p>
    <w:p w:rsidR="00D72489" w:rsidRPr="007B13C8" w:rsidRDefault="00993E33" w:rsidP="001B326F">
      <w:pPr>
        <w:ind w:left="450" w:firstLineChars="200" w:firstLine="480"/>
        <w:jc w:val="right"/>
        <w:rPr>
          <w:rFonts w:ascii="宋体" w:hAnsi="宋体"/>
          <w:kern w:val="0"/>
          <w:sz w:val="24"/>
        </w:rPr>
      </w:pPr>
      <w:r>
        <w:rPr>
          <w:rFonts w:ascii="宋体" w:hAnsi="宋体" w:hint="eastAsia"/>
          <w:kern w:val="0"/>
          <w:sz w:val="24"/>
        </w:rPr>
        <w:t>标准起草工作组</w:t>
      </w:r>
    </w:p>
    <w:p w:rsidR="00A8498E" w:rsidRPr="00787042" w:rsidRDefault="00E142FB" w:rsidP="00787042">
      <w:pPr>
        <w:ind w:left="450" w:firstLineChars="200" w:firstLine="480"/>
        <w:jc w:val="right"/>
        <w:rPr>
          <w:rFonts w:ascii="宋体" w:hAnsi="宋体"/>
          <w:sz w:val="24"/>
        </w:rPr>
      </w:pPr>
      <w:r w:rsidRPr="007B13C8">
        <w:rPr>
          <w:rFonts w:ascii="宋体" w:hAnsi="宋体" w:hint="eastAsia"/>
          <w:sz w:val="24"/>
        </w:rPr>
        <w:t>201</w:t>
      </w:r>
      <w:r w:rsidR="007543BE">
        <w:rPr>
          <w:rFonts w:ascii="宋体" w:hAnsi="宋体"/>
          <w:sz w:val="24"/>
        </w:rPr>
        <w:t>9</w:t>
      </w:r>
      <w:r w:rsidRPr="007B13C8">
        <w:rPr>
          <w:rFonts w:ascii="宋体" w:hAnsi="宋体" w:hint="eastAsia"/>
          <w:sz w:val="24"/>
        </w:rPr>
        <w:t>年</w:t>
      </w:r>
      <w:r w:rsidR="009241FC">
        <w:rPr>
          <w:rFonts w:ascii="宋体" w:hAnsi="宋体"/>
          <w:sz w:val="24"/>
        </w:rPr>
        <w:t>5</w:t>
      </w:r>
      <w:r w:rsidRPr="007B13C8">
        <w:rPr>
          <w:rFonts w:ascii="宋体" w:hAnsi="宋体" w:hint="eastAsia"/>
          <w:sz w:val="24"/>
        </w:rPr>
        <w:t>月</w:t>
      </w:r>
      <w:r w:rsidR="009241FC">
        <w:rPr>
          <w:rFonts w:ascii="宋体" w:hAnsi="宋体"/>
          <w:sz w:val="24"/>
        </w:rPr>
        <w:t>25</w:t>
      </w:r>
      <w:r w:rsidRPr="007B13C8">
        <w:rPr>
          <w:rFonts w:ascii="宋体" w:hAnsi="宋体" w:hint="eastAsia"/>
          <w:sz w:val="24"/>
        </w:rPr>
        <w:t>日</w:t>
      </w:r>
    </w:p>
    <w:sectPr w:rsidR="00A8498E" w:rsidRPr="00787042"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D1" w:rsidRDefault="00E513D1" w:rsidP="00CE051F">
      <w:r>
        <w:separator/>
      </w:r>
    </w:p>
  </w:endnote>
  <w:endnote w:type="continuationSeparator" w:id="0">
    <w:p w:rsidR="00E513D1" w:rsidRDefault="00E513D1"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CD" w:rsidRDefault="00C447B8" w:rsidP="00A7433B">
    <w:pPr>
      <w:pStyle w:val="a6"/>
      <w:jc w:val="right"/>
    </w:pPr>
    <w:r>
      <w:rPr>
        <w:rStyle w:val="a9"/>
      </w:rPr>
      <w:fldChar w:fldCharType="begin"/>
    </w:r>
    <w:r w:rsidR="00F26BCD">
      <w:rPr>
        <w:rStyle w:val="a9"/>
      </w:rPr>
      <w:instrText xml:space="preserve"> PAGE </w:instrText>
    </w:r>
    <w:r>
      <w:rPr>
        <w:rStyle w:val="a9"/>
      </w:rPr>
      <w:fldChar w:fldCharType="separate"/>
    </w:r>
    <w:r w:rsidR="0037101A">
      <w:rPr>
        <w:rStyle w:val="a9"/>
        <w:noProof/>
      </w:rPr>
      <w:t>2</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D1" w:rsidRDefault="00E513D1" w:rsidP="00CE051F">
      <w:r>
        <w:separator/>
      </w:r>
    </w:p>
  </w:footnote>
  <w:footnote w:type="continuationSeparator" w:id="0">
    <w:p w:rsidR="00E513D1" w:rsidRDefault="00E513D1"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9DC42D9"/>
    <w:multiLevelType w:val="hybridMultilevel"/>
    <w:tmpl w:val="47CCB5E2"/>
    <w:lvl w:ilvl="0" w:tplc="D6F045DA">
      <w:start w:val="1"/>
      <w:numFmt w:val="decimal"/>
      <w:lvlText w:val="（%1）"/>
      <w:lvlJc w:val="left"/>
      <w:pPr>
        <w:ind w:left="1500" w:hanging="10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D56218E"/>
    <w:multiLevelType w:val="hybridMultilevel"/>
    <w:tmpl w:val="6E18FFD4"/>
    <w:lvl w:ilvl="0" w:tplc="FF20FA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6"/>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BCB"/>
    <w:rsid w:val="00002F7C"/>
    <w:rsid w:val="000073CA"/>
    <w:rsid w:val="00007C56"/>
    <w:rsid w:val="00011E10"/>
    <w:rsid w:val="0001386E"/>
    <w:rsid w:val="00016C4E"/>
    <w:rsid w:val="0002723C"/>
    <w:rsid w:val="00036B9C"/>
    <w:rsid w:val="000400BC"/>
    <w:rsid w:val="000422B9"/>
    <w:rsid w:val="000459C6"/>
    <w:rsid w:val="00050D91"/>
    <w:rsid w:val="000727B3"/>
    <w:rsid w:val="00074F80"/>
    <w:rsid w:val="0007797A"/>
    <w:rsid w:val="00082CF2"/>
    <w:rsid w:val="00092C24"/>
    <w:rsid w:val="000A0B6A"/>
    <w:rsid w:val="000A126A"/>
    <w:rsid w:val="000A443E"/>
    <w:rsid w:val="000A724F"/>
    <w:rsid w:val="000B00F0"/>
    <w:rsid w:val="000B0ACB"/>
    <w:rsid w:val="000B325F"/>
    <w:rsid w:val="000B63EB"/>
    <w:rsid w:val="000C2887"/>
    <w:rsid w:val="000C428F"/>
    <w:rsid w:val="000E1D08"/>
    <w:rsid w:val="000E6B6F"/>
    <w:rsid w:val="00103F3F"/>
    <w:rsid w:val="00110148"/>
    <w:rsid w:val="001110EB"/>
    <w:rsid w:val="00115D39"/>
    <w:rsid w:val="0011700C"/>
    <w:rsid w:val="00117496"/>
    <w:rsid w:val="001212F5"/>
    <w:rsid w:val="001224AF"/>
    <w:rsid w:val="00125F8C"/>
    <w:rsid w:val="00131B34"/>
    <w:rsid w:val="0013522F"/>
    <w:rsid w:val="00147ED3"/>
    <w:rsid w:val="0015529C"/>
    <w:rsid w:val="00157617"/>
    <w:rsid w:val="00157726"/>
    <w:rsid w:val="00166453"/>
    <w:rsid w:val="0017121B"/>
    <w:rsid w:val="0017331E"/>
    <w:rsid w:val="001740FD"/>
    <w:rsid w:val="0017586A"/>
    <w:rsid w:val="00180758"/>
    <w:rsid w:val="00181BE1"/>
    <w:rsid w:val="00182B5E"/>
    <w:rsid w:val="001858C2"/>
    <w:rsid w:val="001A6853"/>
    <w:rsid w:val="001B326F"/>
    <w:rsid w:val="001B35C6"/>
    <w:rsid w:val="001B43E9"/>
    <w:rsid w:val="001B7EB0"/>
    <w:rsid w:val="001C1781"/>
    <w:rsid w:val="001C753E"/>
    <w:rsid w:val="001D2997"/>
    <w:rsid w:val="001E7FBF"/>
    <w:rsid w:val="001F57DC"/>
    <w:rsid w:val="001F79C5"/>
    <w:rsid w:val="002267D4"/>
    <w:rsid w:val="00235011"/>
    <w:rsid w:val="00244E2F"/>
    <w:rsid w:val="002523B3"/>
    <w:rsid w:val="00254CCC"/>
    <w:rsid w:val="002567A4"/>
    <w:rsid w:val="0026001B"/>
    <w:rsid w:val="0026577A"/>
    <w:rsid w:val="00275399"/>
    <w:rsid w:val="0027542F"/>
    <w:rsid w:val="00276112"/>
    <w:rsid w:val="00283587"/>
    <w:rsid w:val="00286ACA"/>
    <w:rsid w:val="00292E6D"/>
    <w:rsid w:val="002A0C48"/>
    <w:rsid w:val="002A3B55"/>
    <w:rsid w:val="002A616B"/>
    <w:rsid w:val="002A7C36"/>
    <w:rsid w:val="002C1939"/>
    <w:rsid w:val="002C5FA6"/>
    <w:rsid w:val="002D0424"/>
    <w:rsid w:val="002D1C4C"/>
    <w:rsid w:val="002D3C8E"/>
    <w:rsid w:val="002D7AB4"/>
    <w:rsid w:val="002E34CA"/>
    <w:rsid w:val="002F2292"/>
    <w:rsid w:val="003067EA"/>
    <w:rsid w:val="00311715"/>
    <w:rsid w:val="00312649"/>
    <w:rsid w:val="00322DCA"/>
    <w:rsid w:val="00324C6C"/>
    <w:rsid w:val="00325D73"/>
    <w:rsid w:val="00327359"/>
    <w:rsid w:val="00330AD4"/>
    <w:rsid w:val="00331131"/>
    <w:rsid w:val="00335597"/>
    <w:rsid w:val="00335776"/>
    <w:rsid w:val="00343A31"/>
    <w:rsid w:val="00343D6E"/>
    <w:rsid w:val="00347D7E"/>
    <w:rsid w:val="0035407C"/>
    <w:rsid w:val="00365698"/>
    <w:rsid w:val="00366B41"/>
    <w:rsid w:val="0037101A"/>
    <w:rsid w:val="00373B5F"/>
    <w:rsid w:val="0038279E"/>
    <w:rsid w:val="00392BAF"/>
    <w:rsid w:val="00395507"/>
    <w:rsid w:val="003A5108"/>
    <w:rsid w:val="003B353E"/>
    <w:rsid w:val="003B6405"/>
    <w:rsid w:val="003C38F6"/>
    <w:rsid w:val="003D033A"/>
    <w:rsid w:val="003D1C01"/>
    <w:rsid w:val="003D26D3"/>
    <w:rsid w:val="003D3E0E"/>
    <w:rsid w:val="003E3883"/>
    <w:rsid w:val="003E5FCD"/>
    <w:rsid w:val="003F0D0C"/>
    <w:rsid w:val="003F1BE9"/>
    <w:rsid w:val="003F2D86"/>
    <w:rsid w:val="003F6D96"/>
    <w:rsid w:val="00400CF0"/>
    <w:rsid w:val="00410D32"/>
    <w:rsid w:val="00414D23"/>
    <w:rsid w:val="004219F2"/>
    <w:rsid w:val="00435A6C"/>
    <w:rsid w:val="00452965"/>
    <w:rsid w:val="00455FE9"/>
    <w:rsid w:val="004573B4"/>
    <w:rsid w:val="00460F0F"/>
    <w:rsid w:val="00461F48"/>
    <w:rsid w:val="00462A94"/>
    <w:rsid w:val="00474FC7"/>
    <w:rsid w:val="00480E1D"/>
    <w:rsid w:val="00485000"/>
    <w:rsid w:val="00486AE8"/>
    <w:rsid w:val="00496169"/>
    <w:rsid w:val="004A5A3E"/>
    <w:rsid w:val="004D4C69"/>
    <w:rsid w:val="004D7690"/>
    <w:rsid w:val="004E7DB0"/>
    <w:rsid w:val="004F110D"/>
    <w:rsid w:val="004F6B5D"/>
    <w:rsid w:val="005133A1"/>
    <w:rsid w:val="00517C9B"/>
    <w:rsid w:val="00521699"/>
    <w:rsid w:val="0052398F"/>
    <w:rsid w:val="00537006"/>
    <w:rsid w:val="00537F38"/>
    <w:rsid w:val="0054369E"/>
    <w:rsid w:val="0054619A"/>
    <w:rsid w:val="00552BA2"/>
    <w:rsid w:val="00555758"/>
    <w:rsid w:val="005619C0"/>
    <w:rsid w:val="005647A6"/>
    <w:rsid w:val="00572AC3"/>
    <w:rsid w:val="005810F2"/>
    <w:rsid w:val="00581E8D"/>
    <w:rsid w:val="00591B08"/>
    <w:rsid w:val="00591C27"/>
    <w:rsid w:val="005931FE"/>
    <w:rsid w:val="00597304"/>
    <w:rsid w:val="0059734C"/>
    <w:rsid w:val="005B22A5"/>
    <w:rsid w:val="005B7DAE"/>
    <w:rsid w:val="005D1DE7"/>
    <w:rsid w:val="005D36A3"/>
    <w:rsid w:val="005E11E6"/>
    <w:rsid w:val="005E7785"/>
    <w:rsid w:val="005F1BB2"/>
    <w:rsid w:val="005F4298"/>
    <w:rsid w:val="005F43D4"/>
    <w:rsid w:val="005F6D0E"/>
    <w:rsid w:val="005F77E7"/>
    <w:rsid w:val="00600DC3"/>
    <w:rsid w:val="00605584"/>
    <w:rsid w:val="00607D63"/>
    <w:rsid w:val="0062538E"/>
    <w:rsid w:val="0063021F"/>
    <w:rsid w:val="00640A18"/>
    <w:rsid w:val="00646FB4"/>
    <w:rsid w:val="0065406F"/>
    <w:rsid w:val="0065796A"/>
    <w:rsid w:val="00657A3C"/>
    <w:rsid w:val="00657D4B"/>
    <w:rsid w:val="00661F2C"/>
    <w:rsid w:val="00673327"/>
    <w:rsid w:val="00673F57"/>
    <w:rsid w:val="006979F9"/>
    <w:rsid w:val="006A2363"/>
    <w:rsid w:val="006B6E2C"/>
    <w:rsid w:val="006C122A"/>
    <w:rsid w:val="006C3F9F"/>
    <w:rsid w:val="006C6A66"/>
    <w:rsid w:val="006D2CB9"/>
    <w:rsid w:val="006D63BA"/>
    <w:rsid w:val="00705A89"/>
    <w:rsid w:val="00716599"/>
    <w:rsid w:val="007255C6"/>
    <w:rsid w:val="00727C02"/>
    <w:rsid w:val="00734FB0"/>
    <w:rsid w:val="00742B33"/>
    <w:rsid w:val="00744852"/>
    <w:rsid w:val="007457EB"/>
    <w:rsid w:val="007466F5"/>
    <w:rsid w:val="00751658"/>
    <w:rsid w:val="007543BE"/>
    <w:rsid w:val="007544CC"/>
    <w:rsid w:val="0076272E"/>
    <w:rsid w:val="0077150C"/>
    <w:rsid w:val="00773F7F"/>
    <w:rsid w:val="00784F2F"/>
    <w:rsid w:val="00786911"/>
    <w:rsid w:val="00787042"/>
    <w:rsid w:val="007A1224"/>
    <w:rsid w:val="007B13C8"/>
    <w:rsid w:val="007C3B08"/>
    <w:rsid w:val="007D25F2"/>
    <w:rsid w:val="007E1EB7"/>
    <w:rsid w:val="007E301F"/>
    <w:rsid w:val="007F1E7F"/>
    <w:rsid w:val="007F4C5F"/>
    <w:rsid w:val="007F7E59"/>
    <w:rsid w:val="00801431"/>
    <w:rsid w:val="008033AA"/>
    <w:rsid w:val="008106A1"/>
    <w:rsid w:val="00810794"/>
    <w:rsid w:val="008137FC"/>
    <w:rsid w:val="00820FCE"/>
    <w:rsid w:val="00826F14"/>
    <w:rsid w:val="008274A1"/>
    <w:rsid w:val="008279D0"/>
    <w:rsid w:val="00832A2F"/>
    <w:rsid w:val="00832A6A"/>
    <w:rsid w:val="00834C79"/>
    <w:rsid w:val="008371A6"/>
    <w:rsid w:val="00840552"/>
    <w:rsid w:val="0084092C"/>
    <w:rsid w:val="00842AD1"/>
    <w:rsid w:val="0084450B"/>
    <w:rsid w:val="008452EC"/>
    <w:rsid w:val="00853457"/>
    <w:rsid w:val="008614DE"/>
    <w:rsid w:val="008664EA"/>
    <w:rsid w:val="00867421"/>
    <w:rsid w:val="00870AF6"/>
    <w:rsid w:val="00873865"/>
    <w:rsid w:val="00873F2E"/>
    <w:rsid w:val="0087719E"/>
    <w:rsid w:val="00882F1B"/>
    <w:rsid w:val="0088462F"/>
    <w:rsid w:val="00895E6F"/>
    <w:rsid w:val="008A358F"/>
    <w:rsid w:val="008A5648"/>
    <w:rsid w:val="008B0496"/>
    <w:rsid w:val="008B1548"/>
    <w:rsid w:val="008B1603"/>
    <w:rsid w:val="008B1BC6"/>
    <w:rsid w:val="008B3F97"/>
    <w:rsid w:val="008B7B04"/>
    <w:rsid w:val="008C6BD9"/>
    <w:rsid w:val="008D3795"/>
    <w:rsid w:val="008E2AAA"/>
    <w:rsid w:val="008E6076"/>
    <w:rsid w:val="008F1215"/>
    <w:rsid w:val="008F1CDC"/>
    <w:rsid w:val="008F644C"/>
    <w:rsid w:val="0090202B"/>
    <w:rsid w:val="009129D0"/>
    <w:rsid w:val="00914ABC"/>
    <w:rsid w:val="009165E0"/>
    <w:rsid w:val="00917055"/>
    <w:rsid w:val="009177C4"/>
    <w:rsid w:val="009241FC"/>
    <w:rsid w:val="00930BD3"/>
    <w:rsid w:val="00935274"/>
    <w:rsid w:val="00935591"/>
    <w:rsid w:val="00940FC7"/>
    <w:rsid w:val="009422B4"/>
    <w:rsid w:val="009434D9"/>
    <w:rsid w:val="00955D38"/>
    <w:rsid w:val="00961C90"/>
    <w:rsid w:val="00961C91"/>
    <w:rsid w:val="009672F9"/>
    <w:rsid w:val="00977284"/>
    <w:rsid w:val="009816DA"/>
    <w:rsid w:val="00983150"/>
    <w:rsid w:val="00985ABA"/>
    <w:rsid w:val="009920A5"/>
    <w:rsid w:val="00993E33"/>
    <w:rsid w:val="009B2DCC"/>
    <w:rsid w:val="009B3EB4"/>
    <w:rsid w:val="009C2B2B"/>
    <w:rsid w:val="009D5246"/>
    <w:rsid w:val="009E068E"/>
    <w:rsid w:val="009E4AB6"/>
    <w:rsid w:val="009E6199"/>
    <w:rsid w:val="009F4C85"/>
    <w:rsid w:val="009F6ABE"/>
    <w:rsid w:val="009F77DB"/>
    <w:rsid w:val="009F7F44"/>
    <w:rsid w:val="00A0113A"/>
    <w:rsid w:val="00A020CE"/>
    <w:rsid w:val="00A0519F"/>
    <w:rsid w:val="00A05307"/>
    <w:rsid w:val="00A17EF3"/>
    <w:rsid w:val="00A203D7"/>
    <w:rsid w:val="00A23DAE"/>
    <w:rsid w:val="00A2444D"/>
    <w:rsid w:val="00A26C46"/>
    <w:rsid w:val="00A32262"/>
    <w:rsid w:val="00A431C8"/>
    <w:rsid w:val="00A542C5"/>
    <w:rsid w:val="00A623DF"/>
    <w:rsid w:val="00A7433B"/>
    <w:rsid w:val="00A74DC3"/>
    <w:rsid w:val="00A8498E"/>
    <w:rsid w:val="00A85C84"/>
    <w:rsid w:val="00AB65F3"/>
    <w:rsid w:val="00AC3CFD"/>
    <w:rsid w:val="00AD065A"/>
    <w:rsid w:val="00AD533A"/>
    <w:rsid w:val="00AE3146"/>
    <w:rsid w:val="00AE60A6"/>
    <w:rsid w:val="00AE6155"/>
    <w:rsid w:val="00B00E82"/>
    <w:rsid w:val="00B0195E"/>
    <w:rsid w:val="00B07D9B"/>
    <w:rsid w:val="00B111C2"/>
    <w:rsid w:val="00B11B22"/>
    <w:rsid w:val="00B15587"/>
    <w:rsid w:val="00B220F2"/>
    <w:rsid w:val="00B23588"/>
    <w:rsid w:val="00B31F42"/>
    <w:rsid w:val="00B40A90"/>
    <w:rsid w:val="00B40C94"/>
    <w:rsid w:val="00B421ED"/>
    <w:rsid w:val="00B43BDD"/>
    <w:rsid w:val="00B57E8A"/>
    <w:rsid w:val="00B6037E"/>
    <w:rsid w:val="00B64DB7"/>
    <w:rsid w:val="00B6755E"/>
    <w:rsid w:val="00B7519F"/>
    <w:rsid w:val="00B77789"/>
    <w:rsid w:val="00B81E53"/>
    <w:rsid w:val="00B85C18"/>
    <w:rsid w:val="00BA2B62"/>
    <w:rsid w:val="00BA74C0"/>
    <w:rsid w:val="00BB6136"/>
    <w:rsid w:val="00BC63D9"/>
    <w:rsid w:val="00BD6C45"/>
    <w:rsid w:val="00BE30C6"/>
    <w:rsid w:val="00BE4430"/>
    <w:rsid w:val="00BE5120"/>
    <w:rsid w:val="00BE58D8"/>
    <w:rsid w:val="00BE79F8"/>
    <w:rsid w:val="00BF44AB"/>
    <w:rsid w:val="00C0116F"/>
    <w:rsid w:val="00C0645D"/>
    <w:rsid w:val="00C07047"/>
    <w:rsid w:val="00C216AA"/>
    <w:rsid w:val="00C23702"/>
    <w:rsid w:val="00C27A61"/>
    <w:rsid w:val="00C31ECD"/>
    <w:rsid w:val="00C34257"/>
    <w:rsid w:val="00C36DBD"/>
    <w:rsid w:val="00C37936"/>
    <w:rsid w:val="00C420DF"/>
    <w:rsid w:val="00C43034"/>
    <w:rsid w:val="00C4355C"/>
    <w:rsid w:val="00C447B8"/>
    <w:rsid w:val="00C506E7"/>
    <w:rsid w:val="00C50FD4"/>
    <w:rsid w:val="00C53066"/>
    <w:rsid w:val="00C5377B"/>
    <w:rsid w:val="00C62984"/>
    <w:rsid w:val="00C652B5"/>
    <w:rsid w:val="00C738FC"/>
    <w:rsid w:val="00C82464"/>
    <w:rsid w:val="00C86C74"/>
    <w:rsid w:val="00C921F1"/>
    <w:rsid w:val="00C97CC9"/>
    <w:rsid w:val="00CA0D76"/>
    <w:rsid w:val="00CA629D"/>
    <w:rsid w:val="00CB21B9"/>
    <w:rsid w:val="00CB685D"/>
    <w:rsid w:val="00CC14BF"/>
    <w:rsid w:val="00CC40AA"/>
    <w:rsid w:val="00CD630C"/>
    <w:rsid w:val="00CE006B"/>
    <w:rsid w:val="00CE051F"/>
    <w:rsid w:val="00CE549D"/>
    <w:rsid w:val="00CE7915"/>
    <w:rsid w:val="00CF288A"/>
    <w:rsid w:val="00CF3A40"/>
    <w:rsid w:val="00CF769E"/>
    <w:rsid w:val="00D04361"/>
    <w:rsid w:val="00D10990"/>
    <w:rsid w:val="00D13974"/>
    <w:rsid w:val="00D15320"/>
    <w:rsid w:val="00D24683"/>
    <w:rsid w:val="00D26FC4"/>
    <w:rsid w:val="00D26FDC"/>
    <w:rsid w:val="00D27640"/>
    <w:rsid w:val="00D645C6"/>
    <w:rsid w:val="00D719B3"/>
    <w:rsid w:val="00D7239C"/>
    <w:rsid w:val="00D72489"/>
    <w:rsid w:val="00D74D68"/>
    <w:rsid w:val="00D837F9"/>
    <w:rsid w:val="00D86EF9"/>
    <w:rsid w:val="00D87EBA"/>
    <w:rsid w:val="00D95F6C"/>
    <w:rsid w:val="00DA6108"/>
    <w:rsid w:val="00DB2AB2"/>
    <w:rsid w:val="00DB46CE"/>
    <w:rsid w:val="00DB51B8"/>
    <w:rsid w:val="00DB5F42"/>
    <w:rsid w:val="00DB74E6"/>
    <w:rsid w:val="00DD0DC5"/>
    <w:rsid w:val="00DD12BD"/>
    <w:rsid w:val="00DD47D1"/>
    <w:rsid w:val="00DD6821"/>
    <w:rsid w:val="00DF13DB"/>
    <w:rsid w:val="00DF3295"/>
    <w:rsid w:val="00DF5DE4"/>
    <w:rsid w:val="00E02C65"/>
    <w:rsid w:val="00E142FB"/>
    <w:rsid w:val="00E150DE"/>
    <w:rsid w:val="00E15D27"/>
    <w:rsid w:val="00E1681C"/>
    <w:rsid w:val="00E17991"/>
    <w:rsid w:val="00E2710A"/>
    <w:rsid w:val="00E3078F"/>
    <w:rsid w:val="00E3132E"/>
    <w:rsid w:val="00E36700"/>
    <w:rsid w:val="00E463E1"/>
    <w:rsid w:val="00E513D1"/>
    <w:rsid w:val="00E56FCA"/>
    <w:rsid w:val="00E57210"/>
    <w:rsid w:val="00E619EB"/>
    <w:rsid w:val="00E64388"/>
    <w:rsid w:val="00E73AC3"/>
    <w:rsid w:val="00E74BD9"/>
    <w:rsid w:val="00E75716"/>
    <w:rsid w:val="00E7683E"/>
    <w:rsid w:val="00E80AFE"/>
    <w:rsid w:val="00E84E85"/>
    <w:rsid w:val="00E87383"/>
    <w:rsid w:val="00E919C4"/>
    <w:rsid w:val="00E961FE"/>
    <w:rsid w:val="00E97CF3"/>
    <w:rsid w:val="00EA06B4"/>
    <w:rsid w:val="00EA1A78"/>
    <w:rsid w:val="00EB747C"/>
    <w:rsid w:val="00EC4538"/>
    <w:rsid w:val="00EC482C"/>
    <w:rsid w:val="00ED4020"/>
    <w:rsid w:val="00ED4C65"/>
    <w:rsid w:val="00ED4F08"/>
    <w:rsid w:val="00ED5998"/>
    <w:rsid w:val="00EF0158"/>
    <w:rsid w:val="00EF541F"/>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B7E63"/>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AF6849-DC2F-4D81-9049-D0D1D41A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0"/>
    <w:rsid w:val="00CE051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CE051F"/>
    <w:rPr>
      <w:kern w:val="2"/>
      <w:sz w:val="18"/>
      <w:szCs w:val="18"/>
    </w:rPr>
  </w:style>
  <w:style w:type="paragraph" w:styleId="a6">
    <w:name w:val="footer"/>
    <w:basedOn w:val="a"/>
    <w:link w:val="Char1"/>
    <w:rsid w:val="00CE051F"/>
    <w:pPr>
      <w:tabs>
        <w:tab w:val="center" w:pos="4153"/>
        <w:tab w:val="right" w:pos="8306"/>
      </w:tabs>
      <w:snapToGrid w:val="0"/>
      <w:jc w:val="left"/>
    </w:pPr>
    <w:rPr>
      <w:sz w:val="18"/>
      <w:szCs w:val="18"/>
    </w:rPr>
  </w:style>
  <w:style w:type="character" w:customStyle="1" w:styleId="Char1">
    <w:name w:val="页脚 Char"/>
    <w:link w:val="a6"/>
    <w:rsid w:val="00CE051F"/>
    <w:rPr>
      <w:kern w:val="2"/>
      <w:sz w:val="18"/>
      <w:szCs w:val="18"/>
    </w:rPr>
  </w:style>
  <w:style w:type="paragraph" w:styleId="a7">
    <w:name w:val="Plain Text"/>
    <w:basedOn w:val="a"/>
    <w:link w:val="Char2"/>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2">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3"/>
    <w:rsid w:val="00327359"/>
    <w:pPr>
      <w:jc w:val="left"/>
    </w:pPr>
  </w:style>
  <w:style w:type="character" w:customStyle="1" w:styleId="Char3">
    <w:name w:val="批注文字 Char"/>
    <w:link w:val="ab"/>
    <w:rsid w:val="00327359"/>
    <w:rPr>
      <w:kern w:val="2"/>
      <w:sz w:val="21"/>
      <w:szCs w:val="24"/>
    </w:rPr>
  </w:style>
  <w:style w:type="paragraph" w:styleId="ac">
    <w:name w:val="annotation subject"/>
    <w:basedOn w:val="ab"/>
    <w:next w:val="ab"/>
    <w:link w:val="Char4"/>
    <w:rsid w:val="00327359"/>
    <w:rPr>
      <w:b/>
      <w:bCs/>
    </w:rPr>
  </w:style>
  <w:style w:type="character" w:customStyle="1" w:styleId="Char4">
    <w:name w:val="批注主题 Char"/>
    <w:link w:val="ac"/>
    <w:rsid w:val="00327359"/>
    <w:rPr>
      <w:b/>
      <w:bCs/>
      <w:kern w:val="2"/>
      <w:sz w:val="21"/>
      <w:szCs w:val="24"/>
    </w:rPr>
  </w:style>
  <w:style w:type="paragraph" w:styleId="ad">
    <w:name w:val="Balloon Text"/>
    <w:basedOn w:val="a"/>
    <w:link w:val="Char5"/>
    <w:rsid w:val="00327359"/>
    <w:rPr>
      <w:sz w:val="18"/>
      <w:szCs w:val="18"/>
    </w:rPr>
  </w:style>
  <w:style w:type="character" w:customStyle="1" w:styleId="Char5">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6"/>
    <w:rsid w:val="00082CF2"/>
    <w:pPr>
      <w:ind w:leftChars="2500" w:left="100"/>
    </w:pPr>
  </w:style>
  <w:style w:type="character" w:customStyle="1" w:styleId="Char6">
    <w:name w:val="日期 Char"/>
    <w:link w:val="af"/>
    <w:rsid w:val="00082CF2"/>
    <w:rPr>
      <w:kern w:val="2"/>
      <w:sz w:val="21"/>
      <w:szCs w:val="24"/>
    </w:rPr>
  </w:style>
  <w:style w:type="paragraph" w:styleId="af0">
    <w:name w:val="Document Map"/>
    <w:basedOn w:val="a"/>
    <w:link w:val="Char7"/>
    <w:semiHidden/>
    <w:unhideWhenUsed/>
    <w:rsid w:val="002D0424"/>
    <w:rPr>
      <w:rFonts w:ascii="宋体"/>
      <w:sz w:val="18"/>
      <w:szCs w:val="18"/>
    </w:rPr>
  </w:style>
  <w:style w:type="character" w:customStyle="1" w:styleId="Char7">
    <w:name w:val="文档结构图 Char"/>
    <w:basedOn w:val="a0"/>
    <w:link w:val="af0"/>
    <w:semiHidden/>
    <w:rsid w:val="002D0424"/>
    <w:rPr>
      <w:rFonts w:ascii="宋体"/>
      <w:kern w:val="2"/>
      <w:sz w:val="18"/>
      <w:szCs w:val="18"/>
    </w:rPr>
  </w:style>
  <w:style w:type="paragraph" w:styleId="af1">
    <w:name w:val="List Paragraph"/>
    <w:basedOn w:val="a"/>
    <w:uiPriority w:val="34"/>
    <w:qFormat/>
    <w:rsid w:val="00CA0D76"/>
    <w:pPr>
      <w:ind w:firstLineChars="200" w:firstLine="420"/>
    </w:pPr>
  </w:style>
  <w:style w:type="character" w:customStyle="1" w:styleId="Char">
    <w:name w:val="段 Char"/>
    <w:link w:val="a3"/>
    <w:rsid w:val="00496169"/>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6CA2-9D6B-4E04-AA55-EEA156B2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240</Words>
  <Characters>1369</Characters>
  <Application>Microsoft Office Word</Application>
  <DocSecurity>0</DocSecurity>
  <Lines>11</Lines>
  <Paragraphs>3</Paragraphs>
  <ScaleCrop>false</ScaleCrop>
  <Company>上海市青浦区质量技术监督局/标准化科</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陈永龙</cp:lastModifiedBy>
  <cp:revision>33</cp:revision>
  <cp:lastPrinted>2010-07-13T10:30:00Z</cp:lastPrinted>
  <dcterms:created xsi:type="dcterms:W3CDTF">2018-11-09T02:48:00Z</dcterms:created>
  <dcterms:modified xsi:type="dcterms:W3CDTF">2020-04-01T07:44:00Z</dcterms:modified>
</cp:coreProperties>
</file>