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6B4" w:rsidRDefault="00A266B4" w:rsidP="00D74325">
      <w:pPr>
        <w:pStyle w:val="aff9"/>
        <w:rPr>
          <w:rFonts w:ascii="黑体" w:eastAsia="黑体" w:hAnsi="黑体"/>
          <w:sz w:val="36"/>
          <w:szCs w:val="36"/>
        </w:rPr>
      </w:pPr>
      <w:r w:rsidRPr="00280D27">
        <w:rPr>
          <w:rFonts w:ascii="黑体" w:eastAsia="黑体" w:hAnsi="黑体" w:hint="eastAsia"/>
          <w:sz w:val="36"/>
          <w:szCs w:val="36"/>
        </w:rPr>
        <w:t>《</w:t>
      </w:r>
      <w:r w:rsidR="00280D27" w:rsidRPr="00280D27">
        <w:rPr>
          <w:rFonts w:ascii="黑体" w:eastAsia="黑体" w:hAnsi="黑体" w:hint="eastAsia"/>
          <w:sz w:val="36"/>
          <w:szCs w:val="36"/>
        </w:rPr>
        <w:t>汽车救援适应性的车身用材规范</w:t>
      </w:r>
      <w:r w:rsidRPr="000F3471">
        <w:rPr>
          <w:rFonts w:ascii="黑体" w:eastAsia="黑体" w:hAnsi="黑体" w:hint="eastAsia"/>
          <w:sz w:val="36"/>
          <w:szCs w:val="36"/>
        </w:rPr>
        <w:t>》编制说明</w:t>
      </w:r>
    </w:p>
    <w:p w:rsidR="00802EF0" w:rsidRPr="000F3471" w:rsidRDefault="00802EF0" w:rsidP="00D74325">
      <w:pPr>
        <w:pStyle w:val="aff9"/>
        <w:rPr>
          <w:rFonts w:ascii="黑体" w:eastAsia="黑体" w:hAnsi="黑体" w:hint="eastAsia"/>
          <w:sz w:val="36"/>
          <w:szCs w:val="36"/>
        </w:rPr>
      </w:pPr>
    </w:p>
    <w:p w:rsidR="006A5E3D" w:rsidRPr="000F3471" w:rsidRDefault="00280530" w:rsidP="00E542F6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t>一</w:t>
      </w:r>
      <w:r w:rsidR="00980DE8" w:rsidRPr="000F3471">
        <w:rPr>
          <w:rFonts w:ascii="Times New Roman" w:hAnsi="Times New Roman"/>
          <w:sz w:val="24"/>
          <w:szCs w:val="24"/>
        </w:rPr>
        <w:t>、</w:t>
      </w:r>
      <w:r w:rsidRPr="000F3471">
        <w:rPr>
          <w:rFonts w:ascii="Times New Roman" w:hAnsi="Times New Roman"/>
          <w:b/>
          <w:sz w:val="24"/>
          <w:szCs w:val="24"/>
        </w:rPr>
        <w:t>工作简况</w:t>
      </w:r>
    </w:p>
    <w:p w:rsidR="007C010F" w:rsidRPr="000F3471" w:rsidRDefault="00280530" w:rsidP="00E542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/>
          <w:b/>
          <w:sz w:val="24"/>
          <w:szCs w:val="24"/>
        </w:rPr>
        <w:t>1</w:t>
      </w:r>
      <w:r w:rsidRPr="000F3471">
        <w:rPr>
          <w:rFonts w:ascii="Times New Roman" w:hAnsi="Times New Roman"/>
          <w:b/>
          <w:sz w:val="24"/>
          <w:szCs w:val="24"/>
        </w:rPr>
        <w:t>、</w:t>
      </w:r>
      <w:r w:rsidR="007C010F" w:rsidRPr="000F3471">
        <w:rPr>
          <w:rFonts w:ascii="Times New Roman" w:hAnsi="Times New Roman"/>
          <w:b/>
          <w:sz w:val="24"/>
          <w:szCs w:val="24"/>
        </w:rPr>
        <w:t>任务来源</w:t>
      </w:r>
    </w:p>
    <w:p w:rsidR="00320BE4" w:rsidRPr="009C50EC" w:rsidRDefault="00320BE4" w:rsidP="00320BE4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>随着</w:t>
      </w:r>
      <w:r w:rsidR="00280D27">
        <w:rPr>
          <w:rFonts w:ascii="Times New Roman" w:hAnsi="Times New Roman" w:hint="eastAsia"/>
          <w:sz w:val="24"/>
          <w:szCs w:val="24"/>
        </w:rPr>
        <w:t>汽车安全法规越来越严格</w:t>
      </w:r>
      <w:r w:rsidRPr="000F3471">
        <w:rPr>
          <w:rFonts w:ascii="Times New Roman" w:hAnsi="Times New Roman" w:hint="eastAsia"/>
          <w:sz w:val="24"/>
          <w:szCs w:val="24"/>
        </w:rPr>
        <w:t>，</w:t>
      </w:r>
      <w:r w:rsidR="00280D27">
        <w:rPr>
          <w:rFonts w:ascii="Times New Roman" w:hAnsi="Times New Roman" w:hint="eastAsia"/>
          <w:sz w:val="24"/>
          <w:szCs w:val="24"/>
        </w:rPr>
        <w:t>高强度钢板</w:t>
      </w:r>
      <w:r w:rsidRPr="000F3471">
        <w:rPr>
          <w:rFonts w:ascii="Times New Roman" w:hAnsi="Times New Roman" w:hint="eastAsia"/>
          <w:sz w:val="24"/>
          <w:szCs w:val="24"/>
        </w:rPr>
        <w:t>用量也</w:t>
      </w:r>
      <w:r w:rsidR="00652B54">
        <w:rPr>
          <w:rFonts w:ascii="Times New Roman" w:hAnsi="Times New Roman" w:hint="eastAsia"/>
          <w:sz w:val="24"/>
          <w:szCs w:val="24"/>
        </w:rPr>
        <w:t>在</w:t>
      </w:r>
      <w:r w:rsidRPr="000F3471">
        <w:rPr>
          <w:rFonts w:ascii="Times New Roman" w:hAnsi="Times New Roman" w:hint="eastAsia"/>
          <w:sz w:val="24"/>
          <w:szCs w:val="24"/>
        </w:rPr>
        <w:t>逐</w:t>
      </w:r>
      <w:r w:rsidR="00652B54">
        <w:rPr>
          <w:rFonts w:ascii="Times New Roman" w:hAnsi="Times New Roman" w:hint="eastAsia"/>
          <w:sz w:val="24"/>
          <w:szCs w:val="24"/>
        </w:rPr>
        <w:t>年</w:t>
      </w:r>
      <w:r w:rsidRPr="000F3471">
        <w:rPr>
          <w:rFonts w:ascii="Times New Roman" w:hAnsi="Times New Roman" w:hint="eastAsia"/>
          <w:sz w:val="24"/>
          <w:szCs w:val="24"/>
        </w:rPr>
        <w:t>增加</w:t>
      </w:r>
      <w:r w:rsidR="00280D27">
        <w:rPr>
          <w:rFonts w:ascii="Times New Roman" w:hAnsi="Times New Roman" w:hint="eastAsia"/>
          <w:sz w:val="24"/>
          <w:szCs w:val="24"/>
        </w:rPr>
        <w:t>，且钢板</w:t>
      </w:r>
      <w:r w:rsidR="00652B54">
        <w:rPr>
          <w:rFonts w:ascii="Times New Roman" w:hAnsi="Times New Roman" w:hint="eastAsia"/>
          <w:sz w:val="24"/>
          <w:szCs w:val="24"/>
        </w:rPr>
        <w:t>的</w:t>
      </w:r>
      <w:r w:rsidR="00280D27">
        <w:rPr>
          <w:rFonts w:ascii="Times New Roman" w:hAnsi="Times New Roman" w:hint="eastAsia"/>
          <w:sz w:val="24"/>
          <w:szCs w:val="24"/>
        </w:rPr>
        <w:t>强度也越来越高</w:t>
      </w:r>
      <w:r w:rsidRPr="000F3471">
        <w:rPr>
          <w:rFonts w:ascii="Times New Roman" w:hAnsi="Times New Roman" w:hint="eastAsia"/>
          <w:sz w:val="24"/>
          <w:szCs w:val="24"/>
        </w:rPr>
        <w:t>。</w:t>
      </w:r>
      <w:r w:rsidR="00280D27">
        <w:rPr>
          <w:rFonts w:ascii="Times New Roman" w:hAnsi="Times New Roman" w:hint="eastAsia"/>
          <w:sz w:val="24"/>
          <w:szCs w:val="24"/>
        </w:rPr>
        <w:t>当车祸</w:t>
      </w:r>
      <w:r w:rsidR="00652B54">
        <w:rPr>
          <w:rFonts w:ascii="Times New Roman" w:hAnsi="Times New Roman" w:hint="eastAsia"/>
          <w:sz w:val="24"/>
          <w:szCs w:val="24"/>
        </w:rPr>
        <w:t>发生后，需争分夺秒</w:t>
      </w:r>
      <w:r w:rsidR="00280D27">
        <w:rPr>
          <w:rFonts w:ascii="Times New Roman" w:hAnsi="Times New Roman" w:hint="eastAsia"/>
          <w:sz w:val="24"/>
          <w:szCs w:val="24"/>
        </w:rPr>
        <w:t>对车内人员实施救援</w:t>
      </w:r>
      <w:r w:rsidR="00652B54">
        <w:rPr>
          <w:rFonts w:ascii="Times New Roman" w:hAnsi="Times New Roman" w:hint="eastAsia"/>
          <w:sz w:val="24"/>
          <w:szCs w:val="24"/>
        </w:rPr>
        <w:t>。</w:t>
      </w:r>
      <w:r w:rsidR="00652B54" w:rsidRPr="000F3471">
        <w:rPr>
          <w:rFonts w:ascii="Times New Roman" w:hAnsi="Times New Roman" w:hint="eastAsia"/>
          <w:sz w:val="24"/>
          <w:szCs w:val="24"/>
        </w:rPr>
        <w:t>但是</w:t>
      </w:r>
      <w:r w:rsidR="00280D27">
        <w:rPr>
          <w:rFonts w:ascii="Times New Roman" w:hAnsi="Times New Roman" w:hint="eastAsia"/>
          <w:sz w:val="24"/>
          <w:szCs w:val="24"/>
        </w:rPr>
        <w:t>由于救援人员对汽车的结构</w:t>
      </w:r>
      <w:r w:rsidR="00652B54">
        <w:rPr>
          <w:rFonts w:ascii="Times New Roman" w:hAnsi="Times New Roman" w:hint="eastAsia"/>
          <w:sz w:val="24"/>
          <w:szCs w:val="24"/>
        </w:rPr>
        <w:t>不是特别了解，更不掌握各部位零件典型用钢的力学性能，这会延长破拆时间，导致伤者不能及时得到救治</w:t>
      </w:r>
      <w:r w:rsidRPr="000F3471">
        <w:rPr>
          <w:rFonts w:ascii="Times New Roman" w:hAnsi="Times New Roman" w:hint="eastAsia"/>
          <w:sz w:val="24"/>
          <w:szCs w:val="24"/>
        </w:rPr>
        <w:t>。本标准的提出旨在用技术指标</w:t>
      </w:r>
      <w:r w:rsidR="00315289">
        <w:rPr>
          <w:rFonts w:ascii="Times New Roman" w:hAnsi="Times New Roman" w:hint="eastAsia"/>
          <w:sz w:val="24"/>
          <w:szCs w:val="24"/>
        </w:rPr>
        <w:t>描述</w:t>
      </w:r>
      <w:r w:rsidR="00652B54">
        <w:rPr>
          <w:rFonts w:ascii="Times New Roman" w:hAnsi="Times New Roman" w:hint="eastAsia"/>
          <w:sz w:val="24"/>
          <w:szCs w:val="24"/>
        </w:rPr>
        <w:t>汽车车身典型零件结构及用材性能</w:t>
      </w:r>
      <w:r w:rsidRPr="000F3471">
        <w:rPr>
          <w:rFonts w:ascii="Times New Roman" w:hAnsi="Times New Roman" w:hint="eastAsia"/>
          <w:sz w:val="24"/>
          <w:szCs w:val="24"/>
        </w:rPr>
        <w:t>。用标准引导</w:t>
      </w:r>
      <w:r w:rsidR="00315289">
        <w:rPr>
          <w:rFonts w:ascii="Times New Roman" w:hAnsi="Times New Roman" w:hint="eastAsia"/>
          <w:sz w:val="24"/>
          <w:szCs w:val="24"/>
        </w:rPr>
        <w:t>专业救援人员掌握汽车结构及典</w:t>
      </w:r>
      <w:r w:rsidR="00315289" w:rsidRPr="009C50EC">
        <w:rPr>
          <w:rFonts w:ascii="Times New Roman" w:hAnsi="Times New Roman" w:hint="eastAsia"/>
          <w:sz w:val="24"/>
          <w:szCs w:val="24"/>
        </w:rPr>
        <w:t>型零件材信息，缩短破拆时间，引导</w:t>
      </w:r>
      <w:r w:rsidR="000F6718" w:rsidRPr="009C50EC">
        <w:rPr>
          <w:rFonts w:ascii="Times New Roman" w:hAnsi="Times New Roman" w:hint="eastAsia"/>
          <w:sz w:val="24"/>
          <w:szCs w:val="24"/>
        </w:rPr>
        <w:t>非专业救援者</w:t>
      </w:r>
      <w:r w:rsidR="00315289" w:rsidRPr="009C50EC">
        <w:rPr>
          <w:rFonts w:ascii="Times New Roman" w:hAnsi="Times New Roman" w:hint="eastAsia"/>
          <w:sz w:val="24"/>
          <w:szCs w:val="24"/>
        </w:rPr>
        <w:t>了解汽车结构及典型零件材料信息，常备简便工具解决突发事故</w:t>
      </w:r>
      <w:r w:rsidRPr="009C50EC">
        <w:rPr>
          <w:rFonts w:ascii="Times New Roman" w:hAnsi="Times New Roman" w:hint="eastAsia"/>
          <w:sz w:val="24"/>
          <w:szCs w:val="24"/>
        </w:rPr>
        <w:t>。</w:t>
      </w:r>
    </w:p>
    <w:p w:rsidR="00980DE8" w:rsidRPr="009C50EC" w:rsidRDefault="007C010F" w:rsidP="0069466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9C50EC">
        <w:rPr>
          <w:rFonts w:ascii="Times New Roman" w:hAnsi="Times New Roman"/>
          <w:sz w:val="24"/>
          <w:szCs w:val="24"/>
        </w:rPr>
        <w:t>中国</w:t>
      </w:r>
      <w:r w:rsidR="00315289" w:rsidRPr="009C50EC">
        <w:rPr>
          <w:rFonts w:ascii="Times New Roman" w:hAnsi="Times New Roman"/>
          <w:sz w:val="24"/>
          <w:szCs w:val="24"/>
        </w:rPr>
        <w:t>汽车</w:t>
      </w:r>
      <w:r w:rsidR="009C50EC" w:rsidRPr="009C50EC">
        <w:rPr>
          <w:rFonts w:ascii="Times New Roman" w:hAnsi="Times New Roman" w:hint="eastAsia"/>
          <w:sz w:val="24"/>
          <w:szCs w:val="24"/>
        </w:rPr>
        <w:t>工程</w:t>
      </w:r>
      <w:r w:rsidR="00315289" w:rsidRPr="009C50EC">
        <w:rPr>
          <w:rFonts w:ascii="Times New Roman" w:hAnsi="Times New Roman"/>
          <w:sz w:val="24"/>
          <w:szCs w:val="24"/>
        </w:rPr>
        <w:t>学会</w:t>
      </w:r>
      <w:r w:rsidRPr="009C50EC">
        <w:rPr>
          <w:rFonts w:ascii="Times New Roman" w:hAnsi="Times New Roman"/>
          <w:sz w:val="24"/>
          <w:szCs w:val="24"/>
        </w:rPr>
        <w:t>于</w:t>
      </w:r>
      <w:r w:rsidRPr="009C50EC">
        <w:rPr>
          <w:rFonts w:ascii="Times New Roman" w:hAnsi="Times New Roman"/>
          <w:sz w:val="24"/>
          <w:szCs w:val="24"/>
        </w:rPr>
        <w:t>2018</w:t>
      </w:r>
      <w:r w:rsidRPr="009C50EC">
        <w:rPr>
          <w:rFonts w:ascii="Times New Roman" w:hAnsi="Times New Roman"/>
          <w:sz w:val="24"/>
          <w:szCs w:val="24"/>
        </w:rPr>
        <w:t>年</w:t>
      </w:r>
      <w:r w:rsidR="009C50EC" w:rsidRPr="009C50EC">
        <w:rPr>
          <w:rFonts w:ascii="Times New Roman" w:hAnsi="Times New Roman" w:hint="eastAsia"/>
          <w:sz w:val="24"/>
          <w:szCs w:val="24"/>
        </w:rPr>
        <w:t>10</w:t>
      </w:r>
      <w:r w:rsidRPr="009C50EC">
        <w:rPr>
          <w:rFonts w:ascii="Times New Roman" w:hAnsi="Times New Roman"/>
          <w:sz w:val="24"/>
          <w:szCs w:val="24"/>
        </w:rPr>
        <w:t>月</w:t>
      </w:r>
      <w:r w:rsidR="009C50EC" w:rsidRPr="009C50EC">
        <w:rPr>
          <w:rFonts w:ascii="Times New Roman" w:hAnsi="Times New Roman" w:hint="eastAsia"/>
          <w:sz w:val="24"/>
          <w:szCs w:val="24"/>
        </w:rPr>
        <w:t>2</w:t>
      </w:r>
      <w:r w:rsidR="00FD2C97" w:rsidRPr="009C50EC">
        <w:rPr>
          <w:rFonts w:ascii="Times New Roman" w:hAnsi="Times New Roman" w:hint="eastAsia"/>
          <w:sz w:val="24"/>
          <w:szCs w:val="24"/>
        </w:rPr>
        <w:t>5</w:t>
      </w:r>
      <w:r w:rsidR="004F1277" w:rsidRPr="009C50EC">
        <w:rPr>
          <w:rFonts w:ascii="Times New Roman" w:hAnsi="Times New Roman" w:hint="eastAsia"/>
          <w:sz w:val="24"/>
          <w:szCs w:val="24"/>
        </w:rPr>
        <w:t>日</w:t>
      </w:r>
      <w:r w:rsidRPr="009C50EC">
        <w:rPr>
          <w:rFonts w:ascii="Times New Roman" w:hAnsi="Times New Roman"/>
          <w:sz w:val="24"/>
          <w:szCs w:val="24"/>
        </w:rPr>
        <w:t>批准该项目立项，并将《</w:t>
      </w:r>
      <w:r w:rsidR="00320BE4" w:rsidRPr="009C50EC">
        <w:rPr>
          <w:rFonts w:ascii="Times New Roman" w:hAnsi="Times New Roman" w:hint="eastAsia"/>
          <w:sz w:val="24"/>
          <w:szCs w:val="24"/>
        </w:rPr>
        <w:t>汽车</w:t>
      </w:r>
      <w:r w:rsidR="00315289" w:rsidRPr="009C50EC">
        <w:rPr>
          <w:rFonts w:ascii="Times New Roman" w:hAnsi="Times New Roman" w:hint="eastAsia"/>
          <w:sz w:val="24"/>
          <w:szCs w:val="24"/>
        </w:rPr>
        <w:t>救援适应性的车身用材规范</w:t>
      </w:r>
      <w:r w:rsidRPr="009C50EC">
        <w:rPr>
          <w:rFonts w:ascii="Times New Roman" w:hAnsi="Times New Roman"/>
          <w:sz w:val="24"/>
          <w:szCs w:val="24"/>
        </w:rPr>
        <w:t>》团体标准制定列入</w:t>
      </w:r>
      <w:r w:rsidRPr="009C50EC">
        <w:rPr>
          <w:rFonts w:ascii="Times New Roman" w:hAnsi="Times New Roman"/>
          <w:sz w:val="24"/>
          <w:szCs w:val="24"/>
        </w:rPr>
        <w:t>2018</w:t>
      </w:r>
      <w:r w:rsidRPr="009C50EC">
        <w:rPr>
          <w:rFonts w:ascii="Times New Roman" w:hAnsi="Times New Roman"/>
          <w:sz w:val="24"/>
          <w:szCs w:val="24"/>
        </w:rPr>
        <w:t>年</w:t>
      </w:r>
      <w:r w:rsidR="009C50EC" w:rsidRPr="009C50EC">
        <w:rPr>
          <w:rFonts w:ascii="Times New Roman" w:hAnsi="Times New Roman"/>
          <w:sz w:val="24"/>
          <w:szCs w:val="24"/>
        </w:rPr>
        <w:t>研制</w:t>
      </w:r>
      <w:r w:rsidRPr="009C50EC">
        <w:rPr>
          <w:rFonts w:ascii="Times New Roman" w:hAnsi="Times New Roman"/>
          <w:sz w:val="24"/>
          <w:szCs w:val="24"/>
        </w:rPr>
        <w:t>计划，</w:t>
      </w:r>
      <w:r w:rsidR="00315289" w:rsidRPr="009C50EC">
        <w:rPr>
          <w:rFonts w:ascii="Times New Roman" w:hAnsi="Times New Roman"/>
          <w:sz w:val="24"/>
          <w:szCs w:val="24"/>
        </w:rPr>
        <w:t>中国汽车</w:t>
      </w:r>
      <w:r w:rsidR="009C50EC" w:rsidRPr="009C50EC">
        <w:rPr>
          <w:rFonts w:ascii="Times New Roman" w:hAnsi="Times New Roman"/>
          <w:sz w:val="24"/>
          <w:szCs w:val="24"/>
        </w:rPr>
        <w:t>工程</w:t>
      </w:r>
      <w:r w:rsidR="00315289" w:rsidRPr="009C50EC">
        <w:rPr>
          <w:rFonts w:ascii="Times New Roman" w:hAnsi="Times New Roman"/>
          <w:sz w:val="24"/>
          <w:szCs w:val="24"/>
        </w:rPr>
        <w:t>学会</w:t>
      </w:r>
      <w:r w:rsidR="004F1277" w:rsidRPr="009C50EC">
        <w:rPr>
          <w:rFonts w:ascii="Times New Roman" w:hAnsi="Times New Roman" w:hint="eastAsia"/>
          <w:sz w:val="24"/>
          <w:szCs w:val="24"/>
        </w:rPr>
        <w:t>标准</w:t>
      </w:r>
      <w:r w:rsidR="008D1A40" w:rsidRPr="009C50EC">
        <w:rPr>
          <w:rFonts w:ascii="Times New Roman" w:hAnsi="Times New Roman" w:hint="eastAsia"/>
          <w:sz w:val="24"/>
          <w:szCs w:val="24"/>
        </w:rPr>
        <w:t>立项通知</w:t>
      </w:r>
      <w:r w:rsidRPr="009C50EC">
        <w:rPr>
          <w:rFonts w:ascii="Times New Roman" w:hAnsi="Times New Roman"/>
          <w:sz w:val="24"/>
          <w:szCs w:val="24"/>
        </w:rPr>
        <w:t>编号：</w:t>
      </w:r>
      <w:r w:rsidR="009C50EC" w:rsidRPr="009C50EC">
        <w:rPr>
          <w:rFonts w:ascii="Times New Roman" w:hAnsi="Times New Roman"/>
          <w:sz w:val="24"/>
          <w:szCs w:val="24"/>
        </w:rPr>
        <w:t>中</w:t>
      </w:r>
      <w:proofErr w:type="gramStart"/>
      <w:r w:rsidR="009C50EC" w:rsidRPr="009C50EC">
        <w:rPr>
          <w:rFonts w:ascii="Times New Roman" w:hAnsi="Times New Roman"/>
          <w:sz w:val="24"/>
          <w:szCs w:val="24"/>
        </w:rPr>
        <w:t>汽学函</w:t>
      </w:r>
      <w:proofErr w:type="gramEnd"/>
      <w:r w:rsidR="0050231C">
        <w:rPr>
          <w:rFonts w:ascii="Times New Roman" w:hAnsi="Times New Roman" w:hint="eastAsia"/>
          <w:sz w:val="24"/>
          <w:szCs w:val="24"/>
        </w:rPr>
        <w:t>2018-45</w:t>
      </w:r>
      <w:r w:rsidRPr="009C50EC">
        <w:rPr>
          <w:rFonts w:ascii="Times New Roman" w:hAnsi="Times New Roman"/>
          <w:sz w:val="24"/>
          <w:szCs w:val="24"/>
        </w:rPr>
        <w:t>。</w:t>
      </w:r>
    </w:p>
    <w:p w:rsidR="007C010F" w:rsidRPr="009C50EC" w:rsidRDefault="00280530" w:rsidP="00E542F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C50EC">
        <w:rPr>
          <w:rFonts w:ascii="Times New Roman" w:hAnsi="Times New Roman"/>
          <w:b/>
          <w:sz w:val="24"/>
          <w:szCs w:val="24"/>
        </w:rPr>
        <w:t>2</w:t>
      </w:r>
      <w:r w:rsidRPr="009C50EC">
        <w:rPr>
          <w:rFonts w:ascii="Times New Roman" w:hAnsi="Times New Roman"/>
          <w:b/>
          <w:sz w:val="24"/>
          <w:szCs w:val="24"/>
        </w:rPr>
        <w:t>、</w:t>
      </w:r>
      <w:r w:rsidR="007C010F" w:rsidRPr="009C50EC">
        <w:rPr>
          <w:rFonts w:ascii="Times New Roman" w:hAnsi="Times New Roman"/>
          <w:b/>
          <w:sz w:val="24"/>
          <w:szCs w:val="24"/>
        </w:rPr>
        <w:t>工作过程</w:t>
      </w:r>
    </w:p>
    <w:p w:rsidR="00320BE4" w:rsidRPr="000F3471" w:rsidRDefault="00320BE4" w:rsidP="00C556F3">
      <w:pPr>
        <w:spacing w:line="360" w:lineRule="auto"/>
        <w:rPr>
          <w:rFonts w:ascii="Times New Roman" w:hAnsi="Times New Roman"/>
          <w:sz w:val="24"/>
          <w:szCs w:val="24"/>
        </w:rPr>
      </w:pPr>
      <w:r w:rsidRPr="009C50EC">
        <w:rPr>
          <w:rFonts w:ascii="Times New Roman" w:hAnsi="Times New Roman" w:hint="eastAsia"/>
          <w:sz w:val="24"/>
          <w:szCs w:val="24"/>
        </w:rPr>
        <w:t xml:space="preserve"> </w:t>
      </w:r>
      <w:r w:rsidRPr="009C50EC">
        <w:rPr>
          <w:rFonts w:ascii="Times New Roman" w:hAnsi="Times New Roman"/>
          <w:sz w:val="24"/>
          <w:szCs w:val="24"/>
        </w:rPr>
        <w:t xml:space="preserve">  </w:t>
      </w:r>
      <w:r w:rsidR="00C556F3" w:rsidRPr="009C50EC">
        <w:rPr>
          <w:rFonts w:ascii="Times New Roman" w:hAnsi="Times New Roman"/>
          <w:sz w:val="24"/>
          <w:szCs w:val="24"/>
        </w:rPr>
        <w:t xml:space="preserve"> </w:t>
      </w:r>
      <w:r w:rsidRPr="009C50EC">
        <w:rPr>
          <w:rFonts w:ascii="Times New Roman" w:hAnsi="Times New Roman" w:hint="eastAsia"/>
          <w:sz w:val="24"/>
          <w:szCs w:val="24"/>
        </w:rPr>
        <w:t>2018</w:t>
      </w:r>
      <w:r w:rsidRPr="009C50EC">
        <w:rPr>
          <w:rFonts w:ascii="Times New Roman" w:hAnsi="Times New Roman" w:hint="eastAsia"/>
          <w:sz w:val="24"/>
          <w:szCs w:val="24"/>
        </w:rPr>
        <w:t>年</w:t>
      </w:r>
      <w:r w:rsidR="003831F6" w:rsidRPr="009C50EC">
        <w:rPr>
          <w:rFonts w:ascii="Times New Roman" w:hAnsi="Times New Roman" w:hint="eastAsia"/>
          <w:sz w:val="24"/>
          <w:szCs w:val="24"/>
        </w:rPr>
        <w:t>下半面</w:t>
      </w:r>
      <w:r w:rsidRPr="009C50EC">
        <w:rPr>
          <w:rFonts w:ascii="Times New Roman" w:hAnsi="Times New Roman" w:hint="eastAsia"/>
          <w:sz w:val="24"/>
          <w:szCs w:val="24"/>
        </w:rPr>
        <w:t>，中国</w:t>
      </w:r>
      <w:proofErr w:type="gramStart"/>
      <w:r w:rsidR="003831F6" w:rsidRPr="009C50EC">
        <w:rPr>
          <w:rFonts w:ascii="Times New Roman" w:hAnsi="Times New Roman" w:hint="eastAsia"/>
          <w:sz w:val="24"/>
          <w:szCs w:val="24"/>
        </w:rPr>
        <w:t>一汽广泛</w:t>
      </w:r>
      <w:proofErr w:type="gramEnd"/>
      <w:r w:rsidR="003831F6" w:rsidRPr="009C50EC">
        <w:rPr>
          <w:rFonts w:ascii="Times New Roman" w:hAnsi="Times New Roman" w:hint="eastAsia"/>
          <w:sz w:val="24"/>
          <w:szCs w:val="24"/>
        </w:rPr>
        <w:t>征求用</w:t>
      </w:r>
      <w:r w:rsidR="003831F6" w:rsidRPr="003831F6">
        <w:rPr>
          <w:rFonts w:ascii="Times New Roman" w:hAnsi="Times New Roman" w:hint="eastAsia"/>
          <w:sz w:val="24"/>
          <w:szCs w:val="24"/>
        </w:rPr>
        <w:t>户单位，科研院所、材料厂家及汽车厂家意见，</w:t>
      </w:r>
      <w:r w:rsidR="003831F6" w:rsidRPr="006165D5">
        <w:rPr>
          <w:rFonts w:ascii="Times New Roman" w:hAnsi="Times New Roman" w:hint="eastAsia"/>
          <w:sz w:val="24"/>
          <w:szCs w:val="24"/>
        </w:rPr>
        <w:t>上海大学、公安部上海消防研究所、钢铁研究总院、重庆长安汽车股份有限公司、东风汽车股份有限公司、中国宝武钢集团有限公司、首都钢铁集团有限公司</w:t>
      </w:r>
      <w:r w:rsidR="006165D5" w:rsidRPr="006165D5">
        <w:rPr>
          <w:rFonts w:ascii="Times New Roman" w:hAnsi="Times New Roman" w:hint="eastAsia"/>
          <w:sz w:val="24"/>
          <w:szCs w:val="24"/>
        </w:rPr>
        <w:t>、鞍山钢铁集团有限公司</w:t>
      </w:r>
      <w:r w:rsidR="003831F6" w:rsidRPr="006165D5">
        <w:rPr>
          <w:rFonts w:ascii="Times New Roman" w:hAnsi="Times New Roman" w:hint="eastAsia"/>
          <w:sz w:val="24"/>
          <w:szCs w:val="24"/>
        </w:rPr>
        <w:t>等单位对标准的结构、内容、试验提供了宝贵建议</w:t>
      </w:r>
      <w:r w:rsidRPr="000F3471">
        <w:rPr>
          <w:rFonts w:ascii="Times New Roman" w:hAnsi="Times New Roman" w:hint="eastAsia"/>
          <w:sz w:val="24"/>
          <w:szCs w:val="24"/>
        </w:rPr>
        <w:t>。</w:t>
      </w:r>
      <w:r w:rsidR="006165D5" w:rsidRPr="006165D5">
        <w:rPr>
          <w:rFonts w:ascii="Times New Roman" w:hAnsi="Times New Roman" w:hint="eastAsia"/>
          <w:sz w:val="24"/>
          <w:szCs w:val="24"/>
        </w:rPr>
        <w:t>公安部上海消防研究所</w:t>
      </w:r>
      <w:r w:rsidR="006165D5">
        <w:rPr>
          <w:rFonts w:ascii="Times New Roman" w:hAnsi="Times New Roman" w:hint="eastAsia"/>
          <w:sz w:val="24"/>
          <w:szCs w:val="24"/>
        </w:rPr>
        <w:t>建议标准的使用对象为救援人员及消费者，侧重点应凸出汽车结构及材料性能。</w:t>
      </w:r>
    </w:p>
    <w:p w:rsidR="006165D5" w:rsidRPr="00B12D67" w:rsidRDefault="00C556F3" w:rsidP="006165D5">
      <w:pPr>
        <w:spacing w:line="360" w:lineRule="auto"/>
        <w:ind w:firstLine="480"/>
        <w:rPr>
          <w:rFonts w:ascii="Times New Roman" w:hAnsi="Times New Roman"/>
        </w:rPr>
      </w:pPr>
      <w:r w:rsidRPr="000F3471">
        <w:rPr>
          <w:rFonts w:ascii="Times New Roman" w:hAnsi="Times New Roman" w:hint="eastAsia"/>
          <w:sz w:val="24"/>
          <w:szCs w:val="24"/>
        </w:rPr>
        <w:t>201</w:t>
      </w:r>
      <w:r w:rsidR="006165D5">
        <w:rPr>
          <w:rFonts w:ascii="Times New Roman" w:hAnsi="Times New Roman" w:hint="eastAsia"/>
          <w:sz w:val="24"/>
          <w:szCs w:val="24"/>
        </w:rPr>
        <w:t>9</w:t>
      </w:r>
      <w:r w:rsidRPr="000F3471">
        <w:rPr>
          <w:rFonts w:ascii="Times New Roman" w:hAnsi="Times New Roman" w:hint="eastAsia"/>
          <w:sz w:val="24"/>
          <w:szCs w:val="24"/>
        </w:rPr>
        <w:t>年</w:t>
      </w:r>
      <w:r w:rsidR="006165D5">
        <w:rPr>
          <w:rFonts w:ascii="Times New Roman" w:hAnsi="Times New Roman" w:hint="eastAsia"/>
          <w:sz w:val="24"/>
          <w:szCs w:val="24"/>
        </w:rPr>
        <w:t>改标准在完成初稿后再次有参加单位进行审查</w:t>
      </w:r>
      <w:r w:rsidR="00320BE4" w:rsidRPr="000F3471">
        <w:rPr>
          <w:rFonts w:ascii="Times New Roman" w:hAnsi="Times New Roman" w:hint="eastAsia"/>
          <w:sz w:val="24"/>
          <w:szCs w:val="24"/>
        </w:rPr>
        <w:t>，</w:t>
      </w:r>
      <w:r w:rsidR="006165D5">
        <w:rPr>
          <w:rFonts w:ascii="Times New Roman" w:hAnsi="Times New Roman" w:hint="eastAsia"/>
          <w:sz w:val="24"/>
          <w:szCs w:val="24"/>
        </w:rPr>
        <w:t>增加了材料典型性能只及剪切试验结果供使用者参考。</w:t>
      </w:r>
    </w:p>
    <w:p w:rsidR="00B12D67" w:rsidRDefault="00B12D67" w:rsidP="00B12D67">
      <w:pPr>
        <w:pStyle w:val="af9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kern w:val="2"/>
        </w:rPr>
      </w:pPr>
    </w:p>
    <w:p w:rsidR="006165D5" w:rsidRDefault="006165D5" w:rsidP="00B12D67">
      <w:pPr>
        <w:pStyle w:val="af9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kern w:val="2"/>
        </w:rPr>
      </w:pPr>
    </w:p>
    <w:p w:rsidR="006165D5" w:rsidRDefault="006165D5" w:rsidP="00B12D67">
      <w:pPr>
        <w:pStyle w:val="af9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kern w:val="2"/>
        </w:rPr>
      </w:pPr>
    </w:p>
    <w:p w:rsidR="006165D5" w:rsidRDefault="006165D5" w:rsidP="00B12D67">
      <w:pPr>
        <w:pStyle w:val="af9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kern w:val="2"/>
        </w:rPr>
      </w:pPr>
    </w:p>
    <w:p w:rsidR="006165D5" w:rsidRDefault="006165D5" w:rsidP="00B12D67">
      <w:pPr>
        <w:pStyle w:val="af9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kern w:val="2"/>
        </w:rPr>
      </w:pPr>
    </w:p>
    <w:p w:rsidR="006165D5" w:rsidRPr="00B12D67" w:rsidRDefault="006165D5" w:rsidP="00B12D67">
      <w:pPr>
        <w:pStyle w:val="af9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Times New Roman" w:hAnsi="Times New Roman" w:cs="Times New Roman"/>
          <w:kern w:val="2"/>
        </w:rPr>
      </w:pPr>
    </w:p>
    <w:p w:rsidR="007C010F" w:rsidRPr="000F3471" w:rsidRDefault="00280530" w:rsidP="00E542F6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b/>
          <w:sz w:val="24"/>
          <w:szCs w:val="24"/>
        </w:rPr>
        <w:lastRenderedPageBreak/>
        <w:t>3</w:t>
      </w:r>
      <w:r w:rsidRPr="000F3471">
        <w:rPr>
          <w:rFonts w:ascii="Times New Roman" w:hAnsi="Times New Roman"/>
          <w:b/>
          <w:sz w:val="24"/>
          <w:szCs w:val="24"/>
        </w:rPr>
        <w:t>、</w:t>
      </w:r>
      <w:r w:rsidR="007C010F" w:rsidRPr="000F3471">
        <w:rPr>
          <w:rFonts w:ascii="Times New Roman" w:hAnsi="Times New Roman"/>
          <w:b/>
          <w:sz w:val="24"/>
          <w:szCs w:val="24"/>
        </w:rPr>
        <w:t>主要起草单位及起草人所做的工作</w:t>
      </w:r>
    </w:p>
    <w:tbl>
      <w:tblPr>
        <w:tblStyle w:val="af1"/>
        <w:tblW w:w="8758" w:type="dxa"/>
        <w:jc w:val="center"/>
        <w:tblLook w:val="04A0" w:firstRow="1" w:lastRow="0" w:firstColumn="1" w:lastColumn="0" w:noHBand="0" w:noVBand="1"/>
      </w:tblPr>
      <w:tblGrid>
        <w:gridCol w:w="2069"/>
        <w:gridCol w:w="2126"/>
        <w:gridCol w:w="4563"/>
      </w:tblGrid>
      <w:tr w:rsidR="000F3471" w:rsidRPr="000F3471" w:rsidTr="003F19FE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F" w:rsidRPr="000F3471" w:rsidRDefault="007C010F" w:rsidP="00F5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71">
              <w:rPr>
                <w:rFonts w:ascii="Times New Roman" w:hAnsi="Times New Roman"/>
                <w:sz w:val="24"/>
                <w:szCs w:val="24"/>
              </w:rPr>
              <w:t>主要参加单位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F" w:rsidRPr="000F3471" w:rsidRDefault="007C010F" w:rsidP="00F5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71">
              <w:rPr>
                <w:rFonts w:ascii="Times New Roman" w:hAnsi="Times New Roman"/>
                <w:sz w:val="24"/>
                <w:szCs w:val="24"/>
              </w:rPr>
              <w:t>成员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10F" w:rsidRPr="000F3471" w:rsidRDefault="007C010F" w:rsidP="00F53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71">
              <w:rPr>
                <w:rFonts w:ascii="Times New Roman" w:hAnsi="Times New Roman"/>
                <w:sz w:val="24"/>
                <w:szCs w:val="24"/>
              </w:rPr>
              <w:t>主要工作</w:t>
            </w:r>
          </w:p>
        </w:tc>
      </w:tr>
      <w:tr w:rsidR="000F3471" w:rsidRPr="000F3471" w:rsidTr="003F19FE">
        <w:trPr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10F" w:rsidRPr="00B12D67" w:rsidRDefault="006165D5" w:rsidP="007C01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中国第一汽车股份有限公司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10F" w:rsidRPr="000F3471" w:rsidRDefault="006E5624" w:rsidP="006E5624">
            <w:pPr>
              <w:rPr>
                <w:rFonts w:ascii="Times New Roman" w:hAnsi="Times New Roman"/>
                <w:sz w:val="24"/>
                <w:szCs w:val="24"/>
              </w:rPr>
            </w:pPr>
            <w:r w:rsidRPr="00502D84">
              <w:rPr>
                <w:rFonts w:ascii="Times New Roman" w:hAnsi="Times New Roman" w:hint="eastAsia"/>
                <w:sz w:val="24"/>
                <w:szCs w:val="24"/>
              </w:rPr>
              <w:t>宋起峰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、郑虹、庄厚川、常悦彤、曹广祥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10F" w:rsidRPr="000F3471" w:rsidRDefault="007C010F" w:rsidP="007C010F">
            <w:pPr>
              <w:rPr>
                <w:rFonts w:ascii="Times New Roman" w:hAnsi="Times New Roman"/>
                <w:sz w:val="24"/>
                <w:szCs w:val="24"/>
              </w:rPr>
            </w:pPr>
            <w:r w:rsidRPr="000F3471">
              <w:rPr>
                <w:rFonts w:ascii="Times New Roman" w:hAnsi="Times New Roman"/>
                <w:sz w:val="24"/>
                <w:szCs w:val="24"/>
              </w:rPr>
              <w:t>负责标准制定工作，资料查询、标准正文及编制说明草案起草、方法验证、组织协调等工作</w:t>
            </w:r>
          </w:p>
        </w:tc>
      </w:tr>
      <w:tr w:rsidR="000C7A00" w:rsidRPr="000F3471" w:rsidTr="003F19FE">
        <w:trPr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0F3471" w:rsidRDefault="006165D5" w:rsidP="007C51DA">
            <w:pPr>
              <w:rPr>
                <w:rFonts w:ascii="Times New Roman" w:hAnsi="Times New Roman"/>
                <w:sz w:val="24"/>
                <w:szCs w:val="24"/>
              </w:rPr>
            </w:pPr>
            <w:r w:rsidRPr="006165D5">
              <w:rPr>
                <w:rFonts w:ascii="Times New Roman" w:hAnsi="Times New Roman" w:hint="eastAsia"/>
                <w:sz w:val="24"/>
                <w:szCs w:val="24"/>
              </w:rPr>
              <w:t>公安部上海消防研究所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0F3471" w:rsidRDefault="00502D84" w:rsidP="00502D84">
            <w:pPr>
              <w:rPr>
                <w:rFonts w:ascii="Times New Roman" w:hAnsi="Times New Roman"/>
                <w:sz w:val="24"/>
                <w:szCs w:val="24"/>
              </w:rPr>
            </w:pPr>
            <w:r w:rsidRPr="00502D84">
              <w:rPr>
                <w:rFonts w:ascii="Times New Roman" w:hAnsi="Times New Roman" w:hint="eastAsia"/>
                <w:sz w:val="24"/>
                <w:szCs w:val="24"/>
              </w:rPr>
              <w:t>黄昊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0F3471" w:rsidRDefault="00752C0E" w:rsidP="007C51DA">
            <w:pPr>
              <w:rPr>
                <w:rFonts w:ascii="Times New Roman" w:hAnsi="Times New Roman"/>
                <w:sz w:val="24"/>
                <w:szCs w:val="24"/>
              </w:rPr>
            </w:pPr>
            <w:r w:rsidRPr="007228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</w:t>
            </w:r>
            <w:r w:rsidRPr="007228A5">
              <w:rPr>
                <w:rFonts w:asciiTheme="minorEastAsia" w:eastAsiaTheme="minorEastAsia" w:hAnsiTheme="minorEastAsia"/>
                <w:sz w:val="24"/>
                <w:szCs w:val="24"/>
              </w:rPr>
              <w:t>起草、标准讨论与完善</w:t>
            </w:r>
          </w:p>
        </w:tc>
      </w:tr>
      <w:tr w:rsidR="000C7A00" w:rsidRPr="000F3471" w:rsidTr="003F19FE">
        <w:trPr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780411" w:rsidRDefault="006165D5" w:rsidP="007C51DA">
            <w:pPr>
              <w:rPr>
                <w:kern w:val="0"/>
              </w:rPr>
            </w:pPr>
            <w:r w:rsidRPr="006165D5">
              <w:rPr>
                <w:rFonts w:ascii="Times New Roman" w:hAnsi="Times New Roman" w:hint="eastAsia"/>
                <w:sz w:val="24"/>
                <w:szCs w:val="24"/>
              </w:rPr>
              <w:t>上海大学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0F3471" w:rsidRDefault="00502D84" w:rsidP="00502D84">
            <w:pPr>
              <w:rPr>
                <w:rFonts w:ascii="Times New Roman" w:hAnsi="Times New Roman"/>
                <w:sz w:val="24"/>
                <w:szCs w:val="24"/>
              </w:rPr>
            </w:pPr>
            <w:r w:rsidRPr="00502D84">
              <w:rPr>
                <w:rFonts w:ascii="Times New Roman" w:hAnsi="Times New Roman" w:hint="eastAsia"/>
                <w:sz w:val="24"/>
                <w:szCs w:val="24"/>
              </w:rPr>
              <w:t>董</w:t>
            </w:r>
            <w:r w:rsidR="009C50EC">
              <w:rPr>
                <w:rFonts w:ascii="Times New Roman" w:hAnsi="Times New Roman" w:hint="eastAsia"/>
                <w:sz w:val="24"/>
                <w:szCs w:val="24"/>
              </w:rPr>
              <w:t>瀚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A00" w:rsidRPr="000F3471" w:rsidRDefault="00752C0E" w:rsidP="007C51DA">
            <w:pPr>
              <w:rPr>
                <w:rFonts w:ascii="Times New Roman" w:hAnsi="Times New Roman"/>
                <w:sz w:val="24"/>
                <w:szCs w:val="24"/>
              </w:rPr>
            </w:pPr>
            <w:r w:rsidRPr="007228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</w:t>
            </w:r>
            <w:r w:rsidRPr="007228A5">
              <w:rPr>
                <w:rFonts w:asciiTheme="minorEastAsia" w:eastAsiaTheme="minorEastAsia" w:hAnsiTheme="minorEastAsia"/>
                <w:sz w:val="24"/>
                <w:szCs w:val="24"/>
              </w:rPr>
              <w:t>起草、标准讨论与完善</w:t>
            </w:r>
          </w:p>
        </w:tc>
      </w:tr>
      <w:tr w:rsidR="0014011D" w:rsidRPr="000F3471" w:rsidTr="003F19FE">
        <w:trPr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Pr="000F3471" w:rsidRDefault="006165D5" w:rsidP="006165D5">
            <w:pPr>
              <w:rPr>
                <w:rFonts w:ascii="Times New Roman" w:hAnsi="Times New Roman"/>
                <w:sz w:val="24"/>
                <w:szCs w:val="24"/>
              </w:rPr>
            </w:pPr>
            <w:r w:rsidRPr="006165D5">
              <w:rPr>
                <w:rFonts w:ascii="Times New Roman" w:hAnsi="Times New Roman" w:hint="eastAsia"/>
                <w:sz w:val="24"/>
                <w:szCs w:val="24"/>
              </w:rPr>
              <w:t>钢铁研究总院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Pr="000F3471" w:rsidRDefault="00502D84" w:rsidP="00502D84">
            <w:pPr>
              <w:rPr>
                <w:rFonts w:ascii="Times New Roman" w:hAnsi="Times New Roman"/>
                <w:sz w:val="24"/>
                <w:szCs w:val="24"/>
              </w:rPr>
            </w:pPr>
            <w:r w:rsidRPr="00502D84">
              <w:rPr>
                <w:rFonts w:ascii="Times New Roman" w:hAnsi="Times New Roman" w:hint="eastAsia"/>
                <w:sz w:val="24"/>
                <w:szCs w:val="24"/>
              </w:rPr>
              <w:t>王存宇、刘建辉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Pr="000F3471" w:rsidRDefault="00752C0E" w:rsidP="00811E3B">
            <w:pPr>
              <w:rPr>
                <w:rFonts w:ascii="Times New Roman" w:hAnsi="Times New Roman"/>
                <w:sz w:val="24"/>
                <w:szCs w:val="24"/>
              </w:rPr>
            </w:pPr>
            <w:r w:rsidRPr="007228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</w:t>
            </w:r>
            <w:r w:rsidRPr="007228A5">
              <w:rPr>
                <w:rFonts w:asciiTheme="minorEastAsia" w:eastAsiaTheme="minorEastAsia" w:hAnsiTheme="minorEastAsia"/>
                <w:sz w:val="24"/>
                <w:szCs w:val="24"/>
              </w:rPr>
              <w:t>起草、标准讨论与完善</w:t>
            </w:r>
          </w:p>
        </w:tc>
      </w:tr>
      <w:tr w:rsidR="0014011D" w:rsidRPr="000F3471" w:rsidTr="003F19FE">
        <w:trPr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Default="006165D5" w:rsidP="006165D5">
            <w:pPr>
              <w:rPr>
                <w:rFonts w:ascii="Times New Roman" w:hAnsi="Times New Roman"/>
                <w:sz w:val="24"/>
                <w:szCs w:val="24"/>
              </w:rPr>
            </w:pPr>
            <w:r w:rsidRPr="006165D5">
              <w:rPr>
                <w:rFonts w:ascii="Times New Roman" w:hAnsi="Times New Roman" w:hint="eastAsia"/>
                <w:sz w:val="24"/>
                <w:szCs w:val="24"/>
              </w:rPr>
              <w:t>重庆长安汽车股份有限公司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Default="00502D84" w:rsidP="00502D84">
            <w:pPr>
              <w:rPr>
                <w:rFonts w:ascii="Times New Roman" w:hAnsi="Times New Roman"/>
                <w:sz w:val="24"/>
                <w:szCs w:val="24"/>
              </w:rPr>
            </w:pPr>
            <w:r w:rsidRPr="00502D84">
              <w:rPr>
                <w:rFonts w:ascii="Times New Roman" w:hAnsi="Times New Roman" w:hint="eastAsia"/>
                <w:sz w:val="24"/>
                <w:szCs w:val="24"/>
              </w:rPr>
              <w:t>杨琴、蒲霞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11D" w:rsidRPr="007228A5" w:rsidRDefault="00752C0E" w:rsidP="00811E3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28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</w:t>
            </w:r>
            <w:r w:rsidRPr="007228A5">
              <w:rPr>
                <w:rFonts w:asciiTheme="minorEastAsia" w:eastAsiaTheme="minorEastAsia" w:hAnsiTheme="minorEastAsia"/>
                <w:sz w:val="24"/>
                <w:szCs w:val="24"/>
              </w:rPr>
              <w:t>起草、标准讨论与完善</w:t>
            </w:r>
          </w:p>
        </w:tc>
      </w:tr>
      <w:tr w:rsidR="00C22BD2" w:rsidRPr="000F3471" w:rsidTr="0014011D">
        <w:trPr>
          <w:trHeight w:val="277"/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780411" w:rsidRDefault="006165D5" w:rsidP="006165D5">
            <w:pPr>
              <w:rPr>
                <w:kern w:val="0"/>
              </w:rPr>
            </w:pPr>
            <w:r w:rsidRPr="006165D5">
              <w:rPr>
                <w:rFonts w:ascii="Times New Roman" w:hAnsi="Times New Roman" w:hint="eastAsia"/>
                <w:sz w:val="24"/>
                <w:szCs w:val="24"/>
              </w:rPr>
              <w:t>东风汽车股份有限公司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502D84" w:rsidRDefault="00502D84" w:rsidP="00502D84">
            <w:pPr>
              <w:rPr>
                <w:rFonts w:ascii="Times New Roman" w:hAnsi="Times New Roman"/>
                <w:sz w:val="24"/>
                <w:szCs w:val="24"/>
              </w:rPr>
            </w:pPr>
            <w:r w:rsidRPr="00502D84">
              <w:rPr>
                <w:rFonts w:ascii="Times New Roman" w:hAnsi="Times New Roman" w:hint="eastAsia"/>
                <w:sz w:val="24"/>
                <w:szCs w:val="24"/>
              </w:rPr>
              <w:t>李飞鹏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0F3471" w:rsidRDefault="00C22BD2" w:rsidP="00752C0E">
            <w:pPr>
              <w:rPr>
                <w:rFonts w:ascii="Times New Roman" w:hAnsi="Times New Roman"/>
                <w:sz w:val="24"/>
                <w:szCs w:val="24"/>
              </w:rPr>
            </w:pPr>
            <w:r w:rsidRPr="007228A5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</w:t>
            </w:r>
            <w:r w:rsidRPr="007228A5">
              <w:rPr>
                <w:rFonts w:asciiTheme="minorEastAsia" w:eastAsiaTheme="minorEastAsia" w:hAnsiTheme="minorEastAsia"/>
                <w:sz w:val="24"/>
                <w:szCs w:val="24"/>
              </w:rPr>
              <w:t>起草、标准讨论与完善</w:t>
            </w:r>
          </w:p>
        </w:tc>
      </w:tr>
      <w:tr w:rsidR="00C22BD2" w:rsidRPr="000F3471" w:rsidTr="0014011D">
        <w:trPr>
          <w:trHeight w:val="277"/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447D4C" w:rsidRDefault="006165D5" w:rsidP="006165D5">
            <w:pPr>
              <w:rPr>
                <w:rFonts w:ascii="Times New Roman" w:hAnsi="Times New Roman"/>
                <w:sz w:val="24"/>
                <w:szCs w:val="24"/>
              </w:rPr>
            </w:pPr>
            <w:r w:rsidRPr="006165D5">
              <w:rPr>
                <w:rFonts w:ascii="Times New Roman" w:hAnsi="Times New Roman" w:hint="eastAsia"/>
                <w:sz w:val="24"/>
                <w:szCs w:val="24"/>
              </w:rPr>
              <w:t>中国宝武钢集团有限公司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447D4C" w:rsidRDefault="00502D84" w:rsidP="00502D84">
            <w:pPr>
              <w:rPr>
                <w:rFonts w:ascii="Times New Roman" w:hAnsi="Times New Roman"/>
                <w:sz w:val="24"/>
                <w:szCs w:val="24"/>
              </w:rPr>
            </w:pPr>
            <w:r w:rsidRPr="00502D84">
              <w:rPr>
                <w:rFonts w:ascii="Times New Roman" w:hAnsi="Times New Roman" w:hint="eastAsia"/>
                <w:sz w:val="24"/>
                <w:szCs w:val="24"/>
              </w:rPr>
              <w:t>孙中渠，韩非，赵广涛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2BD2" w:rsidRPr="00447D4C" w:rsidRDefault="0016207D" w:rsidP="00752C0E">
            <w:pPr>
              <w:rPr>
                <w:rFonts w:ascii="Times New Roman" w:hAnsi="Times New Roman"/>
                <w:sz w:val="24"/>
                <w:szCs w:val="24"/>
              </w:rPr>
            </w:pPr>
            <w:r w:rsidRPr="00447D4C">
              <w:rPr>
                <w:rFonts w:ascii="Times New Roman" w:hAnsi="Times New Roman" w:hint="eastAsia"/>
                <w:sz w:val="24"/>
                <w:szCs w:val="24"/>
              </w:rPr>
              <w:t>标准</w:t>
            </w:r>
            <w:r w:rsidRPr="00447D4C">
              <w:rPr>
                <w:rFonts w:ascii="Times New Roman" w:hAnsi="Times New Roman"/>
                <w:sz w:val="24"/>
                <w:szCs w:val="24"/>
              </w:rPr>
              <w:t>起草、标准讨论与完善</w:t>
            </w:r>
          </w:p>
        </w:tc>
      </w:tr>
      <w:tr w:rsidR="00BF4FE8" w:rsidRPr="000F3471" w:rsidTr="003F19FE">
        <w:trPr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FE8" w:rsidRPr="00447D4C" w:rsidRDefault="006165D5" w:rsidP="006165D5">
            <w:pPr>
              <w:rPr>
                <w:rFonts w:ascii="Times New Roman" w:hAnsi="Times New Roman"/>
                <w:sz w:val="24"/>
                <w:szCs w:val="24"/>
              </w:rPr>
            </w:pPr>
            <w:r w:rsidRPr="006165D5">
              <w:rPr>
                <w:rFonts w:ascii="Times New Roman" w:hAnsi="Times New Roman" w:hint="eastAsia"/>
                <w:sz w:val="24"/>
                <w:szCs w:val="24"/>
              </w:rPr>
              <w:t>首都钢铁集团有限公司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FE8" w:rsidRPr="00447D4C" w:rsidRDefault="00502D84" w:rsidP="00502D84">
            <w:pPr>
              <w:rPr>
                <w:rFonts w:ascii="Times New Roman" w:hAnsi="Times New Roman"/>
                <w:sz w:val="24"/>
                <w:szCs w:val="24"/>
              </w:rPr>
            </w:pPr>
            <w:r w:rsidRPr="00502D84">
              <w:rPr>
                <w:rFonts w:ascii="Times New Roman" w:hAnsi="Times New Roman" w:hint="eastAsia"/>
                <w:sz w:val="24"/>
                <w:szCs w:val="24"/>
              </w:rPr>
              <w:t>韩赟、杨建炜、李春光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FE8" w:rsidRPr="00447D4C" w:rsidRDefault="00BF4FE8" w:rsidP="00752C0E">
            <w:pPr>
              <w:rPr>
                <w:rFonts w:ascii="Times New Roman" w:hAnsi="Times New Roman"/>
                <w:sz w:val="24"/>
                <w:szCs w:val="24"/>
              </w:rPr>
            </w:pPr>
            <w:r w:rsidRPr="00447D4C">
              <w:rPr>
                <w:rFonts w:ascii="Times New Roman" w:hAnsi="Times New Roman" w:hint="eastAsia"/>
                <w:sz w:val="24"/>
                <w:szCs w:val="24"/>
              </w:rPr>
              <w:t>标准</w:t>
            </w:r>
            <w:r w:rsidRPr="00447D4C">
              <w:rPr>
                <w:rFonts w:ascii="Times New Roman" w:hAnsi="Times New Roman"/>
                <w:sz w:val="24"/>
                <w:szCs w:val="24"/>
              </w:rPr>
              <w:t>起草、标准讨论与完善</w:t>
            </w:r>
          </w:p>
        </w:tc>
      </w:tr>
      <w:tr w:rsidR="0016207D" w:rsidRPr="000F3471" w:rsidTr="003F19FE">
        <w:trPr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07D" w:rsidRPr="00447D4C" w:rsidRDefault="006165D5" w:rsidP="00F831EA">
            <w:pPr>
              <w:rPr>
                <w:rFonts w:ascii="Times New Roman" w:hAnsi="Times New Roman"/>
                <w:sz w:val="24"/>
                <w:szCs w:val="24"/>
              </w:rPr>
            </w:pPr>
            <w:r w:rsidRPr="006165D5">
              <w:rPr>
                <w:rFonts w:ascii="Times New Roman" w:hAnsi="Times New Roman" w:hint="eastAsia"/>
                <w:sz w:val="24"/>
                <w:szCs w:val="24"/>
              </w:rPr>
              <w:t>鞍山钢铁集团有限公司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07D" w:rsidRPr="00447D4C" w:rsidRDefault="00502D84" w:rsidP="00F831EA">
            <w:pPr>
              <w:rPr>
                <w:rFonts w:ascii="Times New Roman" w:hAnsi="Times New Roman"/>
                <w:sz w:val="24"/>
                <w:szCs w:val="24"/>
              </w:rPr>
            </w:pPr>
            <w:r w:rsidRPr="00502D84">
              <w:rPr>
                <w:rFonts w:ascii="Times New Roman" w:hAnsi="Times New Roman" w:hint="eastAsia"/>
                <w:sz w:val="24"/>
                <w:szCs w:val="24"/>
              </w:rPr>
              <w:t>刘仁东、时晓光、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07D" w:rsidRPr="00447D4C" w:rsidRDefault="0016207D" w:rsidP="00752C0E">
            <w:pPr>
              <w:rPr>
                <w:rFonts w:ascii="Times New Roman" w:hAnsi="Times New Roman"/>
                <w:sz w:val="24"/>
                <w:szCs w:val="24"/>
              </w:rPr>
            </w:pPr>
            <w:r w:rsidRPr="00447D4C">
              <w:rPr>
                <w:rFonts w:ascii="Times New Roman" w:hAnsi="Times New Roman" w:hint="eastAsia"/>
                <w:sz w:val="24"/>
                <w:szCs w:val="24"/>
              </w:rPr>
              <w:t>标准</w:t>
            </w:r>
            <w:r w:rsidRPr="00447D4C">
              <w:rPr>
                <w:rFonts w:ascii="Times New Roman" w:hAnsi="Times New Roman"/>
                <w:sz w:val="24"/>
                <w:szCs w:val="24"/>
              </w:rPr>
              <w:t>起草、标准讨论与完善</w:t>
            </w:r>
          </w:p>
        </w:tc>
      </w:tr>
    </w:tbl>
    <w:p w:rsidR="00945991" w:rsidRPr="000F3471" w:rsidRDefault="00945991" w:rsidP="0094599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45991" w:rsidRPr="000F3471" w:rsidRDefault="00E16C8C" w:rsidP="009459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/>
          <w:b/>
          <w:sz w:val="24"/>
          <w:szCs w:val="24"/>
        </w:rPr>
        <w:t>二、标准编制原则</w:t>
      </w:r>
      <w:r w:rsidRPr="000F3471">
        <w:rPr>
          <w:rFonts w:ascii="Times New Roman" w:hAnsi="Times New Roman" w:hint="eastAsia"/>
          <w:b/>
          <w:sz w:val="24"/>
          <w:szCs w:val="24"/>
        </w:rPr>
        <w:t>和主要内容</w:t>
      </w:r>
    </w:p>
    <w:p w:rsidR="00E16C8C" w:rsidRPr="000F3471" w:rsidRDefault="00E16C8C" w:rsidP="009459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1</w:t>
      </w:r>
      <w:r w:rsidR="00945991" w:rsidRPr="000F3471">
        <w:rPr>
          <w:rFonts w:ascii="Times New Roman" w:hAnsi="Times New Roman" w:hint="eastAsia"/>
          <w:b/>
          <w:sz w:val="24"/>
          <w:szCs w:val="24"/>
        </w:rPr>
        <w:t>、</w:t>
      </w:r>
      <w:r w:rsidRPr="000F3471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0F3471">
        <w:rPr>
          <w:rFonts w:ascii="Times New Roman" w:hAnsi="Times New Roman" w:hint="eastAsia"/>
          <w:b/>
          <w:sz w:val="24"/>
          <w:szCs w:val="24"/>
        </w:rPr>
        <w:t>标准制定原则</w:t>
      </w:r>
    </w:p>
    <w:p w:rsidR="007C010F" w:rsidRPr="000F3471" w:rsidRDefault="00E16C8C" w:rsidP="00E16C8C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 xml:space="preserve">    </w:t>
      </w:r>
      <w:r w:rsidR="00280530" w:rsidRPr="000F3471">
        <w:rPr>
          <w:rFonts w:ascii="Times New Roman" w:hAnsi="Times New Roman"/>
          <w:sz w:val="24"/>
          <w:szCs w:val="24"/>
        </w:rPr>
        <w:t>（</w:t>
      </w:r>
      <w:r w:rsidR="00280530" w:rsidRPr="000F3471">
        <w:rPr>
          <w:rFonts w:ascii="Times New Roman" w:hAnsi="Times New Roman"/>
          <w:sz w:val="24"/>
          <w:szCs w:val="24"/>
        </w:rPr>
        <w:t>1</w:t>
      </w:r>
      <w:r w:rsidR="00280530" w:rsidRPr="000F3471">
        <w:rPr>
          <w:rFonts w:ascii="Times New Roman" w:hAnsi="Times New Roman"/>
          <w:sz w:val="24"/>
          <w:szCs w:val="24"/>
        </w:rPr>
        <w:t>）</w:t>
      </w:r>
      <w:r w:rsidR="007C010F" w:rsidRPr="000F3471">
        <w:rPr>
          <w:rFonts w:ascii="Times New Roman" w:hAnsi="Times New Roman"/>
          <w:sz w:val="24"/>
          <w:szCs w:val="24"/>
        </w:rPr>
        <w:t>原则性：根据《中华人民共和国标准法》及其《实施细则》、《标准化工作导则第</w:t>
      </w:r>
      <w:r w:rsidR="007C010F" w:rsidRPr="000F3471">
        <w:rPr>
          <w:rFonts w:ascii="Times New Roman" w:hAnsi="Times New Roman"/>
          <w:sz w:val="24"/>
          <w:szCs w:val="24"/>
        </w:rPr>
        <w:t>1</w:t>
      </w:r>
      <w:r w:rsidR="007C010F" w:rsidRPr="000F3471">
        <w:rPr>
          <w:rFonts w:ascii="Times New Roman" w:hAnsi="Times New Roman"/>
          <w:sz w:val="24"/>
          <w:szCs w:val="24"/>
        </w:rPr>
        <w:t>部分：标准的结构和编写》</w:t>
      </w:r>
      <w:r w:rsidR="007C010F" w:rsidRPr="000F3471">
        <w:rPr>
          <w:rFonts w:ascii="Times New Roman" w:hAnsi="Times New Roman"/>
          <w:sz w:val="24"/>
          <w:szCs w:val="24"/>
        </w:rPr>
        <w:t>GB/T 1.1</w:t>
      </w:r>
      <w:r w:rsidR="007C010F" w:rsidRPr="000F3471">
        <w:rPr>
          <w:rFonts w:ascii="Times New Roman" w:hAnsi="Times New Roman"/>
          <w:sz w:val="24"/>
          <w:szCs w:val="24"/>
        </w:rPr>
        <w:t>－</w:t>
      </w:r>
      <w:r w:rsidR="007C010F" w:rsidRPr="000F3471">
        <w:rPr>
          <w:rFonts w:ascii="Times New Roman" w:hAnsi="Times New Roman"/>
          <w:sz w:val="24"/>
          <w:szCs w:val="24"/>
        </w:rPr>
        <w:t>2009</w:t>
      </w:r>
      <w:r w:rsidR="007C010F" w:rsidRPr="000F3471">
        <w:rPr>
          <w:rFonts w:ascii="Times New Roman" w:hAnsi="Times New Roman"/>
          <w:sz w:val="24"/>
          <w:szCs w:val="24"/>
        </w:rPr>
        <w:t>进行编制。</w:t>
      </w:r>
    </w:p>
    <w:p w:rsidR="00685AA9" w:rsidRPr="000F3471" w:rsidRDefault="00280530" w:rsidP="00A175D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t>（</w:t>
      </w:r>
      <w:r w:rsidRPr="000F3471">
        <w:rPr>
          <w:rFonts w:ascii="Times New Roman" w:hAnsi="Times New Roman"/>
          <w:sz w:val="24"/>
          <w:szCs w:val="24"/>
        </w:rPr>
        <w:t>2</w:t>
      </w:r>
      <w:r w:rsidRPr="000F3471">
        <w:rPr>
          <w:rFonts w:ascii="Times New Roman" w:hAnsi="Times New Roman"/>
          <w:sz w:val="24"/>
          <w:szCs w:val="24"/>
        </w:rPr>
        <w:t>）</w:t>
      </w:r>
      <w:r w:rsidR="007C010F" w:rsidRPr="000F3471">
        <w:rPr>
          <w:rFonts w:ascii="Times New Roman" w:hAnsi="Times New Roman"/>
          <w:sz w:val="24"/>
          <w:szCs w:val="24"/>
        </w:rPr>
        <w:t>适应性：</w:t>
      </w:r>
      <w:r w:rsidR="00A175D3" w:rsidRPr="000F3471">
        <w:rPr>
          <w:rFonts w:ascii="Times New Roman" w:hAnsi="Times New Roman" w:hint="eastAsia"/>
          <w:sz w:val="24"/>
          <w:szCs w:val="24"/>
        </w:rPr>
        <w:t>本标准适用于</w:t>
      </w:r>
      <w:r w:rsidR="000F6718" w:rsidRPr="000F6718">
        <w:rPr>
          <w:rFonts w:ascii="Times New Roman" w:hAnsi="Times New Roman" w:hint="eastAsia"/>
          <w:sz w:val="24"/>
          <w:szCs w:val="24"/>
        </w:rPr>
        <w:t>汽车救援车身破拆</w:t>
      </w:r>
      <w:r w:rsidR="00A175D3" w:rsidRPr="000F3471">
        <w:rPr>
          <w:rFonts w:ascii="Times New Roman" w:hAnsi="Times New Roman" w:hint="eastAsia"/>
          <w:sz w:val="24"/>
          <w:szCs w:val="24"/>
        </w:rPr>
        <w:t>，包括</w:t>
      </w:r>
      <w:r w:rsidR="000F6718">
        <w:rPr>
          <w:rFonts w:ascii="Times New Roman" w:hAnsi="Times New Roman" w:hint="eastAsia"/>
          <w:sz w:val="24"/>
          <w:szCs w:val="24"/>
        </w:rPr>
        <w:t>专业救援人员及非专业救援人员</w:t>
      </w:r>
      <w:r w:rsidR="00304077" w:rsidRPr="000F3471">
        <w:rPr>
          <w:rFonts w:ascii="Times New Roman" w:hAnsi="Times New Roman" w:hint="eastAsia"/>
          <w:sz w:val="24"/>
          <w:szCs w:val="24"/>
        </w:rPr>
        <w:t>。</w:t>
      </w:r>
    </w:p>
    <w:p w:rsidR="009E30E9" w:rsidRPr="000F3471" w:rsidRDefault="007C51DA" w:rsidP="00FB0C7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0F3471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</w:p>
    <w:p w:rsidR="00E16C8C" w:rsidRPr="000F3471" w:rsidRDefault="00E16C8C" w:rsidP="00945991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2</w:t>
      </w:r>
      <w:r w:rsidR="00945991" w:rsidRPr="000F3471">
        <w:rPr>
          <w:rFonts w:ascii="Times New Roman" w:hAnsi="Times New Roman" w:hint="eastAsia"/>
          <w:b/>
          <w:sz w:val="24"/>
          <w:szCs w:val="24"/>
        </w:rPr>
        <w:t>、</w:t>
      </w:r>
      <w:r w:rsidRPr="000F3471">
        <w:rPr>
          <w:rFonts w:ascii="Times New Roman" w:hAnsi="Times New Roman" w:hint="eastAsia"/>
          <w:b/>
          <w:sz w:val="24"/>
          <w:szCs w:val="24"/>
        </w:rPr>
        <w:t>标准主要技术内容</w:t>
      </w:r>
    </w:p>
    <w:p w:rsidR="00A175D3" w:rsidRPr="000F3471" w:rsidRDefault="00A175D3" w:rsidP="000F347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F3471">
        <w:rPr>
          <w:rFonts w:asciiTheme="majorEastAsia" w:eastAsiaTheme="majorEastAsia" w:hAnsiTheme="majorEastAsia" w:hint="eastAsia"/>
          <w:sz w:val="24"/>
          <w:szCs w:val="24"/>
        </w:rPr>
        <w:t>（1）根据</w:t>
      </w:r>
      <w:r w:rsidR="000F6718">
        <w:rPr>
          <w:rFonts w:asciiTheme="majorEastAsia" w:eastAsiaTheme="majorEastAsia" w:hAnsiTheme="majorEastAsia" w:hint="eastAsia"/>
          <w:sz w:val="24"/>
          <w:szCs w:val="24"/>
        </w:rPr>
        <w:t>三</w:t>
      </w:r>
      <w:r w:rsidR="00660A1E">
        <w:rPr>
          <w:rFonts w:asciiTheme="majorEastAsia" w:eastAsiaTheme="majorEastAsia" w:hAnsiTheme="majorEastAsia" w:hint="eastAsia"/>
          <w:sz w:val="24"/>
          <w:szCs w:val="24"/>
        </w:rPr>
        <w:t>厢</w:t>
      </w:r>
      <w:r w:rsidR="000F6718">
        <w:rPr>
          <w:rFonts w:asciiTheme="majorEastAsia" w:eastAsiaTheme="majorEastAsia" w:hAnsiTheme="majorEastAsia" w:hint="eastAsia"/>
          <w:sz w:val="24"/>
          <w:szCs w:val="24"/>
        </w:rPr>
        <w:t>轿车</w:t>
      </w:r>
      <w:r w:rsidRPr="000F3471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0F6718">
        <w:rPr>
          <w:rFonts w:asciiTheme="majorEastAsia" w:eastAsiaTheme="majorEastAsia" w:hAnsiTheme="majorEastAsia" w:hint="eastAsia"/>
          <w:sz w:val="24"/>
          <w:szCs w:val="24"/>
        </w:rPr>
        <w:t>典型结构，提供当前典型零件应用钢板牌号、厚度规格及强度指标范围</w:t>
      </w:r>
      <w:r w:rsidRPr="000F347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175D3" w:rsidRPr="000F3471" w:rsidRDefault="000F3471" w:rsidP="000F3471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0F3471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0F6718">
        <w:rPr>
          <w:rFonts w:asciiTheme="majorEastAsia" w:eastAsiaTheme="majorEastAsia" w:hAnsiTheme="majorEastAsia" w:hint="eastAsia"/>
          <w:sz w:val="24"/>
          <w:szCs w:val="24"/>
        </w:rPr>
        <w:t>提供部分材料的剪切试验结果</w:t>
      </w:r>
      <w:r w:rsidR="00A175D3" w:rsidRPr="000F347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F5F63" w:rsidRPr="000F3471" w:rsidRDefault="008F5F63" w:rsidP="000F3471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</w:p>
    <w:p w:rsidR="00E16C8C" w:rsidRPr="000F3471" w:rsidRDefault="00E16C8C" w:rsidP="00E16C8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三</w:t>
      </w:r>
      <w:r w:rsidRPr="000F3471">
        <w:rPr>
          <w:rFonts w:ascii="Times New Roman" w:hAnsi="Times New Roman"/>
          <w:b/>
          <w:sz w:val="24"/>
          <w:szCs w:val="24"/>
        </w:rPr>
        <w:t>、</w:t>
      </w:r>
      <w:r w:rsidRPr="000F3471">
        <w:rPr>
          <w:rFonts w:ascii="Times New Roman" w:hAnsi="Times New Roman" w:hint="eastAsia"/>
          <w:b/>
          <w:sz w:val="24"/>
          <w:szCs w:val="24"/>
        </w:rPr>
        <w:t>主要试验（或验证）情况分析</w:t>
      </w:r>
    </w:p>
    <w:p w:rsidR="00112955" w:rsidRDefault="00E50C7D" w:rsidP="00280D27">
      <w:pPr>
        <w:pStyle w:val="3"/>
        <w:numPr>
          <w:ilvl w:val="0"/>
          <w:numId w:val="0"/>
        </w:numPr>
        <w:spacing w:beforeLines="50" w:before="156" w:afterLines="50" w:after="156" w:line="360" w:lineRule="auto"/>
        <w:ind w:firstLineChars="200" w:firstLine="480"/>
        <w:jc w:val="left"/>
        <w:rPr>
          <w:rFonts w:asciiTheme="majorEastAsia" w:eastAsiaTheme="majorEastAsia" w:hAnsiTheme="majorEastAsia" w:cs="微软雅黑" w:hint="default"/>
          <w:sz w:val="24"/>
          <w:szCs w:val="24"/>
          <w:lang w:val="en-GB"/>
        </w:rPr>
      </w:pPr>
      <w:r w:rsidRPr="00E50C7D">
        <w:rPr>
          <w:rFonts w:asciiTheme="majorEastAsia" w:eastAsiaTheme="majorEastAsia" w:hAnsiTheme="majorEastAsia"/>
          <w:kern w:val="2"/>
          <w:sz w:val="24"/>
          <w:szCs w:val="24"/>
        </w:rPr>
        <w:t>本标准适用于</w:t>
      </w:r>
      <w:r w:rsidR="000F6718" w:rsidRPr="000F6718">
        <w:rPr>
          <w:rFonts w:asciiTheme="majorEastAsia" w:eastAsiaTheme="majorEastAsia" w:hAnsiTheme="majorEastAsia"/>
          <w:kern w:val="2"/>
          <w:sz w:val="24"/>
          <w:szCs w:val="24"/>
        </w:rPr>
        <w:t>汽车救援车身破拆</w:t>
      </w:r>
      <w:r w:rsidRPr="00E50C7D">
        <w:rPr>
          <w:rFonts w:asciiTheme="majorEastAsia" w:eastAsiaTheme="majorEastAsia" w:hAnsiTheme="majorEastAsia"/>
          <w:kern w:val="2"/>
          <w:sz w:val="24"/>
          <w:szCs w:val="24"/>
        </w:rPr>
        <w:t>，</w:t>
      </w:r>
      <w:r w:rsidR="000F6718">
        <w:rPr>
          <w:rFonts w:asciiTheme="majorEastAsia" w:eastAsiaTheme="majorEastAsia" w:hAnsiTheme="majorEastAsia"/>
          <w:kern w:val="2"/>
          <w:sz w:val="24"/>
          <w:szCs w:val="24"/>
        </w:rPr>
        <w:t>试验了部分钢板的剪切试验结果</w:t>
      </w:r>
      <w:r w:rsidRPr="00FB7B74">
        <w:rPr>
          <w:rFonts w:asciiTheme="majorEastAsia" w:eastAsiaTheme="majorEastAsia" w:hAnsiTheme="majorEastAsia" w:cs="微软雅黑"/>
          <w:sz w:val="24"/>
          <w:szCs w:val="24"/>
          <w:lang w:val="en-GB"/>
        </w:rPr>
        <w:t>。</w:t>
      </w:r>
    </w:p>
    <w:p w:rsidR="00741A72" w:rsidRPr="00741A72" w:rsidRDefault="00741A72" w:rsidP="00741A72">
      <w:pPr>
        <w:pStyle w:val="af2"/>
        <w:ind w:firstLine="420"/>
        <w:rPr>
          <w:lang w:val="en-GB"/>
        </w:rPr>
      </w:pPr>
    </w:p>
    <w:p w:rsidR="00E16C8C" w:rsidRPr="000F3471" w:rsidRDefault="00E16C8C" w:rsidP="00E16C8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lastRenderedPageBreak/>
        <w:t>四、标准中涉及专利的情况</w:t>
      </w:r>
    </w:p>
    <w:p w:rsidR="004054FE" w:rsidRDefault="00E16C8C" w:rsidP="00D93A2E">
      <w:pPr>
        <w:spacing w:line="360" w:lineRule="auto"/>
        <w:ind w:firstLine="465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 xml:space="preserve">  </w:t>
      </w:r>
      <w:r w:rsidR="00F12281" w:rsidRPr="000F3471">
        <w:rPr>
          <w:rFonts w:ascii="Times New Roman" w:hAnsi="Times New Roman" w:hint="eastAsia"/>
          <w:sz w:val="24"/>
          <w:szCs w:val="24"/>
        </w:rPr>
        <w:t>本标准中没有</w:t>
      </w:r>
      <w:r w:rsidR="00945991" w:rsidRPr="000F3471">
        <w:rPr>
          <w:rFonts w:ascii="Times New Roman" w:hAnsi="Times New Roman" w:hint="eastAsia"/>
          <w:sz w:val="24"/>
          <w:szCs w:val="24"/>
        </w:rPr>
        <w:t>涉及</w:t>
      </w:r>
      <w:r w:rsidR="00F12281" w:rsidRPr="000F3471">
        <w:rPr>
          <w:rFonts w:ascii="Times New Roman" w:hAnsi="Times New Roman" w:hint="eastAsia"/>
          <w:sz w:val="24"/>
          <w:szCs w:val="24"/>
        </w:rPr>
        <w:t>专利的情况。</w:t>
      </w:r>
    </w:p>
    <w:p w:rsidR="00741A72" w:rsidRPr="000F3471" w:rsidRDefault="00741A72" w:rsidP="00D93A2E">
      <w:pPr>
        <w:spacing w:line="360" w:lineRule="auto"/>
        <w:ind w:firstLine="465"/>
        <w:rPr>
          <w:rFonts w:ascii="Times New Roman" w:hAnsi="Times New Roman"/>
          <w:sz w:val="24"/>
          <w:szCs w:val="24"/>
        </w:rPr>
      </w:pPr>
    </w:p>
    <w:p w:rsidR="00A97C1F" w:rsidRPr="000F3471" w:rsidRDefault="005D54E2" w:rsidP="000406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五</w:t>
      </w:r>
      <w:r w:rsidR="00A97C1F" w:rsidRPr="000F3471">
        <w:rPr>
          <w:rFonts w:ascii="Times New Roman" w:hAnsi="Times New Roman"/>
          <w:b/>
          <w:sz w:val="24"/>
          <w:szCs w:val="24"/>
        </w:rPr>
        <w:t>、预期达到的社会效益、对产业发展的作用的情况</w:t>
      </w:r>
    </w:p>
    <w:p w:rsidR="008F5F63" w:rsidRPr="000F3471" w:rsidRDefault="00724639" w:rsidP="008F5F6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t>通过宣贯、实施本标准，</w:t>
      </w:r>
      <w:r w:rsidR="007F07D8" w:rsidRPr="000F3471">
        <w:rPr>
          <w:rFonts w:ascii="Times New Roman" w:hAnsi="Times New Roman" w:hint="eastAsia"/>
          <w:sz w:val="24"/>
          <w:szCs w:val="24"/>
        </w:rPr>
        <w:t>可以</w:t>
      </w:r>
      <w:r w:rsidR="00F34531" w:rsidRPr="000F3471">
        <w:rPr>
          <w:rFonts w:ascii="Times New Roman" w:hAnsi="Times New Roman"/>
          <w:sz w:val="24"/>
          <w:szCs w:val="24"/>
        </w:rPr>
        <w:t>推动</w:t>
      </w:r>
      <w:r w:rsidR="00BF143F" w:rsidRPr="000F3471">
        <w:rPr>
          <w:rFonts w:ascii="Times New Roman" w:hAnsi="Times New Roman" w:hint="eastAsia"/>
          <w:sz w:val="24"/>
          <w:szCs w:val="24"/>
        </w:rPr>
        <w:t>《</w:t>
      </w:r>
      <w:r w:rsidR="000F6718" w:rsidRPr="000F6718">
        <w:rPr>
          <w:rFonts w:ascii="Times New Roman" w:hAnsi="Times New Roman" w:hint="eastAsia"/>
          <w:sz w:val="24"/>
          <w:szCs w:val="24"/>
        </w:rPr>
        <w:t>汽车救援适应性的车身用材规范</w:t>
      </w:r>
      <w:r w:rsidR="00BF143F" w:rsidRPr="000F3471">
        <w:rPr>
          <w:rFonts w:ascii="Times New Roman" w:hAnsi="Times New Roman" w:hint="eastAsia"/>
          <w:sz w:val="24"/>
          <w:szCs w:val="24"/>
        </w:rPr>
        <w:t>》</w:t>
      </w:r>
      <w:r w:rsidR="000F3471" w:rsidRPr="000F3471">
        <w:rPr>
          <w:rFonts w:ascii="Times New Roman" w:hAnsi="Times New Roman" w:hint="eastAsia"/>
          <w:sz w:val="24"/>
          <w:szCs w:val="24"/>
        </w:rPr>
        <w:t>的</w:t>
      </w:r>
      <w:r w:rsidR="007F07D8" w:rsidRPr="000F3471">
        <w:rPr>
          <w:rFonts w:ascii="Times New Roman" w:hAnsi="Times New Roman" w:hint="eastAsia"/>
          <w:sz w:val="24"/>
          <w:szCs w:val="24"/>
        </w:rPr>
        <w:t>标准化</w:t>
      </w:r>
      <w:r w:rsidR="00F34531" w:rsidRPr="000F3471">
        <w:rPr>
          <w:rFonts w:ascii="Times New Roman" w:hAnsi="Times New Roman"/>
          <w:sz w:val="24"/>
          <w:szCs w:val="24"/>
        </w:rPr>
        <w:t>，</w:t>
      </w:r>
      <w:r w:rsidR="008F5F63" w:rsidRPr="000F3471">
        <w:rPr>
          <w:rFonts w:ascii="Times New Roman" w:hAnsi="Times New Roman" w:hint="eastAsia"/>
          <w:sz w:val="24"/>
          <w:szCs w:val="24"/>
        </w:rPr>
        <w:t>满足了市场发展和用户需求，呼吁行业及全社会关注</w:t>
      </w:r>
      <w:r w:rsidR="000F6718">
        <w:rPr>
          <w:rFonts w:ascii="Times New Roman" w:hAnsi="Times New Roman" w:hint="eastAsia"/>
          <w:sz w:val="24"/>
          <w:szCs w:val="24"/>
        </w:rPr>
        <w:t>汽车救援</w:t>
      </w:r>
      <w:r w:rsidR="008F5F63" w:rsidRPr="000F3471">
        <w:rPr>
          <w:rFonts w:ascii="Times New Roman" w:hAnsi="Times New Roman" w:hint="eastAsia"/>
          <w:sz w:val="24"/>
          <w:szCs w:val="24"/>
        </w:rPr>
        <w:t>技术发展：</w:t>
      </w:r>
    </w:p>
    <w:p w:rsidR="008F5F63" w:rsidRPr="000F3471" w:rsidRDefault="008F5F63" w:rsidP="008F5F63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>（</w:t>
      </w:r>
      <w:r w:rsidRPr="000F3471">
        <w:rPr>
          <w:rFonts w:ascii="Times New Roman" w:hAnsi="Times New Roman" w:hint="eastAsia"/>
          <w:sz w:val="24"/>
          <w:szCs w:val="24"/>
        </w:rPr>
        <w:t>1</w:t>
      </w:r>
      <w:r w:rsidRPr="000F3471">
        <w:rPr>
          <w:rFonts w:ascii="Times New Roman" w:hAnsi="Times New Roman" w:hint="eastAsia"/>
          <w:sz w:val="24"/>
          <w:szCs w:val="24"/>
        </w:rPr>
        <w:t>）对技术指标进行统一规范，避免</w:t>
      </w:r>
      <w:r w:rsidR="000F6718">
        <w:rPr>
          <w:rFonts w:ascii="Times New Roman" w:hAnsi="Times New Roman" w:hint="eastAsia"/>
          <w:sz w:val="24"/>
          <w:szCs w:val="24"/>
        </w:rPr>
        <w:t>不了解汽车结构耽误救援</w:t>
      </w:r>
      <w:r w:rsidRPr="000F3471">
        <w:rPr>
          <w:rFonts w:ascii="Times New Roman" w:hAnsi="Times New Roman" w:hint="eastAsia"/>
          <w:sz w:val="24"/>
          <w:szCs w:val="24"/>
        </w:rPr>
        <w:t>；</w:t>
      </w:r>
    </w:p>
    <w:p w:rsidR="008F5F63" w:rsidRPr="000F3471" w:rsidRDefault="008F5F63" w:rsidP="008F5F63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>（</w:t>
      </w:r>
      <w:r w:rsidRPr="000F3471">
        <w:rPr>
          <w:rFonts w:ascii="Times New Roman" w:hAnsi="Times New Roman" w:hint="eastAsia"/>
          <w:sz w:val="24"/>
          <w:szCs w:val="24"/>
        </w:rPr>
        <w:t>2</w:t>
      </w:r>
      <w:r w:rsidRPr="000F3471">
        <w:rPr>
          <w:rFonts w:ascii="Times New Roman" w:hAnsi="Times New Roman" w:hint="eastAsia"/>
          <w:sz w:val="24"/>
          <w:szCs w:val="24"/>
        </w:rPr>
        <w:t>）引导行业继续进行服务提升，推进技术产品的迭代升级，从而推动整个汽车</w:t>
      </w:r>
      <w:r w:rsidR="000F6718">
        <w:rPr>
          <w:rFonts w:ascii="Times New Roman" w:hAnsi="Times New Roman" w:hint="eastAsia"/>
          <w:sz w:val="24"/>
          <w:szCs w:val="24"/>
        </w:rPr>
        <w:t>救援工具</w:t>
      </w:r>
      <w:r w:rsidRPr="000F3471">
        <w:rPr>
          <w:rFonts w:ascii="Times New Roman" w:hAnsi="Times New Roman" w:hint="eastAsia"/>
          <w:sz w:val="24"/>
          <w:szCs w:val="24"/>
        </w:rPr>
        <w:t>行业的健康发展；</w:t>
      </w:r>
    </w:p>
    <w:p w:rsidR="008F5F63" w:rsidRPr="000F3471" w:rsidRDefault="008F5F63" w:rsidP="004E361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E16C8C" w:rsidRPr="000F3471" w:rsidRDefault="00D17FC5" w:rsidP="00E16C8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六</w:t>
      </w:r>
      <w:r w:rsidRPr="000F3471">
        <w:rPr>
          <w:rFonts w:ascii="Times New Roman" w:hAnsi="Times New Roman"/>
          <w:b/>
          <w:sz w:val="24"/>
          <w:szCs w:val="24"/>
        </w:rPr>
        <w:t>、</w:t>
      </w:r>
      <w:r w:rsidRPr="000F3471">
        <w:rPr>
          <w:rFonts w:ascii="Times New Roman" w:hAnsi="Times New Roman" w:hint="eastAsia"/>
          <w:b/>
          <w:sz w:val="24"/>
          <w:szCs w:val="24"/>
        </w:rPr>
        <w:t>采用国际标准和国外先进标准情况，与国际、国外同类标准水平的对比情况，国内外关键指标对比分析或与测试的国外样品、样机的相关数据对比情况</w:t>
      </w:r>
    </w:p>
    <w:p w:rsidR="000F3471" w:rsidRPr="000F3471" w:rsidRDefault="008F5F63" w:rsidP="008F5F63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F5F63">
        <w:rPr>
          <w:rFonts w:ascii="Times New Roman" w:hAnsi="Times New Roman" w:hint="eastAsia"/>
          <w:sz w:val="24"/>
          <w:szCs w:val="24"/>
        </w:rPr>
        <w:t>目前国内外没有针对汽车</w:t>
      </w:r>
      <w:r w:rsidR="00660A1E">
        <w:rPr>
          <w:rFonts w:ascii="Times New Roman" w:hAnsi="Times New Roman" w:hint="eastAsia"/>
          <w:sz w:val="24"/>
          <w:szCs w:val="24"/>
        </w:rPr>
        <w:t>救援</w:t>
      </w:r>
      <w:r w:rsidRPr="008F5F63">
        <w:rPr>
          <w:rFonts w:ascii="Times New Roman" w:hAnsi="Times New Roman" w:hint="eastAsia"/>
          <w:sz w:val="24"/>
          <w:szCs w:val="24"/>
        </w:rPr>
        <w:t>的行业标准及规范。</w:t>
      </w:r>
      <w:r w:rsidR="00660A1E">
        <w:rPr>
          <w:rFonts w:ascii="Times New Roman" w:hAnsi="Times New Roman" w:hint="eastAsia"/>
          <w:sz w:val="24"/>
          <w:szCs w:val="24"/>
        </w:rPr>
        <w:t>只有简单介绍</w:t>
      </w:r>
      <w:r w:rsidRPr="008F5F63">
        <w:rPr>
          <w:rFonts w:ascii="Times New Roman" w:hAnsi="Times New Roman" w:hint="eastAsia"/>
          <w:sz w:val="24"/>
          <w:szCs w:val="24"/>
        </w:rPr>
        <w:t>。</w:t>
      </w:r>
      <w:r w:rsidR="000F3471" w:rsidRPr="000F3471">
        <w:rPr>
          <w:rFonts w:ascii="Times New Roman" w:hAnsi="Times New Roman" w:hint="eastAsia"/>
          <w:sz w:val="24"/>
          <w:szCs w:val="24"/>
        </w:rPr>
        <w:t>本标准提出了</w:t>
      </w:r>
      <w:r w:rsidR="00660A1E">
        <w:rPr>
          <w:rFonts w:ascii="Times New Roman" w:hAnsi="Times New Roman" w:hint="eastAsia"/>
          <w:sz w:val="24"/>
          <w:szCs w:val="24"/>
        </w:rPr>
        <w:t>典型三厢汽车结构及用材信息</w:t>
      </w:r>
      <w:r w:rsidR="000F3471" w:rsidRPr="000F3471">
        <w:rPr>
          <w:rFonts w:ascii="Times New Roman" w:hAnsi="Times New Roman" w:hint="eastAsia"/>
          <w:sz w:val="24"/>
          <w:szCs w:val="24"/>
        </w:rPr>
        <w:t>，填补了国内汽车</w:t>
      </w:r>
      <w:r w:rsidR="00660A1E">
        <w:rPr>
          <w:rFonts w:ascii="Times New Roman" w:hAnsi="Times New Roman" w:hint="eastAsia"/>
          <w:sz w:val="24"/>
          <w:szCs w:val="24"/>
        </w:rPr>
        <w:t>救援</w:t>
      </w:r>
      <w:r w:rsidR="000F3471" w:rsidRPr="000F3471">
        <w:rPr>
          <w:rFonts w:ascii="Times New Roman" w:hAnsi="Times New Roman" w:hint="eastAsia"/>
          <w:sz w:val="24"/>
          <w:szCs w:val="24"/>
        </w:rPr>
        <w:t>服务行业服务标准的空白。</w:t>
      </w:r>
    </w:p>
    <w:p w:rsidR="000F3471" w:rsidRPr="000F3471" w:rsidRDefault="000F3471" w:rsidP="00AE209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E2098" w:rsidRPr="000F3471" w:rsidRDefault="00E16C8C" w:rsidP="00AE2098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七</w:t>
      </w:r>
      <w:r w:rsidR="00980DE8" w:rsidRPr="000F3471">
        <w:rPr>
          <w:rFonts w:ascii="Times New Roman" w:hAnsi="Times New Roman"/>
          <w:b/>
          <w:sz w:val="24"/>
          <w:szCs w:val="24"/>
        </w:rPr>
        <w:t>、在标准体系中的位置，</w:t>
      </w:r>
      <w:r w:rsidR="00AE2098" w:rsidRPr="000F3471">
        <w:rPr>
          <w:rFonts w:ascii="Times New Roman" w:hAnsi="Times New Roman"/>
          <w:b/>
          <w:sz w:val="24"/>
          <w:szCs w:val="24"/>
        </w:rPr>
        <w:t>与现行相关法律、法规、规章及相关标准，特别是强制性标准的协调性</w:t>
      </w:r>
    </w:p>
    <w:p w:rsidR="00040645" w:rsidRDefault="00040645" w:rsidP="0004064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t>本标准属于团体标准，与现行法律、法规、规章和政策以及有关基础和相关标准不矛盾</w:t>
      </w:r>
      <w:r w:rsidR="007736FE" w:rsidRPr="000F3471">
        <w:rPr>
          <w:rFonts w:ascii="Times New Roman" w:hAnsi="Times New Roman"/>
          <w:sz w:val="24"/>
          <w:szCs w:val="24"/>
        </w:rPr>
        <w:t>。</w:t>
      </w:r>
      <w:r w:rsidR="00697002" w:rsidRPr="000F3471">
        <w:rPr>
          <w:rFonts w:ascii="Times New Roman" w:hAnsi="Times New Roman" w:hint="eastAsia"/>
          <w:sz w:val="24"/>
          <w:szCs w:val="24"/>
        </w:rPr>
        <w:t>更是</w:t>
      </w:r>
      <w:r w:rsidR="000F3471" w:rsidRPr="000F3471">
        <w:rPr>
          <w:rFonts w:hint="eastAsia"/>
          <w:sz w:val="24"/>
          <w:szCs w:val="24"/>
        </w:rPr>
        <w:t>规范电动汽车充电桩安装服务，保障电动汽车运行安全</w:t>
      </w:r>
      <w:r w:rsidR="00697002" w:rsidRPr="000F3471">
        <w:rPr>
          <w:rFonts w:ascii="Times New Roman" w:hAnsi="Times New Roman" w:hint="eastAsia"/>
          <w:sz w:val="24"/>
          <w:szCs w:val="24"/>
        </w:rPr>
        <w:t>，能起到积极的推动作用。</w:t>
      </w:r>
    </w:p>
    <w:p w:rsidR="008F5F63" w:rsidRPr="000F3471" w:rsidRDefault="008F5F63" w:rsidP="0004064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040645" w:rsidRPr="000F3471" w:rsidRDefault="00E16C8C" w:rsidP="000406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八</w:t>
      </w:r>
      <w:r w:rsidR="00980DE8" w:rsidRPr="000F3471">
        <w:rPr>
          <w:rFonts w:ascii="Times New Roman" w:hAnsi="Times New Roman"/>
          <w:b/>
          <w:sz w:val="24"/>
          <w:szCs w:val="24"/>
        </w:rPr>
        <w:t>、</w:t>
      </w:r>
      <w:r w:rsidR="00040645" w:rsidRPr="000F3471">
        <w:rPr>
          <w:rFonts w:ascii="Times New Roman" w:hAnsi="Times New Roman"/>
          <w:b/>
          <w:sz w:val="24"/>
          <w:szCs w:val="24"/>
        </w:rPr>
        <w:t>重大分歧意见的处理经过和依据</w:t>
      </w:r>
    </w:p>
    <w:p w:rsidR="00980DE8" w:rsidRDefault="00040645" w:rsidP="0004064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t>本标准未产生重大分歧意见</w:t>
      </w:r>
      <w:r w:rsidR="008F5F63">
        <w:rPr>
          <w:rFonts w:ascii="Times New Roman" w:hAnsi="Times New Roman" w:hint="eastAsia"/>
          <w:sz w:val="24"/>
          <w:szCs w:val="24"/>
        </w:rPr>
        <w:t>。</w:t>
      </w:r>
    </w:p>
    <w:p w:rsidR="008F5F63" w:rsidRPr="000F3471" w:rsidRDefault="008F5F63" w:rsidP="0004064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040645" w:rsidRPr="000F3471" w:rsidRDefault="00E16C8C" w:rsidP="000406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九</w:t>
      </w:r>
      <w:r w:rsidR="00980DE8" w:rsidRPr="000F3471">
        <w:rPr>
          <w:rFonts w:ascii="Times New Roman" w:hAnsi="Times New Roman"/>
          <w:b/>
          <w:sz w:val="24"/>
          <w:szCs w:val="24"/>
        </w:rPr>
        <w:t>、</w:t>
      </w:r>
      <w:r w:rsidR="00040645" w:rsidRPr="000F3471">
        <w:rPr>
          <w:rFonts w:ascii="Times New Roman" w:hAnsi="Times New Roman"/>
          <w:b/>
          <w:sz w:val="24"/>
          <w:szCs w:val="24"/>
        </w:rPr>
        <w:t>标准性质的建议说明</w:t>
      </w:r>
    </w:p>
    <w:p w:rsidR="00E16C8C" w:rsidRDefault="00E16C8C" w:rsidP="00E16C8C">
      <w:pPr>
        <w:spacing w:line="360" w:lineRule="auto"/>
        <w:ind w:firstLine="435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>本标准为中国标准化协会标准，属于团体标准</w:t>
      </w:r>
      <w:r w:rsidRPr="000F3471">
        <w:rPr>
          <w:rFonts w:ascii="Times New Roman" w:hAnsi="Times New Roman" w:hint="eastAsia"/>
          <w:sz w:val="24"/>
          <w:szCs w:val="24"/>
        </w:rPr>
        <w:t>,</w:t>
      </w:r>
      <w:proofErr w:type="gramStart"/>
      <w:r w:rsidRPr="000F3471">
        <w:rPr>
          <w:rFonts w:ascii="Times New Roman" w:hAnsi="Times New Roman" w:hint="eastAsia"/>
          <w:sz w:val="24"/>
          <w:szCs w:val="24"/>
        </w:rPr>
        <w:t>供协会</w:t>
      </w:r>
      <w:proofErr w:type="gramEnd"/>
      <w:r w:rsidRPr="000F3471">
        <w:rPr>
          <w:rFonts w:ascii="Times New Roman" w:hAnsi="Times New Roman" w:hint="eastAsia"/>
          <w:sz w:val="24"/>
          <w:szCs w:val="24"/>
        </w:rPr>
        <w:t>会员和社会自愿使用。</w:t>
      </w:r>
    </w:p>
    <w:p w:rsidR="008F5F63" w:rsidRPr="000F3471" w:rsidRDefault="008F5F63" w:rsidP="00E16C8C">
      <w:pPr>
        <w:spacing w:line="360" w:lineRule="auto"/>
        <w:ind w:firstLine="435"/>
        <w:rPr>
          <w:rFonts w:ascii="Times New Roman" w:hAnsi="Times New Roman"/>
          <w:sz w:val="24"/>
          <w:szCs w:val="24"/>
        </w:rPr>
      </w:pPr>
    </w:p>
    <w:p w:rsidR="00040645" w:rsidRPr="000F3471" w:rsidRDefault="00E16C8C" w:rsidP="000406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 w:hint="eastAsia"/>
          <w:b/>
          <w:sz w:val="24"/>
          <w:szCs w:val="24"/>
        </w:rPr>
        <w:t>十</w:t>
      </w:r>
      <w:r w:rsidR="00D17FC5" w:rsidRPr="000F3471">
        <w:rPr>
          <w:rFonts w:ascii="Times New Roman" w:hAnsi="Times New Roman" w:hint="eastAsia"/>
          <w:b/>
          <w:sz w:val="24"/>
          <w:szCs w:val="24"/>
        </w:rPr>
        <w:t>、贯彻标准的要求和措施建议</w:t>
      </w:r>
    </w:p>
    <w:p w:rsidR="00980DE8" w:rsidRDefault="00040645" w:rsidP="0004064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sz w:val="24"/>
          <w:szCs w:val="24"/>
        </w:rPr>
        <w:lastRenderedPageBreak/>
        <w:t>本标准为首次发布</w:t>
      </w:r>
      <w:r w:rsidR="00980DE8" w:rsidRPr="000F3471">
        <w:rPr>
          <w:rFonts w:ascii="Times New Roman" w:hAnsi="Times New Roman"/>
          <w:sz w:val="24"/>
          <w:szCs w:val="24"/>
        </w:rPr>
        <w:t>。</w:t>
      </w:r>
    </w:p>
    <w:p w:rsidR="008F5F63" w:rsidRPr="000F3471" w:rsidRDefault="008F5F63" w:rsidP="00040645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040645" w:rsidRPr="000F3471" w:rsidRDefault="00820C5F" w:rsidP="00040645">
      <w:pPr>
        <w:spacing w:line="360" w:lineRule="auto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/>
          <w:b/>
          <w:sz w:val="24"/>
          <w:szCs w:val="24"/>
        </w:rPr>
        <w:t>十</w:t>
      </w:r>
      <w:r w:rsidR="00E16C8C" w:rsidRPr="000F3471">
        <w:rPr>
          <w:rFonts w:ascii="Times New Roman" w:hAnsi="Times New Roman" w:hint="eastAsia"/>
          <w:b/>
          <w:sz w:val="24"/>
          <w:szCs w:val="24"/>
        </w:rPr>
        <w:t>一</w:t>
      </w:r>
      <w:r w:rsidR="00980DE8" w:rsidRPr="000F3471">
        <w:rPr>
          <w:rFonts w:ascii="Times New Roman" w:hAnsi="Times New Roman"/>
          <w:b/>
          <w:sz w:val="24"/>
          <w:szCs w:val="24"/>
        </w:rPr>
        <w:t>、</w:t>
      </w:r>
      <w:r w:rsidR="00040645" w:rsidRPr="000F3471">
        <w:rPr>
          <w:rFonts w:ascii="Times New Roman" w:hAnsi="Times New Roman"/>
          <w:b/>
          <w:sz w:val="24"/>
          <w:szCs w:val="24"/>
        </w:rPr>
        <w:t>废止现行相关标准的建议</w:t>
      </w:r>
    </w:p>
    <w:p w:rsidR="00980DE8" w:rsidRDefault="00945991" w:rsidP="0094599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>本标准为新起草的团体标准，无废止现行标准。</w:t>
      </w:r>
    </w:p>
    <w:p w:rsidR="008F5F63" w:rsidRPr="000F3471" w:rsidRDefault="008F5F63" w:rsidP="0094599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040645" w:rsidRPr="000F3471" w:rsidRDefault="00820C5F" w:rsidP="0004064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3471">
        <w:rPr>
          <w:rFonts w:ascii="Times New Roman" w:hAnsi="Times New Roman"/>
          <w:b/>
          <w:sz w:val="24"/>
          <w:szCs w:val="24"/>
        </w:rPr>
        <w:t>十</w:t>
      </w:r>
      <w:r w:rsidR="00E16C8C" w:rsidRPr="000F3471">
        <w:rPr>
          <w:rFonts w:ascii="Times New Roman" w:hAnsi="Times New Roman" w:hint="eastAsia"/>
          <w:b/>
          <w:sz w:val="24"/>
          <w:szCs w:val="24"/>
        </w:rPr>
        <w:t>二</w:t>
      </w:r>
      <w:r w:rsidRPr="000F3471">
        <w:rPr>
          <w:rFonts w:ascii="Times New Roman" w:hAnsi="Times New Roman"/>
          <w:b/>
          <w:sz w:val="24"/>
          <w:szCs w:val="24"/>
        </w:rPr>
        <w:t>、</w:t>
      </w:r>
      <w:r w:rsidR="00040645" w:rsidRPr="000F3471">
        <w:rPr>
          <w:rFonts w:ascii="Times New Roman" w:hAnsi="Times New Roman"/>
          <w:b/>
          <w:sz w:val="24"/>
          <w:szCs w:val="24"/>
        </w:rPr>
        <w:t>其他应予说明的事项</w:t>
      </w:r>
    </w:p>
    <w:p w:rsidR="00040645" w:rsidRPr="000F3471" w:rsidRDefault="00713699" w:rsidP="00AF724F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0F3471">
        <w:rPr>
          <w:rFonts w:ascii="Times New Roman" w:hAnsi="Times New Roman" w:hint="eastAsia"/>
          <w:sz w:val="24"/>
          <w:szCs w:val="24"/>
        </w:rPr>
        <w:t>无</w:t>
      </w:r>
    </w:p>
    <w:p w:rsidR="00F74128" w:rsidRPr="000F3471" w:rsidRDefault="00F74128" w:rsidP="005921AD">
      <w:pPr>
        <w:rPr>
          <w:rFonts w:ascii="Times New Roman" w:hAnsi="Times New Roman"/>
          <w:b/>
          <w:sz w:val="24"/>
          <w:szCs w:val="24"/>
        </w:rPr>
      </w:pPr>
    </w:p>
    <w:p w:rsidR="00AF724F" w:rsidRPr="000F3471" w:rsidRDefault="00AF724F" w:rsidP="005921AD"/>
    <w:sectPr w:rsidR="00AF724F" w:rsidRPr="000F3471" w:rsidSect="00F5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0BD3" w:rsidRDefault="00830BD3" w:rsidP="006A5E3D">
      <w:r>
        <w:separator/>
      </w:r>
    </w:p>
  </w:endnote>
  <w:endnote w:type="continuationSeparator" w:id="0">
    <w:p w:rsidR="00830BD3" w:rsidRDefault="00830BD3" w:rsidP="006A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0BD3" w:rsidRDefault="00830BD3" w:rsidP="006A5E3D">
      <w:r>
        <w:separator/>
      </w:r>
    </w:p>
  </w:footnote>
  <w:footnote w:type="continuationSeparator" w:id="0">
    <w:p w:rsidR="00830BD3" w:rsidRDefault="00830BD3" w:rsidP="006A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5AE3"/>
    <w:multiLevelType w:val="hybridMultilevel"/>
    <w:tmpl w:val="76FC23F0"/>
    <w:lvl w:ilvl="0" w:tplc="0409001B">
      <w:start w:val="1"/>
      <w:numFmt w:val="lowerRoman"/>
      <w:lvlText w:val="%1."/>
      <w:lvlJc w:val="righ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" w15:restartNumberingAfterBreak="0">
    <w:nsid w:val="00A74186"/>
    <w:multiLevelType w:val="hybridMultilevel"/>
    <w:tmpl w:val="ECDC4990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1D030CB"/>
    <w:multiLevelType w:val="hybridMultilevel"/>
    <w:tmpl w:val="430689DA"/>
    <w:lvl w:ilvl="0" w:tplc="39E0CBA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874C2"/>
    <w:multiLevelType w:val="hybridMultilevel"/>
    <w:tmpl w:val="04FEC64E"/>
    <w:lvl w:ilvl="0" w:tplc="4626B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32C4C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6F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C6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285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47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A9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0DF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2B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26AFF"/>
    <w:multiLevelType w:val="hybridMultilevel"/>
    <w:tmpl w:val="C3C4DC40"/>
    <w:lvl w:ilvl="0" w:tplc="E8AC9872">
      <w:start w:val="1"/>
      <w:numFmt w:val="decimal"/>
      <w:pStyle w:val="a"/>
      <w:suff w:val="space"/>
      <w:lvlText w:val="[%1]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6F75C2F"/>
    <w:multiLevelType w:val="hybridMultilevel"/>
    <w:tmpl w:val="A4D05366"/>
    <w:lvl w:ilvl="0" w:tplc="04090011">
      <w:start w:val="1"/>
      <w:numFmt w:val="decimal"/>
      <w:lvlText w:val="%1)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 w15:restartNumberingAfterBreak="0">
    <w:nsid w:val="115E081A"/>
    <w:multiLevelType w:val="multilevel"/>
    <w:tmpl w:val="115E081A"/>
    <w:lvl w:ilvl="0">
      <w:start w:val="1"/>
      <w:numFmt w:val="decimal"/>
      <w:pStyle w:val="a0"/>
      <w:suff w:val="nothing"/>
      <w:lvlText w:val="%1  "/>
      <w:lvlJc w:val="left"/>
      <w:pPr>
        <w:ind w:left="283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1">
      <w:start w:val="1"/>
      <w:numFmt w:val="decimal"/>
      <w:pStyle w:val="1"/>
      <w:suff w:val="nothing"/>
      <w:lvlText w:val="%1.%2  "/>
      <w:lvlJc w:val="left"/>
      <w:pPr>
        <w:ind w:left="1702" w:firstLine="0"/>
      </w:pPr>
      <w:rPr>
        <w:rFonts w:ascii="黑体" w:eastAsia="黑体" w:hAnsi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2">
      <w:start w:val="1"/>
      <w:numFmt w:val="decimal"/>
      <w:pStyle w:val="2"/>
      <w:suff w:val="nothing"/>
      <w:lvlText w:val="%1.%2.%3  "/>
      <w:lvlJc w:val="left"/>
      <w:pPr>
        <w:ind w:left="71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3">
      <w:start w:val="1"/>
      <w:numFmt w:val="decimal"/>
      <w:pStyle w:val="3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4">
      <w:start w:val="1"/>
      <w:numFmt w:val="decimal"/>
      <w:pStyle w:val="5"/>
      <w:suff w:val="nothing"/>
      <w:lvlText w:val="%1.%2.%3.%4.%5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5">
      <w:start w:val="1"/>
      <w:numFmt w:val="decimal"/>
      <w:pStyle w:val="a1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1"/>
        <w:position w:val="0"/>
        <w:sz w:val="21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abstractNum w:abstractNumId="7" w15:restartNumberingAfterBreak="0">
    <w:nsid w:val="11BB611A"/>
    <w:multiLevelType w:val="multilevel"/>
    <w:tmpl w:val="DFB0F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DF56C5E"/>
    <w:multiLevelType w:val="multilevel"/>
    <w:tmpl w:val="096264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none"/>
      <w:lvlText w:val="A.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47A0C57"/>
    <w:multiLevelType w:val="hybridMultilevel"/>
    <w:tmpl w:val="4CD87A3C"/>
    <w:lvl w:ilvl="0" w:tplc="1B7CDC1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8344A6"/>
    <w:multiLevelType w:val="hybridMultilevel"/>
    <w:tmpl w:val="C34CEC6C"/>
    <w:lvl w:ilvl="0" w:tplc="FED265BE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E6586C"/>
    <w:multiLevelType w:val="hybridMultilevel"/>
    <w:tmpl w:val="F9FE24FC"/>
    <w:lvl w:ilvl="0" w:tplc="833AC86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D16295"/>
    <w:multiLevelType w:val="hybridMultilevel"/>
    <w:tmpl w:val="A0B0F4F0"/>
    <w:lvl w:ilvl="0" w:tplc="FED265BE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3DF93BC8"/>
    <w:multiLevelType w:val="hybridMultilevel"/>
    <w:tmpl w:val="EEE44F68"/>
    <w:lvl w:ilvl="0" w:tplc="31F00E9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8203DB"/>
    <w:multiLevelType w:val="hybridMultilevel"/>
    <w:tmpl w:val="5EA0BD14"/>
    <w:lvl w:ilvl="0" w:tplc="545CB95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5F5DE1"/>
    <w:multiLevelType w:val="hybridMultilevel"/>
    <w:tmpl w:val="7B6C6A8C"/>
    <w:lvl w:ilvl="0" w:tplc="75221712">
      <w:start w:val="1"/>
      <w:numFmt w:val="decimal"/>
      <w:lvlText w:val="%1）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16" w15:restartNumberingAfterBreak="0">
    <w:nsid w:val="517701DB"/>
    <w:multiLevelType w:val="hybridMultilevel"/>
    <w:tmpl w:val="CB680F94"/>
    <w:lvl w:ilvl="0" w:tplc="833AC86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7218D8"/>
    <w:multiLevelType w:val="hybridMultilevel"/>
    <w:tmpl w:val="991426EE"/>
    <w:lvl w:ilvl="0" w:tplc="FED265BE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8" w15:restartNumberingAfterBreak="0">
    <w:nsid w:val="536D4DA8"/>
    <w:multiLevelType w:val="hybridMultilevel"/>
    <w:tmpl w:val="CEE0EC2C"/>
    <w:lvl w:ilvl="0" w:tplc="833AC86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733C98"/>
    <w:multiLevelType w:val="hybridMultilevel"/>
    <w:tmpl w:val="434E68A2"/>
    <w:lvl w:ilvl="0" w:tplc="833AC86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1621E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016E2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5F3242E5"/>
    <w:multiLevelType w:val="hybridMultilevel"/>
    <w:tmpl w:val="25B4DCC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62686D83"/>
    <w:multiLevelType w:val="hybridMultilevel"/>
    <w:tmpl w:val="FF08605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6285488E"/>
    <w:multiLevelType w:val="hybridMultilevel"/>
    <w:tmpl w:val="27C040FE"/>
    <w:lvl w:ilvl="0" w:tplc="2E5CE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3ED3B48"/>
    <w:multiLevelType w:val="hybridMultilevel"/>
    <w:tmpl w:val="036CAC98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66855411"/>
    <w:multiLevelType w:val="hybridMultilevel"/>
    <w:tmpl w:val="8D081686"/>
    <w:lvl w:ilvl="0" w:tplc="FED265BE">
      <w:start w:val="1"/>
      <w:numFmt w:val="decimal"/>
      <w:lvlText w:val="%1、"/>
      <w:lvlJc w:val="left"/>
      <w:pPr>
        <w:ind w:left="17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2" w:hanging="420"/>
      </w:pPr>
    </w:lvl>
    <w:lvl w:ilvl="2" w:tplc="0409001B" w:tentative="1">
      <w:start w:val="1"/>
      <w:numFmt w:val="lowerRoman"/>
      <w:lvlText w:val="%3."/>
      <w:lvlJc w:val="right"/>
      <w:pPr>
        <w:ind w:left="2582" w:hanging="420"/>
      </w:pPr>
    </w:lvl>
    <w:lvl w:ilvl="3" w:tplc="0409000F" w:tentative="1">
      <w:start w:val="1"/>
      <w:numFmt w:val="decimal"/>
      <w:lvlText w:val="%4."/>
      <w:lvlJc w:val="left"/>
      <w:pPr>
        <w:ind w:left="3002" w:hanging="420"/>
      </w:pPr>
    </w:lvl>
    <w:lvl w:ilvl="4" w:tplc="04090019" w:tentative="1">
      <w:start w:val="1"/>
      <w:numFmt w:val="lowerLetter"/>
      <w:lvlText w:val="%5)"/>
      <w:lvlJc w:val="left"/>
      <w:pPr>
        <w:ind w:left="3422" w:hanging="420"/>
      </w:pPr>
    </w:lvl>
    <w:lvl w:ilvl="5" w:tplc="0409001B" w:tentative="1">
      <w:start w:val="1"/>
      <w:numFmt w:val="lowerRoman"/>
      <w:lvlText w:val="%6."/>
      <w:lvlJc w:val="right"/>
      <w:pPr>
        <w:ind w:left="3842" w:hanging="420"/>
      </w:pPr>
    </w:lvl>
    <w:lvl w:ilvl="6" w:tplc="0409000F" w:tentative="1">
      <w:start w:val="1"/>
      <w:numFmt w:val="decimal"/>
      <w:lvlText w:val="%7."/>
      <w:lvlJc w:val="left"/>
      <w:pPr>
        <w:ind w:left="4262" w:hanging="420"/>
      </w:pPr>
    </w:lvl>
    <w:lvl w:ilvl="7" w:tplc="04090019" w:tentative="1">
      <w:start w:val="1"/>
      <w:numFmt w:val="lowerLetter"/>
      <w:lvlText w:val="%8)"/>
      <w:lvlJc w:val="left"/>
      <w:pPr>
        <w:ind w:left="4682" w:hanging="420"/>
      </w:pPr>
    </w:lvl>
    <w:lvl w:ilvl="8" w:tplc="0409001B" w:tentative="1">
      <w:start w:val="1"/>
      <w:numFmt w:val="lowerRoman"/>
      <w:lvlText w:val="%9."/>
      <w:lvlJc w:val="right"/>
      <w:pPr>
        <w:ind w:left="5102" w:hanging="420"/>
      </w:pPr>
    </w:lvl>
  </w:abstractNum>
  <w:abstractNum w:abstractNumId="26" w15:restartNumberingAfterBreak="0">
    <w:nsid w:val="6803784E"/>
    <w:multiLevelType w:val="hybridMultilevel"/>
    <w:tmpl w:val="6F7C763C"/>
    <w:lvl w:ilvl="0" w:tplc="C60422F4">
      <w:start w:val="1"/>
      <w:numFmt w:val="decimal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B2C35E7"/>
    <w:multiLevelType w:val="hybridMultilevel"/>
    <w:tmpl w:val="AB3E0AE0"/>
    <w:lvl w:ilvl="0" w:tplc="DCC87DA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8" w15:restartNumberingAfterBreak="0">
    <w:nsid w:val="6C584AFA"/>
    <w:multiLevelType w:val="hybridMultilevel"/>
    <w:tmpl w:val="434E6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EA2025"/>
    <w:multiLevelType w:val="multilevel"/>
    <w:tmpl w:val="DA8489B6"/>
    <w:lvl w:ilvl="0">
      <w:start w:val="1"/>
      <w:numFmt w:val="none"/>
      <w:pStyle w:val="a2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3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4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8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0" w15:restartNumberingAfterBreak="0">
    <w:nsid w:val="7B082393"/>
    <w:multiLevelType w:val="hybridMultilevel"/>
    <w:tmpl w:val="CF9658D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 w15:restartNumberingAfterBreak="0">
    <w:nsid w:val="7C437880"/>
    <w:multiLevelType w:val="hybridMultilevel"/>
    <w:tmpl w:val="7D98B7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5B1154"/>
    <w:multiLevelType w:val="hybridMultilevel"/>
    <w:tmpl w:val="0876EB5C"/>
    <w:lvl w:ilvl="0" w:tplc="C4E29C9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29"/>
  </w:num>
  <w:num w:numId="4">
    <w:abstractNumId w:val="8"/>
  </w:num>
  <w:num w:numId="5">
    <w:abstractNumId w:val="11"/>
  </w:num>
  <w:num w:numId="6">
    <w:abstractNumId w:val="18"/>
  </w:num>
  <w:num w:numId="7">
    <w:abstractNumId w:val="32"/>
  </w:num>
  <w:num w:numId="8">
    <w:abstractNumId w:val="2"/>
  </w:num>
  <w:num w:numId="9">
    <w:abstractNumId w:val="19"/>
  </w:num>
  <w:num w:numId="10">
    <w:abstractNumId w:val="16"/>
  </w:num>
  <w:num w:numId="11">
    <w:abstractNumId w:val="9"/>
  </w:num>
  <w:num w:numId="12">
    <w:abstractNumId w:val="26"/>
  </w:num>
  <w:num w:numId="13">
    <w:abstractNumId w:val="24"/>
  </w:num>
  <w:num w:numId="14">
    <w:abstractNumId w:val="13"/>
  </w:num>
  <w:num w:numId="15">
    <w:abstractNumId w:val="15"/>
  </w:num>
  <w:num w:numId="16">
    <w:abstractNumId w:val="20"/>
  </w:num>
  <w:num w:numId="17">
    <w:abstractNumId w:val="27"/>
  </w:num>
  <w:num w:numId="18">
    <w:abstractNumId w:val="4"/>
  </w:num>
  <w:num w:numId="19">
    <w:abstractNumId w:val="21"/>
  </w:num>
  <w:num w:numId="20">
    <w:abstractNumId w:val="14"/>
  </w:num>
  <w:num w:numId="21">
    <w:abstractNumId w:val="5"/>
  </w:num>
  <w:num w:numId="22">
    <w:abstractNumId w:val="31"/>
  </w:num>
  <w:num w:numId="23">
    <w:abstractNumId w:val="22"/>
  </w:num>
  <w:num w:numId="24">
    <w:abstractNumId w:val="0"/>
  </w:num>
  <w:num w:numId="25">
    <w:abstractNumId w:val="30"/>
  </w:num>
  <w:num w:numId="26">
    <w:abstractNumId w:val="1"/>
  </w:num>
  <w:num w:numId="27">
    <w:abstractNumId w:val="12"/>
  </w:num>
  <w:num w:numId="28">
    <w:abstractNumId w:val="10"/>
  </w:num>
  <w:num w:numId="29">
    <w:abstractNumId w:val="17"/>
  </w:num>
  <w:num w:numId="30">
    <w:abstractNumId w:val="25"/>
  </w:num>
  <w:num w:numId="31">
    <w:abstractNumId w:val="28"/>
  </w:num>
  <w:num w:numId="32">
    <w:abstractNumId w:val="2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E8"/>
    <w:rsid w:val="00002A8C"/>
    <w:rsid w:val="0001533F"/>
    <w:rsid w:val="000232C7"/>
    <w:rsid w:val="000234B8"/>
    <w:rsid w:val="00040645"/>
    <w:rsid w:val="00047293"/>
    <w:rsid w:val="000474A7"/>
    <w:rsid w:val="00062755"/>
    <w:rsid w:val="00072C62"/>
    <w:rsid w:val="0007461A"/>
    <w:rsid w:val="000A5EB9"/>
    <w:rsid w:val="000B04E5"/>
    <w:rsid w:val="000C0E42"/>
    <w:rsid w:val="000C7A00"/>
    <w:rsid w:val="000D1774"/>
    <w:rsid w:val="000D277A"/>
    <w:rsid w:val="000F217D"/>
    <w:rsid w:val="000F3471"/>
    <w:rsid w:val="000F448A"/>
    <w:rsid w:val="000F6718"/>
    <w:rsid w:val="00101D6F"/>
    <w:rsid w:val="00106066"/>
    <w:rsid w:val="00112955"/>
    <w:rsid w:val="00130C9A"/>
    <w:rsid w:val="0013381A"/>
    <w:rsid w:val="001360D5"/>
    <w:rsid w:val="00136E2C"/>
    <w:rsid w:val="0014011D"/>
    <w:rsid w:val="00154678"/>
    <w:rsid w:val="0016207D"/>
    <w:rsid w:val="001979E3"/>
    <w:rsid w:val="001A4B07"/>
    <w:rsid w:val="001B0724"/>
    <w:rsid w:val="001C6E94"/>
    <w:rsid w:val="001E2458"/>
    <w:rsid w:val="001F7ADF"/>
    <w:rsid w:val="00217B8A"/>
    <w:rsid w:val="00237387"/>
    <w:rsid w:val="002518CA"/>
    <w:rsid w:val="00280530"/>
    <w:rsid w:val="00280D27"/>
    <w:rsid w:val="00282346"/>
    <w:rsid w:val="00282AF0"/>
    <w:rsid w:val="00282DAC"/>
    <w:rsid w:val="002937B7"/>
    <w:rsid w:val="002A1F79"/>
    <w:rsid w:val="002A6A08"/>
    <w:rsid w:val="002B09EB"/>
    <w:rsid w:val="002B22EC"/>
    <w:rsid w:val="002C514B"/>
    <w:rsid w:val="002E65DE"/>
    <w:rsid w:val="00304077"/>
    <w:rsid w:val="00305A6B"/>
    <w:rsid w:val="0031323C"/>
    <w:rsid w:val="00315289"/>
    <w:rsid w:val="00320BE4"/>
    <w:rsid w:val="00334D84"/>
    <w:rsid w:val="0036387C"/>
    <w:rsid w:val="00363E3C"/>
    <w:rsid w:val="003807C8"/>
    <w:rsid w:val="00382DD7"/>
    <w:rsid w:val="003831F6"/>
    <w:rsid w:val="003A6502"/>
    <w:rsid w:val="003C7102"/>
    <w:rsid w:val="003D4598"/>
    <w:rsid w:val="003F1706"/>
    <w:rsid w:val="003F19FE"/>
    <w:rsid w:val="003F5E81"/>
    <w:rsid w:val="004054FE"/>
    <w:rsid w:val="00417A6D"/>
    <w:rsid w:val="004237C8"/>
    <w:rsid w:val="00423A87"/>
    <w:rsid w:val="00444B24"/>
    <w:rsid w:val="00446974"/>
    <w:rsid w:val="00447D4C"/>
    <w:rsid w:val="004526B4"/>
    <w:rsid w:val="00470222"/>
    <w:rsid w:val="00497BC3"/>
    <w:rsid w:val="00497DDC"/>
    <w:rsid w:val="004A6B1E"/>
    <w:rsid w:val="004B60C4"/>
    <w:rsid w:val="004B69D9"/>
    <w:rsid w:val="004C3ADE"/>
    <w:rsid w:val="004D2F78"/>
    <w:rsid w:val="004E3619"/>
    <w:rsid w:val="004E480B"/>
    <w:rsid w:val="004F1277"/>
    <w:rsid w:val="0050231C"/>
    <w:rsid w:val="00502D84"/>
    <w:rsid w:val="00525DE7"/>
    <w:rsid w:val="00532029"/>
    <w:rsid w:val="005349C8"/>
    <w:rsid w:val="00555CA5"/>
    <w:rsid w:val="005578A9"/>
    <w:rsid w:val="005921AD"/>
    <w:rsid w:val="005B446F"/>
    <w:rsid w:val="005D39DB"/>
    <w:rsid w:val="005D54E2"/>
    <w:rsid w:val="005F4C95"/>
    <w:rsid w:val="005F4E5F"/>
    <w:rsid w:val="00606BC0"/>
    <w:rsid w:val="00614A5A"/>
    <w:rsid w:val="006165D5"/>
    <w:rsid w:val="00624B33"/>
    <w:rsid w:val="00652B54"/>
    <w:rsid w:val="00654A51"/>
    <w:rsid w:val="00655DC9"/>
    <w:rsid w:val="00656311"/>
    <w:rsid w:val="00660A1E"/>
    <w:rsid w:val="006622DF"/>
    <w:rsid w:val="00664917"/>
    <w:rsid w:val="00685AA9"/>
    <w:rsid w:val="0068778D"/>
    <w:rsid w:val="006934D4"/>
    <w:rsid w:val="00694662"/>
    <w:rsid w:val="00694C70"/>
    <w:rsid w:val="00697002"/>
    <w:rsid w:val="006A5E3D"/>
    <w:rsid w:val="006C74D7"/>
    <w:rsid w:val="006D22A5"/>
    <w:rsid w:val="006E256B"/>
    <w:rsid w:val="006E431E"/>
    <w:rsid w:val="006E5624"/>
    <w:rsid w:val="006F2F68"/>
    <w:rsid w:val="0071049D"/>
    <w:rsid w:val="00710A60"/>
    <w:rsid w:val="00713699"/>
    <w:rsid w:val="00717CE5"/>
    <w:rsid w:val="00724639"/>
    <w:rsid w:val="00726DB1"/>
    <w:rsid w:val="00730266"/>
    <w:rsid w:val="00730E84"/>
    <w:rsid w:val="00741A72"/>
    <w:rsid w:val="00752C0E"/>
    <w:rsid w:val="007736FE"/>
    <w:rsid w:val="00776359"/>
    <w:rsid w:val="00782B77"/>
    <w:rsid w:val="007912D5"/>
    <w:rsid w:val="007A4E22"/>
    <w:rsid w:val="007C010F"/>
    <w:rsid w:val="007C51DA"/>
    <w:rsid w:val="007D513F"/>
    <w:rsid w:val="007D5BE0"/>
    <w:rsid w:val="007E1CDC"/>
    <w:rsid w:val="007F07D8"/>
    <w:rsid w:val="007F39E2"/>
    <w:rsid w:val="00802EF0"/>
    <w:rsid w:val="008140C3"/>
    <w:rsid w:val="00820C5F"/>
    <w:rsid w:val="00824536"/>
    <w:rsid w:val="00830BD3"/>
    <w:rsid w:val="00835491"/>
    <w:rsid w:val="008453C3"/>
    <w:rsid w:val="00851FAE"/>
    <w:rsid w:val="008568E5"/>
    <w:rsid w:val="008654B3"/>
    <w:rsid w:val="008725C8"/>
    <w:rsid w:val="0089034E"/>
    <w:rsid w:val="008C5C3B"/>
    <w:rsid w:val="008D1A40"/>
    <w:rsid w:val="008D2F9D"/>
    <w:rsid w:val="008D4257"/>
    <w:rsid w:val="008D54AB"/>
    <w:rsid w:val="008E30AC"/>
    <w:rsid w:val="008E5F67"/>
    <w:rsid w:val="008F5F63"/>
    <w:rsid w:val="00905000"/>
    <w:rsid w:val="00905033"/>
    <w:rsid w:val="009416BE"/>
    <w:rsid w:val="00945991"/>
    <w:rsid w:val="00955B8A"/>
    <w:rsid w:val="009621F3"/>
    <w:rsid w:val="00966D95"/>
    <w:rsid w:val="00970C83"/>
    <w:rsid w:val="00974D1B"/>
    <w:rsid w:val="009772EA"/>
    <w:rsid w:val="00980DE8"/>
    <w:rsid w:val="009847B7"/>
    <w:rsid w:val="00984B67"/>
    <w:rsid w:val="00987C70"/>
    <w:rsid w:val="009A0A88"/>
    <w:rsid w:val="009C50EC"/>
    <w:rsid w:val="009C6B81"/>
    <w:rsid w:val="009D3804"/>
    <w:rsid w:val="009E30E9"/>
    <w:rsid w:val="00A03774"/>
    <w:rsid w:val="00A05EB7"/>
    <w:rsid w:val="00A14A55"/>
    <w:rsid w:val="00A175D3"/>
    <w:rsid w:val="00A266B4"/>
    <w:rsid w:val="00A2774C"/>
    <w:rsid w:val="00A421DB"/>
    <w:rsid w:val="00A524CE"/>
    <w:rsid w:val="00A60EC5"/>
    <w:rsid w:val="00A803C1"/>
    <w:rsid w:val="00A903A2"/>
    <w:rsid w:val="00A97C1F"/>
    <w:rsid w:val="00AB7BC0"/>
    <w:rsid w:val="00AC6B6C"/>
    <w:rsid w:val="00AD08D5"/>
    <w:rsid w:val="00AE2098"/>
    <w:rsid w:val="00AF086F"/>
    <w:rsid w:val="00AF58A6"/>
    <w:rsid w:val="00AF724F"/>
    <w:rsid w:val="00B12AE3"/>
    <w:rsid w:val="00B12D67"/>
    <w:rsid w:val="00B61FEA"/>
    <w:rsid w:val="00B803C0"/>
    <w:rsid w:val="00B87005"/>
    <w:rsid w:val="00BB1D8F"/>
    <w:rsid w:val="00BB5D67"/>
    <w:rsid w:val="00BC0D67"/>
    <w:rsid w:val="00BC20BD"/>
    <w:rsid w:val="00BC6329"/>
    <w:rsid w:val="00BE3131"/>
    <w:rsid w:val="00BF143F"/>
    <w:rsid w:val="00BF4FE8"/>
    <w:rsid w:val="00C05B1A"/>
    <w:rsid w:val="00C15118"/>
    <w:rsid w:val="00C17B26"/>
    <w:rsid w:val="00C22BD2"/>
    <w:rsid w:val="00C26EA8"/>
    <w:rsid w:val="00C46DB9"/>
    <w:rsid w:val="00C556F3"/>
    <w:rsid w:val="00C80518"/>
    <w:rsid w:val="00C82ACD"/>
    <w:rsid w:val="00C90B0C"/>
    <w:rsid w:val="00CA48F6"/>
    <w:rsid w:val="00CC5414"/>
    <w:rsid w:val="00CF6365"/>
    <w:rsid w:val="00CF6C79"/>
    <w:rsid w:val="00D00456"/>
    <w:rsid w:val="00D10CBC"/>
    <w:rsid w:val="00D17FC5"/>
    <w:rsid w:val="00D51ABB"/>
    <w:rsid w:val="00D74325"/>
    <w:rsid w:val="00D75CEA"/>
    <w:rsid w:val="00D80A2E"/>
    <w:rsid w:val="00D81017"/>
    <w:rsid w:val="00D82497"/>
    <w:rsid w:val="00D93A2E"/>
    <w:rsid w:val="00DA6508"/>
    <w:rsid w:val="00DD4AC0"/>
    <w:rsid w:val="00DE1227"/>
    <w:rsid w:val="00DF78F8"/>
    <w:rsid w:val="00E0224D"/>
    <w:rsid w:val="00E12CE5"/>
    <w:rsid w:val="00E1684B"/>
    <w:rsid w:val="00E16C8C"/>
    <w:rsid w:val="00E20B3B"/>
    <w:rsid w:val="00E26BA3"/>
    <w:rsid w:val="00E31CCB"/>
    <w:rsid w:val="00E374DE"/>
    <w:rsid w:val="00E500FD"/>
    <w:rsid w:val="00E50C7D"/>
    <w:rsid w:val="00E542F6"/>
    <w:rsid w:val="00E6569F"/>
    <w:rsid w:val="00E83CA7"/>
    <w:rsid w:val="00E879B7"/>
    <w:rsid w:val="00EA26DC"/>
    <w:rsid w:val="00EB4E14"/>
    <w:rsid w:val="00EC4001"/>
    <w:rsid w:val="00EF1E90"/>
    <w:rsid w:val="00F12281"/>
    <w:rsid w:val="00F25647"/>
    <w:rsid w:val="00F25A4F"/>
    <w:rsid w:val="00F31DD3"/>
    <w:rsid w:val="00F34531"/>
    <w:rsid w:val="00F431CB"/>
    <w:rsid w:val="00F500D2"/>
    <w:rsid w:val="00F53181"/>
    <w:rsid w:val="00F57D4D"/>
    <w:rsid w:val="00F74128"/>
    <w:rsid w:val="00F831EA"/>
    <w:rsid w:val="00F83CB5"/>
    <w:rsid w:val="00F9268C"/>
    <w:rsid w:val="00FB0C7A"/>
    <w:rsid w:val="00FB7B74"/>
    <w:rsid w:val="00FC1356"/>
    <w:rsid w:val="00FD0F03"/>
    <w:rsid w:val="00FD2C97"/>
    <w:rsid w:val="00FD4842"/>
    <w:rsid w:val="00FD76AC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E8EA9"/>
  <w15:docId w15:val="{BE16A9D2-07DB-48E5-B49D-A1BA4318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9">
    <w:name w:val="Normal"/>
    <w:qFormat/>
    <w:rsid w:val="00980DE8"/>
    <w:pPr>
      <w:widowControl w:val="0"/>
      <w:jc w:val="both"/>
    </w:pPr>
    <w:rPr>
      <w:rFonts w:ascii="Calibri" w:eastAsia="宋体" w:hAnsi="Calibri" w:cs="Times New Roman"/>
    </w:rPr>
  </w:style>
  <w:style w:type="paragraph" w:styleId="10">
    <w:name w:val="heading 1"/>
    <w:basedOn w:val="a9"/>
    <w:next w:val="a9"/>
    <w:link w:val="11"/>
    <w:uiPriority w:val="9"/>
    <w:qFormat/>
    <w:rsid w:val="00BC0D67"/>
    <w:pPr>
      <w:keepNext/>
      <w:keepLines/>
      <w:spacing w:before="340" w:after="330" w:line="578" w:lineRule="auto"/>
      <w:ind w:firstLineChars="200" w:firstLine="200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0">
    <w:name w:val="heading 2"/>
    <w:basedOn w:val="a9"/>
    <w:next w:val="a9"/>
    <w:link w:val="21"/>
    <w:uiPriority w:val="9"/>
    <w:unhideWhenUsed/>
    <w:qFormat/>
    <w:rsid w:val="00BC0D67"/>
    <w:pPr>
      <w:keepNext/>
      <w:keepLines/>
      <w:snapToGrid w:val="0"/>
      <w:spacing w:before="260" w:after="260" w:line="416" w:lineRule="auto"/>
      <w:ind w:firstLineChars="200" w:firstLine="200"/>
      <w:outlineLvl w:val="1"/>
    </w:pPr>
    <w:rPr>
      <w:rFonts w:ascii="Calibri Light" w:hAnsi="Calibri Light"/>
      <w:b/>
      <w:bCs/>
      <w:sz w:val="32"/>
      <w:szCs w:val="32"/>
    </w:rPr>
  </w:style>
  <w:style w:type="paragraph" w:styleId="30">
    <w:name w:val="heading 3"/>
    <w:basedOn w:val="a9"/>
    <w:next w:val="a9"/>
    <w:link w:val="31"/>
    <w:uiPriority w:val="9"/>
    <w:qFormat/>
    <w:rsid w:val="00980D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31">
    <w:name w:val="标题 3 字符"/>
    <w:basedOn w:val="aa"/>
    <w:link w:val="30"/>
    <w:uiPriority w:val="9"/>
    <w:rsid w:val="00980DE8"/>
    <w:rPr>
      <w:rFonts w:ascii="Calibri" w:eastAsia="宋体" w:hAnsi="Calibri" w:cs="Times New Roman"/>
      <w:b/>
      <w:bCs/>
      <w:sz w:val="32"/>
      <w:szCs w:val="32"/>
    </w:rPr>
  </w:style>
  <w:style w:type="paragraph" w:styleId="ad">
    <w:name w:val="header"/>
    <w:basedOn w:val="a9"/>
    <w:link w:val="ae"/>
    <w:uiPriority w:val="99"/>
    <w:unhideWhenUsed/>
    <w:rsid w:val="006A5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a"/>
    <w:link w:val="ad"/>
    <w:uiPriority w:val="99"/>
    <w:rsid w:val="006A5E3D"/>
    <w:rPr>
      <w:rFonts w:ascii="Calibri" w:eastAsia="宋体" w:hAnsi="Calibri" w:cs="Times New Roman"/>
      <w:sz w:val="18"/>
      <w:szCs w:val="18"/>
    </w:rPr>
  </w:style>
  <w:style w:type="paragraph" w:styleId="af">
    <w:name w:val="footer"/>
    <w:basedOn w:val="a9"/>
    <w:link w:val="af0"/>
    <w:uiPriority w:val="99"/>
    <w:unhideWhenUsed/>
    <w:rsid w:val="006A5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a"/>
    <w:link w:val="af"/>
    <w:uiPriority w:val="99"/>
    <w:rsid w:val="006A5E3D"/>
    <w:rPr>
      <w:rFonts w:ascii="Calibri" w:eastAsia="宋体" w:hAnsi="Calibri" w:cs="Times New Roman"/>
      <w:sz w:val="18"/>
      <w:szCs w:val="18"/>
    </w:rPr>
  </w:style>
  <w:style w:type="table" w:styleId="af1">
    <w:name w:val="Table Grid"/>
    <w:basedOn w:val="ab"/>
    <w:uiPriority w:val="59"/>
    <w:qFormat/>
    <w:rsid w:val="007C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标题 1 字符"/>
    <w:basedOn w:val="aa"/>
    <w:link w:val="10"/>
    <w:uiPriority w:val="9"/>
    <w:rsid w:val="00BC0D6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a"/>
    <w:link w:val="20"/>
    <w:uiPriority w:val="9"/>
    <w:rsid w:val="00BC0D67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af2">
    <w:name w:val="段"/>
    <w:link w:val="Char"/>
    <w:qFormat/>
    <w:rsid w:val="00BC0D6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2">
    <w:name w:val="前言、引言标题"/>
    <w:next w:val="a9"/>
    <w:rsid w:val="00BC0D67"/>
    <w:pPr>
      <w:numPr>
        <w:numId w:val="3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3">
    <w:name w:val="章标题"/>
    <w:next w:val="af2"/>
    <w:rsid w:val="00BC0D67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一级条标题"/>
    <w:basedOn w:val="a3"/>
    <w:next w:val="af2"/>
    <w:rsid w:val="00BC0D67"/>
    <w:pPr>
      <w:numPr>
        <w:ilvl w:val="2"/>
      </w:numPr>
      <w:spacing w:beforeLines="0" w:afterLines="0"/>
      <w:outlineLvl w:val="2"/>
    </w:pPr>
  </w:style>
  <w:style w:type="paragraph" w:customStyle="1" w:styleId="a5">
    <w:name w:val="二级条标题"/>
    <w:basedOn w:val="a4"/>
    <w:next w:val="af2"/>
    <w:rsid w:val="00BC0D67"/>
    <w:pPr>
      <w:numPr>
        <w:ilvl w:val="3"/>
      </w:numPr>
      <w:outlineLvl w:val="3"/>
    </w:pPr>
  </w:style>
  <w:style w:type="paragraph" w:customStyle="1" w:styleId="a6">
    <w:name w:val="三级条标题"/>
    <w:basedOn w:val="a5"/>
    <w:next w:val="af2"/>
    <w:rsid w:val="00BC0D67"/>
    <w:pPr>
      <w:numPr>
        <w:ilvl w:val="4"/>
      </w:numPr>
      <w:outlineLvl w:val="4"/>
    </w:pPr>
  </w:style>
  <w:style w:type="paragraph" w:customStyle="1" w:styleId="a7">
    <w:name w:val="四级条标题"/>
    <w:basedOn w:val="a6"/>
    <w:next w:val="af2"/>
    <w:rsid w:val="00BC0D67"/>
    <w:pPr>
      <w:numPr>
        <w:ilvl w:val="5"/>
      </w:numPr>
      <w:outlineLvl w:val="5"/>
    </w:pPr>
  </w:style>
  <w:style w:type="paragraph" w:customStyle="1" w:styleId="a8">
    <w:name w:val="五级条标题"/>
    <w:basedOn w:val="a7"/>
    <w:next w:val="af2"/>
    <w:rsid w:val="00BC0D67"/>
    <w:pPr>
      <w:numPr>
        <w:ilvl w:val="6"/>
      </w:numPr>
      <w:outlineLvl w:val="6"/>
    </w:pPr>
  </w:style>
  <w:style w:type="paragraph" w:customStyle="1" w:styleId="CharCharCharCharCharCharCharCharChar">
    <w:name w:val="Char Char Char Char Char Char Char Char Char"/>
    <w:basedOn w:val="af3"/>
    <w:autoRedefine/>
    <w:rsid w:val="00BC0D67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f3">
    <w:name w:val="Document Map"/>
    <w:basedOn w:val="a9"/>
    <w:link w:val="af4"/>
    <w:semiHidden/>
    <w:rsid w:val="00BC0D67"/>
    <w:pPr>
      <w:shd w:val="clear" w:color="auto" w:fill="000080"/>
      <w:ind w:firstLineChars="200" w:firstLine="200"/>
    </w:pPr>
    <w:rPr>
      <w:rFonts w:ascii="Times New Roman" w:hAnsi="Times New Roman"/>
      <w:szCs w:val="24"/>
    </w:rPr>
  </w:style>
  <w:style w:type="character" w:customStyle="1" w:styleId="af4">
    <w:name w:val="文档结构图 字符"/>
    <w:basedOn w:val="aa"/>
    <w:link w:val="af3"/>
    <w:semiHidden/>
    <w:rsid w:val="00BC0D67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5">
    <w:name w:val="封面标准文稿编辑信息"/>
    <w:rsid w:val="00BC0D67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CharCharCharChar">
    <w:name w:val="Char Char Char Char"/>
    <w:basedOn w:val="a9"/>
    <w:rsid w:val="00BC0D67"/>
    <w:pPr>
      <w:widowControl/>
      <w:spacing w:after="160" w:line="240" w:lineRule="exact"/>
      <w:ind w:firstLineChars="200" w:firstLine="200"/>
      <w:jc w:val="left"/>
    </w:pPr>
    <w:rPr>
      <w:rFonts w:ascii="Times New Roman" w:hAnsi="Times New Roman"/>
      <w:szCs w:val="20"/>
    </w:rPr>
  </w:style>
  <w:style w:type="character" w:styleId="af6">
    <w:name w:val="page number"/>
    <w:basedOn w:val="aa"/>
    <w:rsid w:val="00BC0D67"/>
  </w:style>
  <w:style w:type="paragraph" w:customStyle="1" w:styleId="Char0">
    <w:name w:val="Char"/>
    <w:basedOn w:val="a9"/>
    <w:rsid w:val="00BC0D67"/>
    <w:pPr>
      <w:widowControl/>
      <w:spacing w:after="160" w:line="240" w:lineRule="exact"/>
      <w:ind w:firstLineChars="200" w:firstLine="200"/>
      <w:jc w:val="left"/>
    </w:pPr>
    <w:rPr>
      <w:rFonts w:ascii="Times New Roman" w:hAnsi="Times New Roman"/>
      <w:szCs w:val="20"/>
    </w:rPr>
  </w:style>
  <w:style w:type="paragraph" w:customStyle="1" w:styleId="CharCharCharCharCharCharChar">
    <w:name w:val="Char Char Char Char Char Char Char"/>
    <w:basedOn w:val="a9"/>
    <w:rsid w:val="00BC0D67"/>
    <w:pPr>
      <w:widowControl/>
      <w:spacing w:after="160" w:line="240" w:lineRule="exact"/>
      <w:ind w:firstLineChars="200" w:firstLine="200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f7">
    <w:name w:val="Balloon Text"/>
    <w:basedOn w:val="a9"/>
    <w:link w:val="af8"/>
    <w:uiPriority w:val="99"/>
    <w:semiHidden/>
    <w:rsid w:val="00BC0D67"/>
    <w:pPr>
      <w:ind w:firstLineChars="200" w:firstLine="200"/>
    </w:pPr>
    <w:rPr>
      <w:rFonts w:ascii="Times New Roman" w:hAnsi="Times New Roman"/>
      <w:sz w:val="18"/>
      <w:szCs w:val="18"/>
    </w:rPr>
  </w:style>
  <w:style w:type="character" w:customStyle="1" w:styleId="af8">
    <w:name w:val="批注框文本 字符"/>
    <w:basedOn w:val="aa"/>
    <w:link w:val="af7"/>
    <w:uiPriority w:val="99"/>
    <w:semiHidden/>
    <w:rsid w:val="00BC0D67"/>
    <w:rPr>
      <w:rFonts w:ascii="Times New Roman" w:eastAsia="宋体" w:hAnsi="Times New Roman" w:cs="Times New Roman"/>
      <w:sz w:val="18"/>
      <w:szCs w:val="18"/>
    </w:rPr>
  </w:style>
  <w:style w:type="paragraph" w:styleId="af9">
    <w:name w:val="Normal (Web)"/>
    <w:basedOn w:val="a9"/>
    <w:uiPriority w:val="99"/>
    <w:unhideWhenUsed/>
    <w:rsid w:val="00BC0D67"/>
    <w:pPr>
      <w:widowControl/>
      <w:spacing w:before="100" w:beforeAutospacing="1" w:after="100" w:afterAutospacing="1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paragraph" w:styleId="afa">
    <w:name w:val="Title"/>
    <w:basedOn w:val="a9"/>
    <w:next w:val="a9"/>
    <w:link w:val="afb"/>
    <w:uiPriority w:val="10"/>
    <w:qFormat/>
    <w:rsid w:val="00BC0D67"/>
    <w:pPr>
      <w:snapToGrid w:val="0"/>
      <w:spacing w:before="240" w:after="60" w:line="360" w:lineRule="auto"/>
      <w:jc w:val="left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afb">
    <w:name w:val="标题 字符"/>
    <w:basedOn w:val="aa"/>
    <w:link w:val="afa"/>
    <w:uiPriority w:val="10"/>
    <w:rsid w:val="00BC0D67"/>
    <w:rPr>
      <w:rFonts w:ascii="Times New Roman" w:eastAsia="宋体" w:hAnsi="Times New Roman" w:cs="Times New Roman"/>
      <w:b/>
      <w:bCs/>
      <w:sz w:val="32"/>
      <w:szCs w:val="32"/>
    </w:rPr>
  </w:style>
  <w:style w:type="character" w:styleId="afc">
    <w:name w:val="annotation reference"/>
    <w:uiPriority w:val="99"/>
    <w:unhideWhenUsed/>
    <w:rsid w:val="00BC0D67"/>
    <w:rPr>
      <w:sz w:val="21"/>
      <w:szCs w:val="21"/>
    </w:rPr>
  </w:style>
  <w:style w:type="paragraph" w:styleId="afd">
    <w:name w:val="annotation text"/>
    <w:basedOn w:val="a9"/>
    <w:link w:val="afe"/>
    <w:uiPriority w:val="99"/>
    <w:unhideWhenUsed/>
    <w:rsid w:val="00BC0D67"/>
    <w:pPr>
      <w:snapToGrid w:val="0"/>
      <w:spacing w:line="360" w:lineRule="auto"/>
      <w:ind w:firstLineChars="200" w:firstLine="200"/>
      <w:jc w:val="left"/>
    </w:pPr>
    <w:rPr>
      <w:rFonts w:ascii="Times New Roman" w:hAnsi="Times New Roman"/>
    </w:rPr>
  </w:style>
  <w:style w:type="character" w:customStyle="1" w:styleId="afe">
    <w:name w:val="批注文字 字符"/>
    <w:basedOn w:val="aa"/>
    <w:link w:val="afd"/>
    <w:uiPriority w:val="99"/>
    <w:rsid w:val="00BC0D67"/>
    <w:rPr>
      <w:rFonts w:ascii="Times New Roman" w:eastAsia="宋体" w:hAnsi="Times New Roman" w:cs="Times New Roman"/>
    </w:rPr>
  </w:style>
  <w:style w:type="paragraph" w:styleId="aff">
    <w:name w:val="No Spacing"/>
    <w:uiPriority w:val="1"/>
    <w:qFormat/>
    <w:rsid w:val="00BC0D67"/>
    <w:pPr>
      <w:widowControl w:val="0"/>
      <w:ind w:firstLineChars="200" w:firstLine="200"/>
      <w:jc w:val="both"/>
    </w:pPr>
    <w:rPr>
      <w:rFonts w:ascii="Times New Roman" w:eastAsia="宋体" w:hAnsi="Times New Roman" w:cs="Times New Roman"/>
    </w:rPr>
  </w:style>
  <w:style w:type="paragraph" w:styleId="aff0">
    <w:name w:val="Subtitle"/>
    <w:basedOn w:val="a9"/>
    <w:next w:val="a9"/>
    <w:link w:val="aff1"/>
    <w:uiPriority w:val="11"/>
    <w:qFormat/>
    <w:rsid w:val="00BC0D67"/>
    <w:pPr>
      <w:snapToGrid w:val="0"/>
      <w:jc w:val="center"/>
      <w:outlineLvl w:val="1"/>
    </w:pPr>
    <w:rPr>
      <w:rFonts w:ascii="Times New Roman" w:hAnsi="Times New Roman"/>
      <w:b/>
      <w:bCs/>
      <w:kern w:val="28"/>
      <w:sz w:val="44"/>
      <w:szCs w:val="32"/>
    </w:rPr>
  </w:style>
  <w:style w:type="character" w:customStyle="1" w:styleId="aff1">
    <w:name w:val="副标题 字符"/>
    <w:basedOn w:val="aa"/>
    <w:link w:val="aff0"/>
    <w:uiPriority w:val="11"/>
    <w:rsid w:val="00BC0D67"/>
    <w:rPr>
      <w:rFonts w:ascii="Times New Roman" w:eastAsia="宋体" w:hAnsi="Times New Roman" w:cs="Times New Roman"/>
      <w:b/>
      <w:bCs/>
      <w:kern w:val="28"/>
      <w:sz w:val="44"/>
      <w:szCs w:val="32"/>
    </w:rPr>
  </w:style>
  <w:style w:type="character" w:customStyle="1" w:styleId="Char">
    <w:name w:val="段 Char"/>
    <w:link w:val="af2"/>
    <w:qFormat/>
    <w:locked/>
    <w:rsid w:val="00BC0D67"/>
    <w:rPr>
      <w:rFonts w:ascii="宋体" w:eastAsia="宋体" w:hAnsi="Times New Roman" w:cs="Times New Roman"/>
      <w:noProof/>
      <w:kern w:val="0"/>
      <w:szCs w:val="20"/>
    </w:rPr>
  </w:style>
  <w:style w:type="paragraph" w:customStyle="1" w:styleId="12">
    <w:name w:val="样式1"/>
    <w:basedOn w:val="a9"/>
    <w:link w:val="1Char"/>
    <w:qFormat/>
    <w:rsid w:val="00BC0D67"/>
    <w:pPr>
      <w:snapToGrid w:val="0"/>
      <w:jc w:val="center"/>
    </w:pPr>
    <w:rPr>
      <w:rFonts w:ascii="Times New Roman" w:hAnsi="Times New Roman"/>
    </w:rPr>
  </w:style>
  <w:style w:type="character" w:customStyle="1" w:styleId="1Char">
    <w:name w:val="样式1 Char"/>
    <w:link w:val="12"/>
    <w:rsid w:val="00BC0D67"/>
    <w:rPr>
      <w:rFonts w:ascii="Times New Roman" w:eastAsia="宋体" w:hAnsi="Times New Roman" w:cs="Times New Roman"/>
    </w:rPr>
  </w:style>
  <w:style w:type="paragraph" w:styleId="aff2">
    <w:name w:val="annotation subject"/>
    <w:basedOn w:val="afd"/>
    <w:next w:val="afd"/>
    <w:link w:val="aff3"/>
    <w:uiPriority w:val="99"/>
    <w:unhideWhenUsed/>
    <w:rsid w:val="00BC0D67"/>
    <w:rPr>
      <w:b/>
      <w:bCs/>
    </w:rPr>
  </w:style>
  <w:style w:type="character" w:customStyle="1" w:styleId="aff3">
    <w:name w:val="批注主题 字符"/>
    <w:basedOn w:val="afe"/>
    <w:link w:val="aff2"/>
    <w:uiPriority w:val="99"/>
    <w:rsid w:val="00BC0D67"/>
    <w:rPr>
      <w:rFonts w:ascii="Times New Roman" w:eastAsia="宋体" w:hAnsi="Times New Roman" w:cs="Times New Roman"/>
      <w:b/>
      <w:bCs/>
    </w:rPr>
  </w:style>
  <w:style w:type="paragraph" w:customStyle="1" w:styleId="aff4">
    <w:name w:val="论文正文"/>
    <w:basedOn w:val="a9"/>
    <w:link w:val="Char1"/>
    <w:qFormat/>
    <w:rsid w:val="00BC0D67"/>
    <w:pPr>
      <w:adjustRightInd w:val="0"/>
      <w:snapToGrid w:val="0"/>
      <w:spacing w:line="400" w:lineRule="exact"/>
      <w:ind w:firstLineChars="200" w:firstLine="480"/>
      <w:textAlignment w:val="baseline"/>
    </w:pPr>
    <w:rPr>
      <w:rFonts w:ascii="Times New Roman" w:hAnsi="Times New Roman"/>
      <w:kern w:val="0"/>
      <w:sz w:val="24"/>
      <w:szCs w:val="20"/>
    </w:rPr>
  </w:style>
  <w:style w:type="character" w:customStyle="1" w:styleId="Char1">
    <w:name w:val="论文正文 Char"/>
    <w:link w:val="aff4"/>
    <w:rsid w:val="00BC0D67"/>
    <w:rPr>
      <w:rFonts w:ascii="Times New Roman" w:eastAsia="宋体" w:hAnsi="Times New Roman" w:cs="Times New Roman"/>
      <w:kern w:val="0"/>
      <w:sz w:val="24"/>
      <w:szCs w:val="20"/>
    </w:rPr>
  </w:style>
  <w:style w:type="paragraph" w:styleId="aff5">
    <w:name w:val="Date"/>
    <w:basedOn w:val="a9"/>
    <w:next w:val="a9"/>
    <w:link w:val="aff6"/>
    <w:uiPriority w:val="99"/>
    <w:unhideWhenUsed/>
    <w:rsid w:val="00BC0D67"/>
    <w:pPr>
      <w:snapToGrid w:val="0"/>
      <w:spacing w:line="360" w:lineRule="auto"/>
      <w:ind w:leftChars="2500" w:left="100" w:firstLineChars="200" w:firstLine="200"/>
    </w:pPr>
    <w:rPr>
      <w:rFonts w:ascii="Times New Roman" w:hAnsi="Times New Roman"/>
    </w:rPr>
  </w:style>
  <w:style w:type="character" w:customStyle="1" w:styleId="aff6">
    <w:name w:val="日期 字符"/>
    <w:basedOn w:val="aa"/>
    <w:link w:val="aff5"/>
    <w:uiPriority w:val="99"/>
    <w:rsid w:val="00BC0D67"/>
    <w:rPr>
      <w:rFonts w:ascii="Times New Roman" w:eastAsia="宋体" w:hAnsi="Times New Roman" w:cs="Times New Roman"/>
    </w:rPr>
  </w:style>
  <w:style w:type="character" w:styleId="aff7">
    <w:name w:val="Placeholder Text"/>
    <w:uiPriority w:val="99"/>
    <w:semiHidden/>
    <w:rsid w:val="00BC0D67"/>
    <w:rPr>
      <w:color w:val="808080"/>
    </w:rPr>
  </w:style>
  <w:style w:type="character" w:customStyle="1" w:styleId="MTEquationSection">
    <w:name w:val="MTEquationSection"/>
    <w:rsid w:val="00BC0D67"/>
    <w:rPr>
      <w:vanish/>
      <w:color w:val="FF0000"/>
    </w:rPr>
  </w:style>
  <w:style w:type="paragraph" w:styleId="aff8">
    <w:name w:val="List Paragraph"/>
    <w:basedOn w:val="a9"/>
    <w:uiPriority w:val="34"/>
    <w:qFormat/>
    <w:rsid w:val="00BC0D67"/>
    <w:pPr>
      <w:snapToGrid w:val="0"/>
      <w:spacing w:line="360" w:lineRule="auto"/>
      <w:ind w:firstLineChars="200" w:firstLine="420"/>
    </w:pPr>
    <w:rPr>
      <w:rFonts w:ascii="Times New Roman" w:hAnsi="Times New Roman"/>
    </w:rPr>
  </w:style>
  <w:style w:type="paragraph" w:customStyle="1" w:styleId="a">
    <w:name w:val="参考文献"/>
    <w:basedOn w:val="a9"/>
    <w:link w:val="Char2"/>
    <w:qFormat/>
    <w:rsid w:val="00BC0D67"/>
    <w:pPr>
      <w:numPr>
        <w:numId w:val="18"/>
      </w:numPr>
      <w:spacing w:before="60" w:line="320" w:lineRule="exact"/>
    </w:pPr>
    <w:rPr>
      <w:rFonts w:ascii="Times New Roman" w:hAnsi="宋体"/>
      <w:kern w:val="0"/>
      <w:szCs w:val="21"/>
    </w:rPr>
  </w:style>
  <w:style w:type="character" w:customStyle="1" w:styleId="Char2">
    <w:name w:val="参考文献 Char"/>
    <w:link w:val="a"/>
    <w:rsid w:val="00BC0D67"/>
    <w:rPr>
      <w:rFonts w:ascii="Times New Roman" w:eastAsia="宋体" w:hAnsi="宋体" w:cs="Times New Roman"/>
      <w:kern w:val="0"/>
      <w:szCs w:val="21"/>
    </w:rPr>
  </w:style>
  <w:style w:type="paragraph" w:customStyle="1" w:styleId="aff9">
    <w:name w:val="封面标准英文名称"/>
    <w:rsid w:val="007A4E22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styleId="affa">
    <w:name w:val="Hyperlink"/>
    <w:basedOn w:val="aa"/>
    <w:uiPriority w:val="99"/>
    <w:semiHidden/>
    <w:unhideWhenUsed/>
    <w:rsid w:val="000474A7"/>
    <w:rPr>
      <w:color w:val="0000FF"/>
      <w:u w:val="single"/>
    </w:rPr>
  </w:style>
  <w:style w:type="character" w:styleId="affb">
    <w:name w:val="Emphasis"/>
    <w:basedOn w:val="aa"/>
    <w:uiPriority w:val="20"/>
    <w:qFormat/>
    <w:rsid w:val="000474A7"/>
    <w:rPr>
      <w:i/>
      <w:iCs/>
    </w:rPr>
  </w:style>
  <w:style w:type="paragraph" w:customStyle="1" w:styleId="a0">
    <w:name w:val="章"/>
    <w:basedOn w:val="a9"/>
    <w:next w:val="af2"/>
    <w:rsid w:val="00E50C7D"/>
    <w:pPr>
      <w:numPr>
        <w:numId w:val="33"/>
      </w:numPr>
      <w:adjustRightInd w:val="0"/>
      <w:spacing w:before="160" w:after="160"/>
      <w:outlineLvl w:val="0"/>
    </w:pPr>
    <w:rPr>
      <w:rFonts w:ascii="黑体" w:eastAsia="黑体" w:hAnsi="Times New Roman" w:hint="eastAsia"/>
      <w:kern w:val="21"/>
      <w:szCs w:val="20"/>
    </w:rPr>
  </w:style>
  <w:style w:type="paragraph" w:customStyle="1" w:styleId="1">
    <w:name w:val="条1"/>
    <w:basedOn w:val="a9"/>
    <w:next w:val="af2"/>
    <w:rsid w:val="00E50C7D"/>
    <w:pPr>
      <w:numPr>
        <w:ilvl w:val="1"/>
        <w:numId w:val="33"/>
      </w:numPr>
      <w:ind w:left="0"/>
      <w:outlineLvl w:val="1"/>
    </w:pPr>
    <w:rPr>
      <w:rFonts w:ascii="黑体" w:eastAsia="黑体" w:hAnsi="Times New Roman" w:hint="eastAsia"/>
      <w:kern w:val="21"/>
      <w:szCs w:val="20"/>
    </w:rPr>
  </w:style>
  <w:style w:type="paragraph" w:customStyle="1" w:styleId="2">
    <w:name w:val="条2"/>
    <w:basedOn w:val="a9"/>
    <w:next w:val="af2"/>
    <w:qFormat/>
    <w:rsid w:val="00E50C7D"/>
    <w:pPr>
      <w:numPr>
        <w:ilvl w:val="2"/>
        <w:numId w:val="33"/>
      </w:numPr>
      <w:outlineLvl w:val="1"/>
    </w:pPr>
    <w:rPr>
      <w:rFonts w:ascii="黑体" w:eastAsia="黑体" w:hAnsi="Times New Roman" w:hint="eastAsia"/>
      <w:kern w:val="21"/>
      <w:szCs w:val="20"/>
    </w:rPr>
  </w:style>
  <w:style w:type="paragraph" w:customStyle="1" w:styleId="3">
    <w:name w:val="条3"/>
    <w:basedOn w:val="a9"/>
    <w:next w:val="af2"/>
    <w:qFormat/>
    <w:rsid w:val="00E50C7D"/>
    <w:pPr>
      <w:numPr>
        <w:ilvl w:val="3"/>
        <w:numId w:val="33"/>
      </w:numPr>
      <w:outlineLvl w:val="1"/>
    </w:pPr>
    <w:rPr>
      <w:rFonts w:ascii="黑体" w:eastAsia="黑体" w:hAnsi="Times New Roman" w:hint="eastAsia"/>
      <w:kern w:val="21"/>
      <w:szCs w:val="20"/>
    </w:rPr>
  </w:style>
  <w:style w:type="paragraph" w:customStyle="1" w:styleId="5">
    <w:name w:val="无题条5"/>
    <w:basedOn w:val="a9"/>
    <w:next w:val="af2"/>
    <w:rsid w:val="00E50C7D"/>
    <w:pPr>
      <w:numPr>
        <w:ilvl w:val="4"/>
        <w:numId w:val="33"/>
      </w:numPr>
      <w:outlineLvl w:val="1"/>
    </w:pPr>
    <w:rPr>
      <w:rFonts w:ascii="宋体" w:hAnsi="Times New Roman" w:hint="eastAsia"/>
      <w:kern w:val="21"/>
      <w:szCs w:val="20"/>
    </w:rPr>
  </w:style>
  <w:style w:type="paragraph" w:customStyle="1" w:styleId="a1">
    <w:name w:val="附录标题"/>
    <w:basedOn w:val="a9"/>
    <w:next w:val="af2"/>
    <w:qFormat/>
    <w:rsid w:val="00E50C7D"/>
    <w:pPr>
      <w:widowControl/>
      <w:numPr>
        <w:ilvl w:val="5"/>
        <w:numId w:val="33"/>
      </w:numPr>
      <w:spacing w:before="560" w:after="160"/>
      <w:jc w:val="center"/>
      <w:outlineLvl w:val="0"/>
    </w:pPr>
    <w:rPr>
      <w:rFonts w:ascii="黑体" w:eastAsia="黑体" w:hAnsi="Times New Roman" w:hint="eastAsia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12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1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890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32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9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195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Administrator</cp:lastModifiedBy>
  <cp:revision>44</cp:revision>
  <dcterms:created xsi:type="dcterms:W3CDTF">2018-09-04T08:03:00Z</dcterms:created>
  <dcterms:modified xsi:type="dcterms:W3CDTF">2020-05-07T07:59:00Z</dcterms:modified>
</cp:coreProperties>
</file>