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CB" w:rsidRPr="00C652B5" w:rsidRDefault="00C652B5" w:rsidP="00FF2BCB">
      <w:pPr>
        <w:jc w:val="center"/>
        <w:rPr>
          <w:rFonts w:ascii="黑体" w:eastAsia="黑体" w:hAnsi="黑体"/>
          <w:sz w:val="36"/>
          <w:szCs w:val="36"/>
        </w:rPr>
      </w:pPr>
      <w:r w:rsidRPr="00C652B5">
        <w:rPr>
          <w:rFonts w:ascii="黑体" w:eastAsia="黑体" w:hAnsi="黑体" w:hint="eastAsia"/>
          <w:sz w:val="36"/>
          <w:szCs w:val="36"/>
        </w:rPr>
        <w:t>《</w:t>
      </w:r>
      <w:r w:rsidR="00196841" w:rsidRPr="00196841">
        <w:rPr>
          <w:rFonts w:ascii="黑体" w:eastAsia="黑体" w:hAnsi="黑体" w:hint="eastAsia"/>
          <w:sz w:val="36"/>
          <w:szCs w:val="36"/>
        </w:rPr>
        <w:t>电动汽车再生制动防抱死台架试验方法</w:t>
      </w:r>
      <w:r w:rsidRPr="00C652B5">
        <w:rPr>
          <w:rFonts w:ascii="黑体" w:eastAsia="黑体" w:hAnsi="黑体" w:hint="eastAsia"/>
          <w:sz w:val="36"/>
          <w:szCs w:val="36"/>
        </w:rPr>
        <w:t>》</w:t>
      </w:r>
      <w:r w:rsidR="00FF2BCB" w:rsidRPr="00C652B5">
        <w:rPr>
          <w:rFonts w:ascii="黑体" w:eastAsia="黑体" w:hAnsi="黑体"/>
          <w:sz w:val="36"/>
          <w:szCs w:val="36"/>
        </w:rPr>
        <w:t>编制说明</w:t>
      </w:r>
    </w:p>
    <w:p w:rsidR="00A7433B" w:rsidRPr="00867421" w:rsidRDefault="00A7433B" w:rsidP="00A7433B">
      <w:pPr>
        <w:spacing w:line="276" w:lineRule="auto"/>
        <w:rPr>
          <w:bCs/>
          <w:sz w:val="24"/>
        </w:rPr>
      </w:pPr>
    </w:p>
    <w:p w:rsidR="00115D39" w:rsidRPr="00C652B5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</w:t>
      </w:r>
      <w:r w:rsidR="00110148" w:rsidRPr="00C652B5">
        <w:rPr>
          <w:rFonts w:ascii="宋体" w:hAnsi="宋体"/>
          <w:b/>
          <w:szCs w:val="21"/>
        </w:rPr>
        <w:t>工作</w:t>
      </w:r>
      <w:r w:rsidR="00283587" w:rsidRPr="00C652B5">
        <w:rPr>
          <w:rFonts w:ascii="宋体" w:hAnsi="宋体" w:hint="eastAsia"/>
          <w:b/>
          <w:szCs w:val="21"/>
        </w:rPr>
        <w:t>简</w:t>
      </w:r>
      <w:r w:rsidR="00110148" w:rsidRPr="00C652B5">
        <w:rPr>
          <w:rFonts w:ascii="宋体" w:hAnsi="宋体"/>
          <w:b/>
          <w:szCs w:val="21"/>
        </w:rPr>
        <w:t>况</w:t>
      </w:r>
    </w:p>
    <w:p w:rsidR="00373B5F" w:rsidRPr="00A85C84" w:rsidRDefault="00373B5F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1.1 任务来源</w:t>
      </w:r>
      <w:bookmarkStart w:id="0" w:name="_GoBack"/>
      <w:bookmarkEnd w:id="0"/>
    </w:p>
    <w:p w:rsidR="00414D23" w:rsidRPr="007E2C04" w:rsidRDefault="00414D23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《</w:t>
      </w:r>
      <w:r w:rsidR="00196841" w:rsidRPr="00196841">
        <w:rPr>
          <w:rFonts w:ascii="宋体" w:hAnsi="宋体" w:hint="eastAsia"/>
          <w:kern w:val="0"/>
          <w:sz w:val="24"/>
        </w:rPr>
        <w:t>电动汽车再生制动防抱死台架试验方法</w:t>
      </w:r>
      <w:r w:rsidR="00791ABE">
        <w:rPr>
          <w:rFonts w:ascii="宋体" w:hAnsi="宋体" w:hint="eastAsia"/>
          <w:kern w:val="0"/>
          <w:sz w:val="24"/>
        </w:rPr>
        <w:t>》团体标准</w:t>
      </w:r>
      <w:r w:rsidRPr="007B13C8">
        <w:rPr>
          <w:rFonts w:ascii="宋体" w:hAnsi="宋体" w:hint="eastAsia"/>
          <w:kern w:val="0"/>
          <w:sz w:val="24"/>
        </w:rPr>
        <w:t>由中国</w:t>
      </w:r>
      <w:r w:rsidR="00C23702">
        <w:rPr>
          <w:rFonts w:ascii="宋体" w:hAnsi="宋体" w:hint="eastAsia"/>
          <w:kern w:val="0"/>
          <w:sz w:val="24"/>
        </w:rPr>
        <w:t>汽车工程学会</w:t>
      </w:r>
      <w:r w:rsidRPr="007B13C8">
        <w:rPr>
          <w:rFonts w:ascii="宋体" w:hAnsi="宋体" w:hint="eastAsia"/>
          <w:kern w:val="0"/>
          <w:sz w:val="24"/>
        </w:rPr>
        <w:t>批准立项。</w:t>
      </w:r>
    </w:p>
    <w:p w:rsidR="00791ABE" w:rsidRPr="007E2C04" w:rsidRDefault="00791ABE" w:rsidP="00330C68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E2C04">
        <w:rPr>
          <w:rFonts w:ascii="宋体" w:hAnsi="宋体" w:hint="eastAsia"/>
          <w:kern w:val="0"/>
          <w:sz w:val="24"/>
        </w:rPr>
        <w:t>本标准是《插电式混合动力汽车试验方法》系列标准的一部分。</w:t>
      </w:r>
      <w:r w:rsidR="004E1FBE" w:rsidRPr="007E2C04">
        <w:rPr>
          <w:rFonts w:ascii="宋体" w:hAnsi="宋体" w:hint="eastAsia"/>
          <w:kern w:val="0"/>
          <w:sz w:val="24"/>
        </w:rPr>
        <w:t>《插电式混合动力汽车试验方法》系列标准</w:t>
      </w:r>
      <w:r w:rsidRPr="007E2C04">
        <w:rPr>
          <w:rFonts w:ascii="宋体" w:hAnsi="宋体" w:hint="eastAsia"/>
          <w:kern w:val="0"/>
          <w:sz w:val="24"/>
        </w:rPr>
        <w:t>由清华大学牵头，参加单位</w:t>
      </w:r>
      <w:r w:rsidR="0042399A" w:rsidRPr="007E2C04">
        <w:rPr>
          <w:rFonts w:ascii="宋体" w:hAnsi="宋体" w:hint="eastAsia"/>
          <w:kern w:val="0"/>
          <w:sz w:val="24"/>
        </w:rPr>
        <w:t>有</w:t>
      </w:r>
      <w:r w:rsidRPr="007E2C04">
        <w:rPr>
          <w:rFonts w:ascii="宋体" w:hAnsi="宋体" w:hint="eastAsia"/>
          <w:kern w:val="0"/>
          <w:sz w:val="24"/>
        </w:rPr>
        <w:t>中国汽车技术研究中心有限公司、中国科学院电工研究所、上海汽车集团股份有限公司、郑州宇通客车股份有限公司、浙江吉利控股集团有限公司、奇瑞汽车股份有限公司、</w:t>
      </w:r>
      <w:r w:rsidR="00196841" w:rsidRPr="00196841">
        <w:rPr>
          <w:rFonts w:ascii="宋体" w:hAnsi="宋体" w:hint="eastAsia"/>
          <w:kern w:val="0"/>
          <w:sz w:val="24"/>
        </w:rPr>
        <w:t>浙江亚太机电股份有限公司</w:t>
      </w:r>
      <w:r w:rsidRPr="007E2C04">
        <w:rPr>
          <w:rFonts w:ascii="宋体" w:hAnsi="宋体" w:hint="eastAsia"/>
          <w:kern w:val="0"/>
          <w:sz w:val="24"/>
        </w:rPr>
        <w:t>。</w:t>
      </w:r>
    </w:p>
    <w:p w:rsidR="00791ABE" w:rsidRDefault="00791ABE" w:rsidP="00330C68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E2C04">
        <w:rPr>
          <w:rFonts w:ascii="宋体" w:hAnsi="宋体" w:hint="eastAsia"/>
          <w:kern w:val="0"/>
          <w:sz w:val="24"/>
        </w:rPr>
        <w:t>本标准</w:t>
      </w:r>
      <w:r w:rsidR="0042399A" w:rsidRPr="007E2C04">
        <w:rPr>
          <w:rFonts w:ascii="宋体" w:hAnsi="宋体" w:hint="eastAsia"/>
          <w:kern w:val="0"/>
          <w:sz w:val="24"/>
        </w:rPr>
        <w:t>由</w:t>
      </w:r>
      <w:r w:rsidR="00623E21" w:rsidRPr="00623E21">
        <w:rPr>
          <w:rFonts w:ascii="宋体" w:hAnsi="宋体" w:hint="eastAsia"/>
          <w:kern w:val="0"/>
          <w:sz w:val="24"/>
        </w:rPr>
        <w:t>中国科学院电工研究所</w:t>
      </w:r>
      <w:r w:rsidR="0042399A" w:rsidRPr="007E2C04">
        <w:rPr>
          <w:rFonts w:ascii="宋体" w:hAnsi="宋体" w:hint="eastAsia"/>
          <w:kern w:val="0"/>
          <w:sz w:val="24"/>
        </w:rPr>
        <w:t>牵头，参加单位有</w:t>
      </w:r>
      <w:r w:rsidR="00623E21" w:rsidRPr="00623E21">
        <w:rPr>
          <w:rFonts w:ascii="宋体" w:hAnsi="宋体" w:hint="eastAsia"/>
          <w:kern w:val="0"/>
          <w:sz w:val="24"/>
        </w:rPr>
        <w:t>清华大学、</w:t>
      </w:r>
      <w:r w:rsidR="00504AFB" w:rsidRPr="00504AFB">
        <w:rPr>
          <w:rFonts w:ascii="宋体" w:hAnsi="宋体" w:hint="eastAsia"/>
          <w:kern w:val="0"/>
          <w:sz w:val="24"/>
        </w:rPr>
        <w:t>中国汽车技术研究中心有限公司</w:t>
      </w:r>
      <w:r w:rsidRPr="007E2C04">
        <w:rPr>
          <w:rFonts w:ascii="宋体" w:hAnsi="宋体" w:hint="eastAsia"/>
          <w:kern w:val="0"/>
          <w:sz w:val="24"/>
        </w:rPr>
        <w:t>。</w:t>
      </w:r>
    </w:p>
    <w:p w:rsidR="00414D23" w:rsidRPr="00A85C84" w:rsidRDefault="00373B5F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1.2</w:t>
      </w:r>
      <w:r w:rsidR="00414D23" w:rsidRPr="00A85C84">
        <w:rPr>
          <w:rFonts w:ascii="宋体" w:hAnsi="宋体" w:hint="eastAsia"/>
          <w:sz w:val="24"/>
        </w:rPr>
        <w:t>编制背景与目标</w:t>
      </w:r>
    </w:p>
    <w:p w:rsidR="00F96B11" w:rsidRDefault="004344C8" w:rsidP="00330C68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目前</w:t>
      </w:r>
      <w:r>
        <w:rPr>
          <w:rFonts w:ascii="宋体" w:hAnsi="宋体"/>
          <w:kern w:val="0"/>
          <w:sz w:val="24"/>
        </w:rPr>
        <w:t>，</w:t>
      </w:r>
      <w:r w:rsidR="006E7379">
        <w:rPr>
          <w:rFonts w:ascii="宋体" w:hAnsi="宋体" w:hint="eastAsia"/>
          <w:kern w:val="0"/>
          <w:sz w:val="24"/>
        </w:rPr>
        <w:t>再生</w:t>
      </w:r>
      <w:r w:rsidR="006E7379">
        <w:rPr>
          <w:rFonts w:ascii="宋体" w:hAnsi="宋体"/>
          <w:kern w:val="0"/>
          <w:sz w:val="24"/>
        </w:rPr>
        <w:t>制动</w:t>
      </w:r>
      <w:r w:rsidR="006E7379">
        <w:rPr>
          <w:rFonts w:ascii="宋体" w:hAnsi="宋体" w:hint="eastAsia"/>
          <w:kern w:val="0"/>
          <w:sz w:val="24"/>
        </w:rPr>
        <w:t>功能</w:t>
      </w:r>
      <w:r w:rsidR="00F96B11">
        <w:rPr>
          <w:rFonts w:ascii="宋体" w:hAnsi="宋体"/>
          <w:kern w:val="0"/>
          <w:sz w:val="24"/>
        </w:rPr>
        <w:t>已经</w:t>
      </w:r>
      <w:r w:rsidR="00F96B11">
        <w:rPr>
          <w:rFonts w:ascii="宋体" w:hAnsi="宋体" w:hint="eastAsia"/>
          <w:kern w:val="0"/>
          <w:sz w:val="24"/>
        </w:rPr>
        <w:t>成为</w:t>
      </w:r>
      <w:r w:rsidR="006E7379">
        <w:rPr>
          <w:rFonts w:ascii="宋体" w:hAnsi="宋体"/>
          <w:kern w:val="0"/>
          <w:sz w:val="24"/>
        </w:rPr>
        <w:t>在售</w:t>
      </w:r>
      <w:r w:rsidR="006E7379">
        <w:rPr>
          <w:rFonts w:ascii="宋体" w:hAnsi="宋体" w:hint="eastAsia"/>
          <w:kern w:val="0"/>
          <w:sz w:val="24"/>
        </w:rPr>
        <w:t>电动</w:t>
      </w:r>
      <w:r w:rsidR="006E7379">
        <w:rPr>
          <w:rFonts w:ascii="宋体" w:hAnsi="宋体"/>
          <w:kern w:val="0"/>
          <w:sz w:val="24"/>
        </w:rPr>
        <w:t>汽车</w:t>
      </w:r>
      <w:r w:rsidR="006E7379">
        <w:rPr>
          <w:rFonts w:ascii="宋体" w:hAnsi="宋体" w:hint="eastAsia"/>
          <w:kern w:val="0"/>
          <w:sz w:val="24"/>
        </w:rPr>
        <w:t>的</w:t>
      </w:r>
      <w:r w:rsidR="00F96B11">
        <w:rPr>
          <w:rFonts w:ascii="宋体" w:hAnsi="宋体" w:hint="eastAsia"/>
          <w:kern w:val="0"/>
          <w:sz w:val="24"/>
        </w:rPr>
        <w:t>常规</w:t>
      </w:r>
      <w:r w:rsidR="006E7379">
        <w:rPr>
          <w:rFonts w:ascii="宋体" w:hAnsi="宋体"/>
          <w:kern w:val="0"/>
          <w:sz w:val="24"/>
        </w:rPr>
        <w:t>配置，</w:t>
      </w:r>
      <w:r w:rsidR="00F96B11">
        <w:rPr>
          <w:rFonts w:ascii="宋体" w:hAnsi="宋体" w:hint="eastAsia"/>
          <w:kern w:val="0"/>
          <w:sz w:val="24"/>
        </w:rPr>
        <w:t>再生</w:t>
      </w:r>
      <w:r w:rsidR="00F96B11">
        <w:rPr>
          <w:rFonts w:ascii="宋体" w:hAnsi="宋体"/>
          <w:kern w:val="0"/>
          <w:sz w:val="24"/>
        </w:rPr>
        <w:t>制动</w:t>
      </w:r>
      <w:r w:rsidR="00F96B11">
        <w:rPr>
          <w:rFonts w:ascii="宋体" w:hAnsi="宋体" w:hint="eastAsia"/>
          <w:kern w:val="0"/>
          <w:sz w:val="24"/>
        </w:rPr>
        <w:t>功能</w:t>
      </w:r>
      <w:r w:rsidR="004C1A42">
        <w:rPr>
          <w:rFonts w:ascii="宋体" w:hAnsi="宋体" w:hint="eastAsia"/>
          <w:kern w:val="0"/>
          <w:sz w:val="24"/>
        </w:rPr>
        <w:t>除了可以</w:t>
      </w:r>
      <w:r w:rsidR="00F96B11">
        <w:rPr>
          <w:rFonts w:ascii="宋体" w:hAnsi="宋体"/>
          <w:kern w:val="0"/>
          <w:sz w:val="24"/>
        </w:rPr>
        <w:t>提升整车能效</w:t>
      </w:r>
      <w:r w:rsidR="00F96B11">
        <w:rPr>
          <w:rFonts w:ascii="宋体" w:hAnsi="宋体" w:hint="eastAsia"/>
          <w:kern w:val="0"/>
          <w:sz w:val="24"/>
        </w:rPr>
        <w:t>，</w:t>
      </w:r>
      <w:r w:rsidR="004C1A42">
        <w:rPr>
          <w:rFonts w:ascii="宋体" w:hAnsi="宋体" w:hint="eastAsia"/>
          <w:kern w:val="0"/>
          <w:sz w:val="24"/>
        </w:rPr>
        <w:t>还</w:t>
      </w:r>
      <w:r w:rsidR="00F96B11">
        <w:rPr>
          <w:rFonts w:ascii="宋体" w:hAnsi="宋体"/>
          <w:kern w:val="0"/>
          <w:sz w:val="24"/>
        </w:rPr>
        <w:t>与制动安全密切相关，</w:t>
      </w:r>
      <w:r w:rsidR="00630379">
        <w:rPr>
          <w:rFonts w:ascii="宋体" w:hAnsi="宋体" w:hint="eastAsia"/>
          <w:kern w:val="0"/>
          <w:sz w:val="24"/>
        </w:rPr>
        <w:t>尤其</w:t>
      </w:r>
      <w:r w:rsidR="00F27D75">
        <w:rPr>
          <w:rFonts w:ascii="宋体" w:hAnsi="宋体" w:hint="eastAsia"/>
          <w:kern w:val="0"/>
          <w:sz w:val="24"/>
        </w:rPr>
        <w:t>是</w:t>
      </w:r>
      <w:r w:rsidR="00630379">
        <w:rPr>
          <w:rFonts w:ascii="宋体" w:hAnsi="宋体" w:hint="eastAsia"/>
          <w:kern w:val="0"/>
          <w:sz w:val="24"/>
        </w:rPr>
        <w:t>制动</w:t>
      </w:r>
      <w:r w:rsidR="00630379">
        <w:rPr>
          <w:rFonts w:ascii="宋体" w:hAnsi="宋体"/>
          <w:kern w:val="0"/>
          <w:sz w:val="24"/>
        </w:rPr>
        <w:t>防</w:t>
      </w:r>
      <w:proofErr w:type="gramStart"/>
      <w:r w:rsidR="00630379">
        <w:rPr>
          <w:rFonts w:ascii="宋体" w:hAnsi="宋体"/>
          <w:kern w:val="0"/>
          <w:sz w:val="24"/>
        </w:rPr>
        <w:t>抱</w:t>
      </w:r>
      <w:r w:rsidR="00630379">
        <w:rPr>
          <w:rFonts w:ascii="宋体" w:hAnsi="宋体" w:hint="eastAsia"/>
          <w:kern w:val="0"/>
          <w:sz w:val="24"/>
        </w:rPr>
        <w:t>过程</w:t>
      </w:r>
      <w:proofErr w:type="gramEnd"/>
      <w:r w:rsidR="00F27D75">
        <w:rPr>
          <w:rFonts w:ascii="宋体" w:hAnsi="宋体" w:hint="eastAsia"/>
          <w:kern w:val="0"/>
          <w:sz w:val="24"/>
        </w:rPr>
        <w:t>的制动</w:t>
      </w:r>
      <w:r w:rsidR="00F27D75">
        <w:rPr>
          <w:rFonts w:ascii="宋体" w:hAnsi="宋体"/>
          <w:kern w:val="0"/>
          <w:sz w:val="24"/>
        </w:rPr>
        <w:t>安全性</w:t>
      </w:r>
      <w:r w:rsidR="00F27D75">
        <w:rPr>
          <w:rFonts w:ascii="宋体" w:hAnsi="宋体" w:hint="eastAsia"/>
          <w:kern w:val="0"/>
          <w:sz w:val="24"/>
        </w:rPr>
        <w:t>。为此</w:t>
      </w:r>
      <w:r w:rsidR="00F27D75">
        <w:rPr>
          <w:rFonts w:ascii="宋体" w:hAnsi="宋体"/>
          <w:kern w:val="0"/>
          <w:sz w:val="24"/>
        </w:rPr>
        <w:t>，</w:t>
      </w:r>
      <w:r w:rsidR="00F27D75">
        <w:rPr>
          <w:rFonts w:ascii="宋体" w:hAnsi="宋体" w:hint="eastAsia"/>
          <w:kern w:val="0"/>
          <w:sz w:val="24"/>
        </w:rPr>
        <w:t>本</w:t>
      </w:r>
      <w:r w:rsidR="00F27D75">
        <w:rPr>
          <w:rFonts w:ascii="宋体" w:hAnsi="宋体"/>
          <w:kern w:val="0"/>
          <w:sz w:val="24"/>
        </w:rPr>
        <w:t>标准</w:t>
      </w:r>
      <w:r w:rsidR="00F27D75">
        <w:rPr>
          <w:rFonts w:ascii="宋体" w:hAnsi="宋体" w:hint="eastAsia"/>
          <w:kern w:val="0"/>
          <w:sz w:val="24"/>
        </w:rPr>
        <w:t>对电动汽车</w:t>
      </w:r>
      <w:r w:rsidR="00F27D75">
        <w:rPr>
          <w:rFonts w:ascii="宋体" w:hAnsi="宋体"/>
          <w:kern w:val="0"/>
          <w:sz w:val="24"/>
        </w:rPr>
        <w:t>的</w:t>
      </w:r>
      <w:r w:rsidR="00F27D75">
        <w:rPr>
          <w:rFonts w:ascii="宋体" w:hAnsi="宋体" w:hint="eastAsia"/>
          <w:kern w:val="0"/>
          <w:sz w:val="24"/>
        </w:rPr>
        <w:t>再生</w:t>
      </w:r>
      <w:r w:rsidR="00F27D75">
        <w:rPr>
          <w:rFonts w:ascii="宋体" w:hAnsi="宋体"/>
          <w:kern w:val="0"/>
          <w:sz w:val="24"/>
        </w:rPr>
        <w:t>制动</w:t>
      </w:r>
      <w:r w:rsidR="009B6EA6">
        <w:rPr>
          <w:rFonts w:ascii="宋体" w:hAnsi="宋体" w:hint="eastAsia"/>
          <w:kern w:val="0"/>
          <w:sz w:val="24"/>
        </w:rPr>
        <w:t>防抱死</w:t>
      </w:r>
      <w:r w:rsidR="00F27D75" w:rsidRPr="005006EE">
        <w:rPr>
          <w:rFonts w:ascii="宋体" w:hAnsi="宋体" w:hint="eastAsia"/>
          <w:kern w:val="0"/>
          <w:sz w:val="24"/>
        </w:rPr>
        <w:t>台架试验方法</w:t>
      </w:r>
      <w:r w:rsidR="00F27D75">
        <w:rPr>
          <w:rFonts w:ascii="宋体" w:hAnsi="宋体" w:hint="eastAsia"/>
          <w:kern w:val="0"/>
          <w:sz w:val="24"/>
        </w:rPr>
        <w:t>进行</w:t>
      </w:r>
      <w:r w:rsidR="00F27D75">
        <w:rPr>
          <w:rFonts w:ascii="宋体" w:hAnsi="宋体"/>
          <w:kern w:val="0"/>
          <w:sz w:val="24"/>
        </w:rPr>
        <w:t>了规定</w:t>
      </w:r>
      <w:r w:rsidR="00F27D75">
        <w:rPr>
          <w:rFonts w:ascii="宋体" w:hAnsi="宋体" w:hint="eastAsia"/>
          <w:kern w:val="0"/>
          <w:sz w:val="24"/>
        </w:rPr>
        <w:t>。</w:t>
      </w:r>
    </w:p>
    <w:p w:rsidR="00C652B5" w:rsidRPr="001D7919" w:rsidRDefault="00C652B5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sz w:val="24"/>
        </w:rPr>
      </w:pPr>
      <w:r w:rsidRPr="001D7919">
        <w:rPr>
          <w:rFonts w:ascii="宋体" w:hAnsi="宋体" w:hint="eastAsia"/>
          <w:sz w:val="24"/>
        </w:rPr>
        <w:t>1.3主要工作过程</w:t>
      </w:r>
    </w:p>
    <w:p w:rsidR="00C652B5" w:rsidRPr="008B3F97" w:rsidRDefault="00F93D69" w:rsidP="00330C68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330C68">
        <w:rPr>
          <w:rFonts w:ascii="宋体" w:hAnsi="宋体" w:hint="eastAsia"/>
          <w:kern w:val="0"/>
          <w:sz w:val="24"/>
        </w:rPr>
        <w:t>本</w:t>
      </w:r>
      <w:r w:rsidRPr="00330C68">
        <w:rPr>
          <w:rFonts w:ascii="宋体" w:hAnsi="宋体"/>
          <w:kern w:val="0"/>
          <w:sz w:val="24"/>
        </w:rPr>
        <w:t>标准于</w:t>
      </w:r>
      <w:r w:rsidR="007F2035" w:rsidRPr="00330C68">
        <w:rPr>
          <w:rFonts w:ascii="宋体" w:hAnsi="宋体" w:hint="eastAsia"/>
          <w:kern w:val="0"/>
          <w:sz w:val="24"/>
        </w:rPr>
        <w:t>2018年6月</w:t>
      </w:r>
      <w:r w:rsidR="006C4E3D" w:rsidRPr="00330C68">
        <w:rPr>
          <w:rFonts w:ascii="宋体" w:hAnsi="宋体"/>
          <w:kern w:val="0"/>
          <w:sz w:val="24"/>
        </w:rPr>
        <w:t>立项</w:t>
      </w:r>
      <w:r w:rsidRPr="00330C68">
        <w:rPr>
          <w:rFonts w:ascii="宋体" w:hAnsi="宋体" w:hint="eastAsia"/>
          <w:kern w:val="0"/>
          <w:sz w:val="24"/>
        </w:rPr>
        <w:t>；</w:t>
      </w:r>
      <w:r w:rsidR="001E3326" w:rsidRPr="00330C68">
        <w:rPr>
          <w:rFonts w:ascii="宋体" w:hAnsi="宋体" w:hint="eastAsia"/>
          <w:kern w:val="0"/>
          <w:sz w:val="24"/>
        </w:rPr>
        <w:t>2018年7月</w:t>
      </w:r>
      <w:r w:rsidR="001E3326" w:rsidRPr="00330C68">
        <w:rPr>
          <w:rFonts w:ascii="宋体" w:hAnsi="宋体"/>
          <w:kern w:val="0"/>
          <w:sz w:val="24"/>
        </w:rPr>
        <w:t>-</w:t>
      </w:r>
      <w:r w:rsidRPr="00330C68">
        <w:rPr>
          <w:rFonts w:ascii="宋体" w:hAnsi="宋体" w:hint="eastAsia"/>
          <w:kern w:val="0"/>
          <w:sz w:val="24"/>
        </w:rPr>
        <w:t>2018年</w:t>
      </w:r>
      <w:r w:rsidR="001E3326" w:rsidRPr="00330C68">
        <w:rPr>
          <w:rFonts w:ascii="宋体" w:hAnsi="宋体"/>
          <w:kern w:val="0"/>
          <w:sz w:val="24"/>
        </w:rPr>
        <w:t>9</w:t>
      </w:r>
      <w:r w:rsidR="001E3326" w:rsidRPr="00330C68">
        <w:rPr>
          <w:rFonts w:ascii="宋体" w:hAnsi="宋体" w:hint="eastAsia"/>
          <w:kern w:val="0"/>
          <w:sz w:val="24"/>
        </w:rPr>
        <w:t>月</w:t>
      </w:r>
      <w:r w:rsidR="001D7919" w:rsidRPr="00330C68">
        <w:rPr>
          <w:rFonts w:ascii="宋体" w:hAnsi="宋体" w:hint="eastAsia"/>
          <w:kern w:val="0"/>
          <w:sz w:val="24"/>
        </w:rPr>
        <w:t>研究</w:t>
      </w:r>
      <w:r w:rsidR="001D7919" w:rsidRPr="00330C68">
        <w:rPr>
          <w:rFonts w:ascii="宋体" w:hAnsi="宋体"/>
          <w:kern w:val="0"/>
          <w:sz w:val="24"/>
        </w:rPr>
        <w:t>、</w:t>
      </w:r>
      <w:r w:rsidR="001E3326" w:rsidRPr="00330C68">
        <w:rPr>
          <w:rFonts w:ascii="宋体" w:hAnsi="宋体"/>
          <w:kern w:val="0"/>
          <w:sz w:val="24"/>
        </w:rPr>
        <w:t>起草</w:t>
      </w:r>
      <w:r w:rsidR="001D7919" w:rsidRPr="00330C68">
        <w:rPr>
          <w:rFonts w:ascii="宋体" w:hAnsi="宋体" w:hint="eastAsia"/>
          <w:kern w:val="0"/>
          <w:sz w:val="24"/>
        </w:rPr>
        <w:t>了</w:t>
      </w:r>
      <w:r w:rsidR="001E3326" w:rsidRPr="00330C68">
        <w:rPr>
          <w:rFonts w:ascii="宋体" w:hAnsi="宋体"/>
          <w:kern w:val="0"/>
          <w:sz w:val="24"/>
        </w:rPr>
        <w:t>标准</w:t>
      </w:r>
      <w:r w:rsidRPr="00330C68">
        <w:rPr>
          <w:rFonts w:ascii="宋体" w:hAnsi="宋体" w:hint="eastAsia"/>
          <w:kern w:val="0"/>
          <w:sz w:val="24"/>
        </w:rPr>
        <w:t>框架；</w:t>
      </w:r>
      <w:r w:rsidR="001E3326" w:rsidRPr="00330C68">
        <w:rPr>
          <w:rFonts w:ascii="宋体" w:hAnsi="宋体" w:hint="eastAsia"/>
          <w:kern w:val="0"/>
          <w:sz w:val="24"/>
        </w:rPr>
        <w:t>2018年1</w:t>
      </w:r>
      <w:r w:rsidRPr="00330C68">
        <w:rPr>
          <w:rFonts w:ascii="宋体" w:hAnsi="宋体"/>
          <w:kern w:val="0"/>
          <w:sz w:val="24"/>
        </w:rPr>
        <w:t>0</w:t>
      </w:r>
      <w:r w:rsidR="001E3326" w:rsidRPr="00330C68">
        <w:rPr>
          <w:rFonts w:ascii="宋体" w:hAnsi="宋体" w:hint="eastAsia"/>
          <w:kern w:val="0"/>
          <w:sz w:val="24"/>
        </w:rPr>
        <w:t>月</w:t>
      </w:r>
      <w:r w:rsidR="001E3326" w:rsidRPr="00330C68">
        <w:rPr>
          <w:rFonts w:ascii="宋体" w:hAnsi="宋体"/>
          <w:kern w:val="0"/>
          <w:sz w:val="24"/>
        </w:rPr>
        <w:t>-2019</w:t>
      </w:r>
      <w:r w:rsidR="001E3326" w:rsidRPr="00330C68">
        <w:rPr>
          <w:rFonts w:ascii="宋体" w:hAnsi="宋体" w:hint="eastAsia"/>
          <w:kern w:val="0"/>
          <w:sz w:val="24"/>
        </w:rPr>
        <w:t>年</w:t>
      </w:r>
      <w:r w:rsidR="009655F6">
        <w:rPr>
          <w:rFonts w:ascii="宋体" w:hAnsi="宋体"/>
          <w:kern w:val="0"/>
          <w:sz w:val="24"/>
        </w:rPr>
        <w:t>4</w:t>
      </w:r>
      <w:r w:rsidR="001E3326" w:rsidRPr="00330C68">
        <w:rPr>
          <w:rFonts w:ascii="宋体" w:hAnsi="宋体" w:hint="eastAsia"/>
          <w:kern w:val="0"/>
          <w:sz w:val="24"/>
        </w:rPr>
        <w:t>月</w:t>
      </w:r>
      <w:r w:rsidRPr="00330C68">
        <w:rPr>
          <w:rFonts w:ascii="宋体" w:hAnsi="宋体" w:hint="eastAsia"/>
          <w:kern w:val="0"/>
          <w:sz w:val="24"/>
        </w:rPr>
        <w:t>进行</w:t>
      </w:r>
      <w:r w:rsidR="001D7919" w:rsidRPr="00330C68">
        <w:rPr>
          <w:rFonts w:ascii="宋体" w:hAnsi="宋体" w:hint="eastAsia"/>
          <w:kern w:val="0"/>
          <w:sz w:val="24"/>
        </w:rPr>
        <w:t>了</w:t>
      </w:r>
      <w:r w:rsidRPr="00330C68">
        <w:rPr>
          <w:rFonts w:ascii="宋体" w:hAnsi="宋体" w:hint="eastAsia"/>
          <w:kern w:val="0"/>
          <w:sz w:val="24"/>
        </w:rPr>
        <w:t>标准相关的试验操作工作；</w:t>
      </w:r>
      <w:r w:rsidR="00330C68">
        <w:rPr>
          <w:rFonts w:ascii="宋体" w:hAnsi="宋体" w:hint="eastAsia"/>
          <w:kern w:val="0"/>
          <w:sz w:val="24"/>
        </w:rPr>
        <w:t>2019</w:t>
      </w:r>
      <w:r w:rsidR="001E3326" w:rsidRPr="00330C68">
        <w:rPr>
          <w:rFonts w:ascii="宋体" w:hAnsi="宋体" w:hint="eastAsia"/>
          <w:kern w:val="0"/>
          <w:sz w:val="24"/>
        </w:rPr>
        <w:t>年</w:t>
      </w:r>
      <w:r w:rsidR="009655F6">
        <w:rPr>
          <w:rFonts w:ascii="宋体" w:hAnsi="宋体"/>
          <w:kern w:val="0"/>
          <w:sz w:val="24"/>
        </w:rPr>
        <w:t>5</w:t>
      </w:r>
      <w:r w:rsidR="001E3326" w:rsidRPr="00330C68">
        <w:rPr>
          <w:rFonts w:ascii="宋体" w:hAnsi="宋体" w:hint="eastAsia"/>
          <w:kern w:val="0"/>
          <w:sz w:val="24"/>
        </w:rPr>
        <w:t>月</w:t>
      </w:r>
      <w:r w:rsidRPr="00330C68">
        <w:rPr>
          <w:rFonts w:ascii="宋体" w:hAnsi="宋体"/>
          <w:kern w:val="0"/>
          <w:sz w:val="24"/>
        </w:rPr>
        <w:t>-2019</w:t>
      </w:r>
      <w:r w:rsidRPr="00330C68">
        <w:rPr>
          <w:rFonts w:ascii="宋体" w:hAnsi="宋体" w:hint="eastAsia"/>
          <w:kern w:val="0"/>
          <w:sz w:val="24"/>
        </w:rPr>
        <w:t>年</w:t>
      </w:r>
      <w:r w:rsidRPr="00330C68">
        <w:rPr>
          <w:rFonts w:ascii="宋体" w:hAnsi="宋体"/>
          <w:kern w:val="0"/>
          <w:sz w:val="24"/>
        </w:rPr>
        <w:t>1</w:t>
      </w:r>
      <w:r w:rsidR="009655F6">
        <w:rPr>
          <w:rFonts w:ascii="宋体" w:hAnsi="宋体"/>
          <w:kern w:val="0"/>
          <w:sz w:val="24"/>
        </w:rPr>
        <w:t>0</w:t>
      </w:r>
      <w:r w:rsidRPr="00330C68">
        <w:rPr>
          <w:rFonts w:ascii="宋体" w:hAnsi="宋体" w:hint="eastAsia"/>
          <w:kern w:val="0"/>
          <w:sz w:val="24"/>
        </w:rPr>
        <w:t>月</w:t>
      </w:r>
      <w:r w:rsidR="001D7919" w:rsidRPr="00330C68">
        <w:rPr>
          <w:rFonts w:ascii="宋体" w:hAnsi="宋体" w:hint="eastAsia"/>
          <w:kern w:val="0"/>
          <w:sz w:val="24"/>
        </w:rPr>
        <w:t>进行了</w:t>
      </w:r>
      <w:r w:rsidRPr="00330C68">
        <w:rPr>
          <w:rFonts w:ascii="宋体" w:hAnsi="宋体" w:hint="eastAsia"/>
          <w:kern w:val="0"/>
          <w:sz w:val="24"/>
        </w:rPr>
        <w:t>标准编写</w:t>
      </w:r>
      <w:r w:rsidR="001D7919" w:rsidRPr="00330C68">
        <w:rPr>
          <w:rFonts w:ascii="宋体" w:hAnsi="宋体" w:hint="eastAsia"/>
          <w:kern w:val="0"/>
          <w:sz w:val="24"/>
        </w:rPr>
        <w:t>工作；</w:t>
      </w:r>
      <w:r w:rsidR="007E2C04">
        <w:rPr>
          <w:rFonts w:ascii="宋体" w:hAnsi="宋体" w:hint="eastAsia"/>
          <w:kern w:val="0"/>
          <w:sz w:val="24"/>
        </w:rPr>
        <w:t>2019</w:t>
      </w:r>
      <w:r w:rsidRPr="00330C68">
        <w:rPr>
          <w:rFonts w:ascii="宋体" w:hAnsi="宋体" w:hint="eastAsia"/>
          <w:kern w:val="0"/>
          <w:sz w:val="24"/>
        </w:rPr>
        <w:t>年</w:t>
      </w:r>
      <w:r w:rsidRPr="00330C68">
        <w:rPr>
          <w:rFonts w:ascii="宋体" w:hAnsi="宋体"/>
          <w:kern w:val="0"/>
          <w:sz w:val="24"/>
        </w:rPr>
        <w:t>1</w:t>
      </w:r>
      <w:r w:rsidR="009655F6">
        <w:rPr>
          <w:rFonts w:ascii="宋体" w:hAnsi="宋体"/>
          <w:kern w:val="0"/>
          <w:sz w:val="24"/>
        </w:rPr>
        <w:t>1</w:t>
      </w:r>
      <w:r w:rsidRPr="00330C68">
        <w:rPr>
          <w:rFonts w:ascii="宋体" w:hAnsi="宋体" w:hint="eastAsia"/>
          <w:kern w:val="0"/>
          <w:sz w:val="24"/>
        </w:rPr>
        <w:t>月-2020年</w:t>
      </w:r>
      <w:r w:rsidR="009655F6">
        <w:rPr>
          <w:rFonts w:ascii="宋体" w:hAnsi="宋体"/>
          <w:kern w:val="0"/>
          <w:sz w:val="24"/>
        </w:rPr>
        <w:t>3</w:t>
      </w:r>
      <w:r w:rsidRPr="00330C68">
        <w:rPr>
          <w:rFonts w:ascii="宋体" w:hAnsi="宋体" w:hint="eastAsia"/>
          <w:kern w:val="0"/>
          <w:sz w:val="24"/>
        </w:rPr>
        <w:t>月，</w:t>
      </w:r>
      <w:r w:rsidR="001D7919" w:rsidRPr="00330C68">
        <w:rPr>
          <w:rFonts w:ascii="宋体" w:hAnsi="宋体" w:hint="eastAsia"/>
          <w:kern w:val="0"/>
          <w:sz w:val="24"/>
        </w:rPr>
        <w:t>对</w:t>
      </w:r>
      <w:r w:rsidRPr="00330C68">
        <w:rPr>
          <w:rFonts w:ascii="宋体" w:hAnsi="宋体" w:hint="eastAsia"/>
          <w:kern w:val="0"/>
          <w:sz w:val="24"/>
        </w:rPr>
        <w:t>标准</w:t>
      </w:r>
      <w:r w:rsidR="001D7919" w:rsidRPr="00330C68">
        <w:rPr>
          <w:rFonts w:ascii="宋体" w:hAnsi="宋体" w:hint="eastAsia"/>
          <w:kern w:val="0"/>
          <w:sz w:val="24"/>
        </w:rPr>
        <w:t>进行</w:t>
      </w:r>
      <w:r w:rsidR="001D7919" w:rsidRPr="00330C68">
        <w:rPr>
          <w:rFonts w:ascii="宋体" w:hAnsi="宋体"/>
          <w:kern w:val="0"/>
          <w:sz w:val="24"/>
        </w:rPr>
        <w:t>了</w:t>
      </w:r>
      <w:r w:rsidRPr="00330C68">
        <w:rPr>
          <w:rFonts w:ascii="宋体" w:hAnsi="宋体" w:hint="eastAsia"/>
          <w:kern w:val="0"/>
          <w:sz w:val="24"/>
        </w:rPr>
        <w:t>讨论和</w:t>
      </w:r>
      <w:r w:rsidRPr="00330C68">
        <w:rPr>
          <w:rFonts w:ascii="宋体" w:hAnsi="宋体"/>
          <w:kern w:val="0"/>
          <w:sz w:val="24"/>
        </w:rPr>
        <w:t>修改</w:t>
      </w:r>
      <w:r w:rsidR="00C652B5" w:rsidRPr="008B3F97">
        <w:rPr>
          <w:rFonts w:ascii="宋体" w:hAnsi="宋体" w:hint="eastAsia"/>
          <w:kern w:val="0"/>
          <w:sz w:val="24"/>
        </w:rPr>
        <w:t>。预计2</w:t>
      </w:r>
      <w:r w:rsidR="001D7919">
        <w:rPr>
          <w:rFonts w:ascii="宋体" w:hAnsi="宋体"/>
          <w:kern w:val="0"/>
          <w:sz w:val="24"/>
        </w:rPr>
        <w:t>020</w:t>
      </w:r>
      <w:r w:rsidR="00C652B5" w:rsidRPr="008B3F97">
        <w:rPr>
          <w:rFonts w:ascii="宋体" w:hAnsi="宋体" w:hint="eastAsia"/>
          <w:kern w:val="0"/>
          <w:sz w:val="24"/>
        </w:rPr>
        <w:t>年</w:t>
      </w:r>
      <w:r w:rsidR="001D7919">
        <w:rPr>
          <w:rFonts w:ascii="宋体" w:hAnsi="宋体"/>
          <w:kern w:val="0"/>
          <w:sz w:val="24"/>
        </w:rPr>
        <w:t>10</w:t>
      </w:r>
      <w:r w:rsidR="00C652B5" w:rsidRPr="008B3F97">
        <w:rPr>
          <w:rFonts w:ascii="宋体" w:hAnsi="宋体" w:hint="eastAsia"/>
          <w:kern w:val="0"/>
          <w:sz w:val="24"/>
        </w:rPr>
        <w:t>月底之前完成标准</w:t>
      </w:r>
      <w:r w:rsidR="001D7919">
        <w:rPr>
          <w:rFonts w:ascii="宋体" w:hAnsi="宋体" w:hint="eastAsia"/>
          <w:kern w:val="0"/>
          <w:sz w:val="24"/>
        </w:rPr>
        <w:t>报批稿</w:t>
      </w:r>
      <w:r w:rsidR="00C652B5" w:rsidRPr="008B3F97">
        <w:rPr>
          <w:rFonts w:ascii="宋体" w:hAnsi="宋体" w:hint="eastAsia"/>
          <w:kern w:val="0"/>
          <w:sz w:val="24"/>
        </w:rPr>
        <w:t>。</w:t>
      </w:r>
    </w:p>
    <w:p w:rsidR="00C652B5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6C22D4">
        <w:rPr>
          <w:rFonts w:ascii="宋体" w:hAnsi="宋体"/>
          <w:b/>
          <w:szCs w:val="21"/>
        </w:rPr>
        <w:t>二、</w:t>
      </w:r>
      <w:r w:rsidRPr="001217DB">
        <w:rPr>
          <w:rFonts w:ascii="宋体" w:hAnsi="宋体"/>
          <w:b/>
          <w:szCs w:val="21"/>
        </w:rPr>
        <w:t>标准编制原则</w:t>
      </w:r>
      <w:r w:rsidRPr="006C22D4">
        <w:rPr>
          <w:rFonts w:ascii="宋体" w:hAnsi="宋体" w:hint="eastAsia"/>
          <w:b/>
          <w:szCs w:val="21"/>
        </w:rPr>
        <w:t>和主要内容</w:t>
      </w:r>
    </w:p>
    <w:p w:rsidR="00AD065A" w:rsidRPr="00C652B5" w:rsidRDefault="00AD065A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kern w:val="0"/>
          <w:sz w:val="24"/>
        </w:rPr>
      </w:pPr>
      <w:r w:rsidRPr="00C652B5">
        <w:rPr>
          <w:rFonts w:ascii="宋体" w:hAnsi="宋体" w:hint="eastAsia"/>
          <w:kern w:val="0"/>
          <w:sz w:val="24"/>
        </w:rPr>
        <w:t>2.1</w:t>
      </w:r>
      <w:r w:rsidR="00C62984" w:rsidRPr="00C652B5">
        <w:rPr>
          <w:rFonts w:ascii="宋体" w:hAnsi="宋体" w:hint="eastAsia"/>
          <w:kern w:val="0"/>
          <w:sz w:val="24"/>
        </w:rPr>
        <w:t>标准制定原则</w:t>
      </w:r>
    </w:p>
    <w:p w:rsidR="00F84501" w:rsidRPr="00A05307" w:rsidRDefault="00F84501" w:rsidP="00125F6B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在充分总结和比较了国内外</w:t>
      </w:r>
      <w:r w:rsidR="00125F6B">
        <w:rPr>
          <w:rFonts w:ascii="宋体" w:hAnsi="宋体" w:hint="eastAsia"/>
          <w:kern w:val="0"/>
          <w:sz w:val="24"/>
        </w:rPr>
        <w:t>再生制动</w:t>
      </w:r>
      <w:r w:rsidR="00125F6B">
        <w:rPr>
          <w:rFonts w:ascii="宋体" w:hAnsi="宋体"/>
          <w:kern w:val="0"/>
          <w:sz w:val="24"/>
        </w:rPr>
        <w:t>安全性试验</w:t>
      </w:r>
      <w:r w:rsidRPr="007B13C8">
        <w:rPr>
          <w:rFonts w:ascii="宋体" w:hAnsi="宋体" w:hint="eastAsia"/>
          <w:kern w:val="0"/>
          <w:sz w:val="24"/>
        </w:rPr>
        <w:t>方法的基础上，</w:t>
      </w:r>
      <w:r w:rsidR="009D5246" w:rsidRPr="007B13C8">
        <w:rPr>
          <w:rFonts w:ascii="宋体" w:hAnsi="宋体" w:hint="eastAsia"/>
          <w:kern w:val="0"/>
          <w:sz w:val="24"/>
        </w:rPr>
        <w:t>本标准对</w:t>
      </w:r>
      <w:r w:rsidR="00125F6B">
        <w:rPr>
          <w:rFonts w:ascii="宋体" w:hAnsi="宋体" w:hint="eastAsia"/>
          <w:kern w:val="0"/>
          <w:sz w:val="24"/>
        </w:rPr>
        <w:t>再生制动启动</w:t>
      </w:r>
      <w:r w:rsidR="00125F6B">
        <w:rPr>
          <w:rFonts w:ascii="宋体" w:hAnsi="宋体"/>
          <w:kern w:val="0"/>
          <w:sz w:val="24"/>
        </w:rPr>
        <w:t>方式</w:t>
      </w:r>
      <w:r w:rsidR="00125F6B">
        <w:rPr>
          <w:rFonts w:ascii="宋体" w:hAnsi="宋体" w:hint="eastAsia"/>
          <w:kern w:val="0"/>
          <w:sz w:val="24"/>
        </w:rPr>
        <w:t>、</w:t>
      </w:r>
      <w:r w:rsidR="00125F6B" w:rsidRPr="00125F6B">
        <w:rPr>
          <w:rFonts w:ascii="宋体" w:hAnsi="宋体" w:hint="eastAsia"/>
          <w:kern w:val="0"/>
          <w:sz w:val="24"/>
        </w:rPr>
        <w:t>路面附着系数</w:t>
      </w:r>
      <w:r w:rsidR="00125F6B">
        <w:rPr>
          <w:rFonts w:ascii="宋体" w:hAnsi="宋体" w:hint="eastAsia"/>
          <w:kern w:val="0"/>
          <w:sz w:val="24"/>
        </w:rPr>
        <w:t>、</w:t>
      </w:r>
      <w:r w:rsidR="00125F6B">
        <w:rPr>
          <w:rFonts w:ascii="宋体" w:hAnsi="宋体"/>
          <w:kern w:val="0"/>
          <w:sz w:val="24"/>
        </w:rPr>
        <w:t>试验车速等方面做了详细的规定</w:t>
      </w:r>
      <w:r w:rsidR="00125F6B">
        <w:rPr>
          <w:rFonts w:ascii="宋体" w:hAnsi="宋体" w:hint="eastAsia"/>
          <w:kern w:val="0"/>
          <w:sz w:val="24"/>
        </w:rPr>
        <w:t>，</w:t>
      </w:r>
      <w:r w:rsidR="009D5246" w:rsidRPr="00A05307">
        <w:rPr>
          <w:rFonts w:ascii="宋体" w:hAnsi="宋体" w:hint="eastAsia"/>
          <w:kern w:val="0"/>
          <w:sz w:val="24"/>
        </w:rPr>
        <w:t>以确保</w:t>
      </w:r>
      <w:r w:rsidR="009335DD">
        <w:rPr>
          <w:rFonts w:ascii="宋体" w:hAnsi="宋体" w:hint="eastAsia"/>
          <w:kern w:val="0"/>
          <w:sz w:val="24"/>
        </w:rPr>
        <w:t>再生制动</w:t>
      </w:r>
      <w:r w:rsidR="009335DD">
        <w:rPr>
          <w:rFonts w:ascii="宋体" w:hAnsi="宋体"/>
          <w:kern w:val="0"/>
          <w:sz w:val="24"/>
        </w:rPr>
        <w:t>安全性测试的</w:t>
      </w:r>
      <w:r w:rsidR="009335DD">
        <w:rPr>
          <w:rFonts w:ascii="宋体" w:hAnsi="宋体" w:hint="eastAsia"/>
          <w:kern w:val="0"/>
          <w:sz w:val="24"/>
        </w:rPr>
        <w:t>准确性</w:t>
      </w:r>
      <w:r w:rsidR="009335DD">
        <w:rPr>
          <w:rFonts w:ascii="宋体" w:hAnsi="宋体"/>
          <w:kern w:val="0"/>
          <w:sz w:val="24"/>
        </w:rPr>
        <w:t>和</w:t>
      </w:r>
      <w:r w:rsidR="009335DD">
        <w:rPr>
          <w:rFonts w:ascii="宋体" w:hAnsi="宋体" w:hint="eastAsia"/>
          <w:kern w:val="0"/>
          <w:sz w:val="24"/>
        </w:rPr>
        <w:t>可信</w:t>
      </w:r>
      <w:r w:rsidR="009335DD">
        <w:rPr>
          <w:rFonts w:ascii="宋体" w:hAnsi="宋体"/>
          <w:kern w:val="0"/>
          <w:sz w:val="24"/>
        </w:rPr>
        <w:t>性</w:t>
      </w:r>
      <w:r w:rsidRPr="00A05307">
        <w:rPr>
          <w:rFonts w:ascii="宋体" w:hAnsi="宋体" w:hint="eastAsia"/>
          <w:kern w:val="0"/>
          <w:sz w:val="24"/>
        </w:rPr>
        <w:t>。</w:t>
      </w:r>
    </w:p>
    <w:p w:rsidR="00A8498E" w:rsidRDefault="0002723C" w:rsidP="00A8498E">
      <w:pPr>
        <w:widowControl/>
        <w:spacing w:line="360" w:lineRule="auto"/>
        <w:ind w:firstLineChars="200" w:firstLine="480"/>
        <w:rPr>
          <w:rFonts w:ascii="宋体" w:hAnsi="宋体"/>
          <w:b/>
          <w:color w:val="FF0000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2.1.1</w:t>
      </w:r>
      <w:r w:rsidR="000C428F" w:rsidRPr="00A05307">
        <w:rPr>
          <w:rFonts w:ascii="宋体" w:hAnsi="宋体" w:hint="eastAsia"/>
          <w:kern w:val="0"/>
          <w:sz w:val="24"/>
        </w:rPr>
        <w:t>通用性原则</w:t>
      </w:r>
    </w:p>
    <w:p w:rsidR="00244E2F" w:rsidRPr="00A05307" w:rsidRDefault="006C6A66" w:rsidP="00A8498E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本标准提出的</w:t>
      </w:r>
      <w:r w:rsidR="009B6EA6">
        <w:rPr>
          <w:rFonts w:ascii="宋体" w:hAnsi="宋体" w:hint="eastAsia"/>
          <w:kern w:val="0"/>
          <w:sz w:val="24"/>
        </w:rPr>
        <w:t>电动汽车</w:t>
      </w:r>
      <w:r w:rsidR="00F27D75">
        <w:rPr>
          <w:rFonts w:ascii="宋体" w:hAnsi="宋体" w:hint="eastAsia"/>
          <w:kern w:val="0"/>
          <w:sz w:val="24"/>
        </w:rPr>
        <w:t>再生制动</w:t>
      </w:r>
      <w:r w:rsidR="009B6EA6">
        <w:rPr>
          <w:rFonts w:ascii="宋体" w:hAnsi="宋体" w:hint="eastAsia"/>
          <w:kern w:val="0"/>
          <w:sz w:val="24"/>
        </w:rPr>
        <w:t>防抱死</w:t>
      </w:r>
      <w:r w:rsidR="00F27D75">
        <w:rPr>
          <w:rFonts w:ascii="宋体" w:hAnsi="宋体"/>
          <w:kern w:val="0"/>
          <w:sz w:val="24"/>
        </w:rPr>
        <w:t>台架</w:t>
      </w:r>
      <w:r w:rsidR="00B479F4">
        <w:rPr>
          <w:rFonts w:ascii="宋体" w:hAnsi="宋体"/>
          <w:kern w:val="0"/>
          <w:sz w:val="24"/>
        </w:rPr>
        <w:t>试验</w:t>
      </w:r>
      <w:r w:rsidRPr="00A05307">
        <w:rPr>
          <w:rFonts w:ascii="宋体" w:hAnsi="宋体" w:hint="eastAsia"/>
          <w:kern w:val="0"/>
          <w:sz w:val="24"/>
        </w:rPr>
        <w:t>方法</w:t>
      </w:r>
      <w:r w:rsidR="009C2B2B" w:rsidRPr="00A05307">
        <w:rPr>
          <w:rFonts w:ascii="宋体" w:hAnsi="宋体" w:hint="eastAsia"/>
          <w:kern w:val="0"/>
          <w:sz w:val="24"/>
        </w:rPr>
        <w:t>适用于</w:t>
      </w:r>
      <w:r w:rsidR="00F27D75" w:rsidRPr="00F27D75">
        <w:rPr>
          <w:rFonts w:ascii="宋体" w:hAnsi="宋体" w:hint="eastAsia"/>
          <w:kern w:val="0"/>
          <w:sz w:val="24"/>
        </w:rPr>
        <w:t>以动力蓄电池为可充电储能系统的</w:t>
      </w:r>
      <w:r w:rsidR="00F27D75">
        <w:rPr>
          <w:rFonts w:ascii="宋体" w:hAnsi="宋体" w:hint="eastAsia"/>
          <w:kern w:val="0"/>
          <w:sz w:val="24"/>
        </w:rPr>
        <w:t>各种</w:t>
      </w:r>
      <w:r w:rsidR="00F27D75" w:rsidRPr="00F27D75">
        <w:rPr>
          <w:rFonts w:ascii="宋体" w:hAnsi="宋体" w:hint="eastAsia"/>
          <w:kern w:val="0"/>
          <w:sz w:val="24"/>
        </w:rPr>
        <w:t>M1</w:t>
      </w:r>
      <w:r w:rsidR="00F27D75">
        <w:rPr>
          <w:rFonts w:ascii="宋体" w:hAnsi="宋体" w:hint="eastAsia"/>
          <w:kern w:val="0"/>
          <w:sz w:val="24"/>
        </w:rPr>
        <w:t>类电动汽车用再生制动系统</w:t>
      </w:r>
      <w:r w:rsidRPr="00A05307">
        <w:rPr>
          <w:rFonts w:ascii="宋体" w:hAnsi="宋体" w:hint="eastAsia"/>
          <w:kern w:val="0"/>
          <w:sz w:val="24"/>
        </w:rPr>
        <w:t>，通用性高。</w:t>
      </w:r>
    </w:p>
    <w:p w:rsidR="006C6A66" w:rsidRPr="00A05307" w:rsidRDefault="0002723C" w:rsidP="00322DC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lastRenderedPageBreak/>
        <w:t>2.1.2</w:t>
      </w:r>
      <w:r w:rsidR="006C6A66" w:rsidRPr="00A05307">
        <w:rPr>
          <w:rFonts w:ascii="宋体" w:hAnsi="宋体" w:hint="eastAsia"/>
          <w:kern w:val="0"/>
          <w:sz w:val="24"/>
        </w:rPr>
        <w:t>指导性原则</w:t>
      </w:r>
    </w:p>
    <w:p w:rsidR="000C428F" w:rsidRPr="00A05307" w:rsidRDefault="006C6A66" w:rsidP="008302E7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本标准</w:t>
      </w:r>
      <w:proofErr w:type="gramStart"/>
      <w:r w:rsidR="00AE33B0">
        <w:rPr>
          <w:rFonts w:ascii="宋体" w:hAnsi="宋体" w:hint="eastAsia"/>
          <w:kern w:val="0"/>
          <w:sz w:val="24"/>
        </w:rPr>
        <w:t>包含</w:t>
      </w:r>
      <w:r w:rsidR="00AE33B0">
        <w:rPr>
          <w:rFonts w:ascii="宋体" w:hAnsi="宋体"/>
          <w:kern w:val="0"/>
          <w:sz w:val="24"/>
        </w:rPr>
        <w:t>收</w:t>
      </w:r>
      <w:proofErr w:type="gramEnd"/>
      <w:r w:rsidR="00AE33B0">
        <w:rPr>
          <w:rFonts w:ascii="宋体" w:hAnsi="宋体"/>
          <w:kern w:val="0"/>
          <w:sz w:val="24"/>
        </w:rPr>
        <w:t>加速踏板</w:t>
      </w:r>
      <w:r w:rsidR="00AE33B0" w:rsidRPr="00AE33B0">
        <w:rPr>
          <w:rFonts w:ascii="宋体" w:hAnsi="宋体" w:hint="eastAsia"/>
          <w:kern w:val="0"/>
          <w:sz w:val="24"/>
        </w:rPr>
        <w:t>启动再生制动</w:t>
      </w:r>
      <w:r w:rsidR="00AE33B0">
        <w:rPr>
          <w:rFonts w:ascii="宋体" w:hAnsi="宋体"/>
          <w:kern w:val="0"/>
          <w:sz w:val="24"/>
        </w:rPr>
        <w:t>和踩</w:t>
      </w:r>
      <w:r w:rsidR="00AE33B0">
        <w:rPr>
          <w:rFonts w:ascii="宋体" w:hAnsi="宋体" w:hint="eastAsia"/>
          <w:kern w:val="0"/>
          <w:sz w:val="24"/>
        </w:rPr>
        <w:t>制动</w:t>
      </w:r>
      <w:r w:rsidR="00AE33B0">
        <w:rPr>
          <w:rFonts w:ascii="宋体" w:hAnsi="宋体"/>
          <w:kern w:val="0"/>
          <w:sz w:val="24"/>
        </w:rPr>
        <w:t>踏板启动再生</w:t>
      </w:r>
      <w:r w:rsidR="00AE33B0">
        <w:rPr>
          <w:rFonts w:ascii="宋体" w:hAnsi="宋体" w:hint="eastAsia"/>
          <w:kern w:val="0"/>
          <w:sz w:val="24"/>
        </w:rPr>
        <w:t>制动两种</w:t>
      </w:r>
      <w:r w:rsidR="00AE33B0">
        <w:rPr>
          <w:rFonts w:ascii="宋体" w:hAnsi="宋体"/>
          <w:kern w:val="0"/>
          <w:sz w:val="24"/>
        </w:rPr>
        <w:t>情形下的</w:t>
      </w:r>
      <w:r w:rsidR="00AE33B0">
        <w:rPr>
          <w:rFonts w:ascii="宋体" w:hAnsi="宋体" w:hint="eastAsia"/>
          <w:kern w:val="0"/>
          <w:sz w:val="24"/>
        </w:rPr>
        <w:t>制动</w:t>
      </w:r>
      <w:r w:rsidR="00AE33B0">
        <w:rPr>
          <w:rFonts w:ascii="宋体" w:hAnsi="宋体"/>
          <w:kern w:val="0"/>
          <w:sz w:val="24"/>
        </w:rPr>
        <w:t>安全性台架试验方法，</w:t>
      </w:r>
      <w:r w:rsidR="00737528">
        <w:rPr>
          <w:rFonts w:ascii="宋体" w:hAnsi="宋体" w:hint="eastAsia"/>
          <w:kern w:val="0"/>
          <w:sz w:val="24"/>
        </w:rPr>
        <w:t>为在</w:t>
      </w:r>
      <w:r w:rsidR="00737528">
        <w:rPr>
          <w:rFonts w:ascii="宋体" w:hAnsi="宋体"/>
          <w:kern w:val="0"/>
          <w:sz w:val="24"/>
        </w:rPr>
        <w:t>台架</w:t>
      </w:r>
      <w:r w:rsidR="00AE33B0">
        <w:rPr>
          <w:rFonts w:ascii="宋体" w:hAnsi="宋体"/>
          <w:kern w:val="0"/>
          <w:sz w:val="24"/>
        </w:rPr>
        <w:t>进行</w:t>
      </w:r>
      <w:r w:rsidR="00AE33B0">
        <w:rPr>
          <w:rFonts w:ascii="宋体" w:hAnsi="宋体" w:hint="eastAsia"/>
          <w:kern w:val="0"/>
          <w:sz w:val="24"/>
        </w:rPr>
        <w:t>再生</w:t>
      </w:r>
      <w:r w:rsidR="00AE33B0">
        <w:rPr>
          <w:rFonts w:ascii="宋体" w:hAnsi="宋体"/>
          <w:kern w:val="0"/>
          <w:sz w:val="24"/>
        </w:rPr>
        <w:t>制动系统制动</w:t>
      </w:r>
      <w:r w:rsidR="009B6EA6">
        <w:rPr>
          <w:rFonts w:ascii="宋体" w:hAnsi="宋体" w:hint="eastAsia"/>
          <w:kern w:val="0"/>
          <w:sz w:val="24"/>
        </w:rPr>
        <w:t>防抱死性能</w:t>
      </w:r>
      <w:r w:rsidR="00AE33B0">
        <w:rPr>
          <w:rFonts w:ascii="宋体" w:hAnsi="宋体" w:hint="eastAsia"/>
          <w:kern w:val="0"/>
          <w:sz w:val="24"/>
        </w:rPr>
        <w:t>的评价</w:t>
      </w:r>
      <w:r w:rsidR="00AE33B0">
        <w:rPr>
          <w:rFonts w:ascii="宋体" w:hAnsi="宋体"/>
          <w:kern w:val="0"/>
          <w:sz w:val="24"/>
        </w:rPr>
        <w:t>提供指导。</w:t>
      </w:r>
    </w:p>
    <w:p w:rsidR="00E97CF3" w:rsidRPr="007B13C8" w:rsidRDefault="00E97CF3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kern w:val="0"/>
          <w:sz w:val="24"/>
        </w:rPr>
      </w:pPr>
      <w:r w:rsidRPr="00A54E6E">
        <w:rPr>
          <w:rFonts w:ascii="宋体" w:hAnsi="宋体" w:hint="eastAsia"/>
          <w:kern w:val="0"/>
          <w:sz w:val="24"/>
        </w:rPr>
        <w:t>2.</w:t>
      </w:r>
      <w:r w:rsidR="00786911" w:rsidRPr="00A54E6E">
        <w:rPr>
          <w:rFonts w:ascii="宋体" w:hAnsi="宋体" w:hint="eastAsia"/>
          <w:kern w:val="0"/>
          <w:sz w:val="24"/>
        </w:rPr>
        <w:t>2</w:t>
      </w:r>
      <w:r w:rsidRPr="00A54E6E">
        <w:rPr>
          <w:rFonts w:ascii="宋体" w:hAnsi="宋体" w:hint="eastAsia"/>
          <w:kern w:val="0"/>
          <w:sz w:val="24"/>
        </w:rPr>
        <w:t xml:space="preserve"> 标准主要技术内容</w:t>
      </w:r>
    </w:p>
    <w:p w:rsidR="000A443E" w:rsidRPr="007B13C8" w:rsidRDefault="00E97CF3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本标准共分为</w:t>
      </w:r>
      <w:r w:rsidR="008302E7">
        <w:rPr>
          <w:rFonts w:ascii="宋体" w:hAnsi="宋体"/>
          <w:kern w:val="0"/>
          <w:sz w:val="24"/>
        </w:rPr>
        <w:t>5</w:t>
      </w:r>
      <w:r w:rsidRPr="007B13C8">
        <w:rPr>
          <w:rFonts w:ascii="宋体" w:hAnsi="宋体" w:hint="eastAsia"/>
          <w:kern w:val="0"/>
          <w:sz w:val="24"/>
        </w:rPr>
        <w:t>章，规定了</w:t>
      </w:r>
      <w:r w:rsidR="008302E7">
        <w:rPr>
          <w:rFonts w:ascii="宋体" w:hAnsi="宋体" w:hint="eastAsia"/>
          <w:kern w:val="0"/>
          <w:sz w:val="24"/>
        </w:rPr>
        <w:t>电动汽车再生制动</w:t>
      </w:r>
      <w:r w:rsidR="009B6EA6">
        <w:rPr>
          <w:rFonts w:ascii="宋体" w:hAnsi="宋体" w:hint="eastAsia"/>
          <w:kern w:val="0"/>
          <w:sz w:val="24"/>
        </w:rPr>
        <w:t>防抱死性能</w:t>
      </w:r>
      <w:r w:rsidR="008302E7">
        <w:rPr>
          <w:rFonts w:ascii="宋体" w:hAnsi="宋体"/>
          <w:kern w:val="0"/>
          <w:sz w:val="24"/>
        </w:rPr>
        <w:t>要求和</w:t>
      </w:r>
      <w:r w:rsidR="008302E7">
        <w:rPr>
          <w:rFonts w:ascii="宋体" w:hAnsi="宋体" w:hint="eastAsia"/>
          <w:kern w:val="0"/>
          <w:sz w:val="24"/>
        </w:rPr>
        <w:t>台架</w:t>
      </w:r>
      <w:r w:rsidR="00A54E6E" w:rsidRPr="00A54E6E">
        <w:rPr>
          <w:rFonts w:ascii="宋体" w:hAnsi="宋体" w:hint="eastAsia"/>
          <w:kern w:val="0"/>
          <w:sz w:val="24"/>
        </w:rPr>
        <w:t>试验方法</w:t>
      </w:r>
      <w:r w:rsidRPr="007B13C8">
        <w:rPr>
          <w:rFonts w:ascii="宋体" w:hAnsi="宋体" w:hint="eastAsia"/>
          <w:kern w:val="0"/>
          <w:sz w:val="24"/>
        </w:rPr>
        <w:t>。</w:t>
      </w:r>
      <w:r w:rsidR="000A443E" w:rsidRPr="007B13C8">
        <w:rPr>
          <w:rFonts w:ascii="宋体" w:hAnsi="宋体" w:hint="eastAsia"/>
          <w:kern w:val="0"/>
          <w:sz w:val="24"/>
        </w:rPr>
        <w:t>内容</w:t>
      </w:r>
      <w:r w:rsidRPr="007B13C8">
        <w:rPr>
          <w:rFonts w:ascii="宋体" w:hAnsi="宋体" w:hint="eastAsia"/>
          <w:kern w:val="0"/>
          <w:sz w:val="24"/>
        </w:rPr>
        <w:t>包括范围、规范性引用文件、</w:t>
      </w:r>
      <w:r w:rsidR="00A54E6E">
        <w:rPr>
          <w:rFonts w:ascii="宋体" w:hAnsi="宋体" w:hint="eastAsia"/>
          <w:kern w:val="0"/>
          <w:sz w:val="24"/>
        </w:rPr>
        <w:t>术语</w:t>
      </w:r>
      <w:r w:rsidR="00A54E6E">
        <w:rPr>
          <w:rFonts w:ascii="宋体" w:hAnsi="宋体"/>
          <w:kern w:val="0"/>
          <w:sz w:val="24"/>
        </w:rPr>
        <w:t>和定义、</w:t>
      </w:r>
      <w:r w:rsidR="00A54E6E">
        <w:rPr>
          <w:rFonts w:ascii="宋体" w:hAnsi="宋体" w:hint="eastAsia"/>
          <w:kern w:val="0"/>
          <w:sz w:val="24"/>
        </w:rPr>
        <w:t>试验</w:t>
      </w:r>
      <w:r w:rsidR="008302E7">
        <w:rPr>
          <w:rFonts w:ascii="宋体" w:hAnsi="宋体" w:hint="eastAsia"/>
          <w:kern w:val="0"/>
          <w:sz w:val="24"/>
        </w:rPr>
        <w:t>环境与</w:t>
      </w:r>
      <w:r w:rsidR="008302E7">
        <w:rPr>
          <w:rFonts w:ascii="宋体" w:hAnsi="宋体"/>
          <w:kern w:val="0"/>
          <w:sz w:val="24"/>
        </w:rPr>
        <w:t>条件</w:t>
      </w:r>
      <w:r w:rsidR="00A54E6E">
        <w:rPr>
          <w:rFonts w:ascii="宋体" w:hAnsi="宋体"/>
          <w:kern w:val="0"/>
          <w:sz w:val="24"/>
        </w:rPr>
        <w:t>、</w:t>
      </w:r>
      <w:r w:rsidR="00A54E6E" w:rsidRPr="00A54E6E">
        <w:rPr>
          <w:rFonts w:ascii="宋体" w:hAnsi="宋体" w:hint="eastAsia"/>
          <w:kern w:val="0"/>
          <w:sz w:val="24"/>
        </w:rPr>
        <w:t>试验</w:t>
      </w:r>
      <w:r w:rsidR="008302E7">
        <w:rPr>
          <w:rFonts w:ascii="宋体" w:hAnsi="宋体" w:hint="eastAsia"/>
          <w:kern w:val="0"/>
          <w:sz w:val="24"/>
        </w:rPr>
        <w:t>要求</w:t>
      </w:r>
      <w:r w:rsidR="008302E7">
        <w:rPr>
          <w:rFonts w:ascii="宋体" w:hAnsi="宋体"/>
          <w:kern w:val="0"/>
          <w:sz w:val="24"/>
        </w:rPr>
        <w:t>及</w:t>
      </w:r>
      <w:r w:rsidR="00A54E6E" w:rsidRPr="00A54E6E">
        <w:rPr>
          <w:rFonts w:ascii="宋体" w:hAnsi="宋体" w:hint="eastAsia"/>
          <w:kern w:val="0"/>
          <w:sz w:val="24"/>
        </w:rPr>
        <w:t>方法</w:t>
      </w:r>
      <w:r w:rsidR="000A443E" w:rsidRPr="007B13C8">
        <w:rPr>
          <w:rFonts w:ascii="宋体" w:hAnsi="宋体" w:hint="eastAsia"/>
          <w:kern w:val="0"/>
          <w:sz w:val="24"/>
        </w:rPr>
        <w:t>。</w:t>
      </w:r>
    </w:p>
    <w:p w:rsidR="00820FCE" w:rsidRPr="007B13C8" w:rsidRDefault="000A443E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kern w:val="0"/>
          <w:sz w:val="24"/>
        </w:rPr>
      </w:pPr>
      <w:r w:rsidRPr="007B13C8">
        <w:rPr>
          <w:rStyle w:val="ad"/>
          <w:rFonts w:ascii="宋体" w:hAnsi="宋体" w:hint="eastAsia"/>
          <w:sz w:val="24"/>
          <w:szCs w:val="24"/>
        </w:rPr>
        <w:t>2.</w:t>
      </w:r>
      <w:r w:rsidR="00786911">
        <w:rPr>
          <w:rStyle w:val="ad"/>
          <w:rFonts w:ascii="宋体" w:hAnsi="宋体" w:hint="eastAsia"/>
          <w:sz w:val="24"/>
          <w:szCs w:val="24"/>
        </w:rPr>
        <w:t>3</w:t>
      </w:r>
      <w:r w:rsidRPr="007B13C8">
        <w:rPr>
          <w:rFonts w:ascii="宋体" w:hAnsi="宋体" w:hint="eastAsia"/>
          <w:kern w:val="0"/>
          <w:sz w:val="24"/>
        </w:rPr>
        <w:t>关键技术问题说明</w:t>
      </w:r>
    </w:p>
    <w:p w:rsidR="00D67022" w:rsidRPr="00D67022" w:rsidRDefault="00D67022" w:rsidP="00D67022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</w:t>
      </w:r>
      <w:r>
        <w:rPr>
          <w:rFonts w:ascii="宋体" w:hAnsi="宋体"/>
          <w:kern w:val="0"/>
          <w:sz w:val="24"/>
        </w:rPr>
        <w:t>标准需要的</w:t>
      </w:r>
      <w:proofErr w:type="gramStart"/>
      <w:r w:rsidRPr="00D67022">
        <w:rPr>
          <w:rFonts w:ascii="宋体" w:hAnsi="宋体" w:hint="eastAsia"/>
          <w:kern w:val="0"/>
          <w:sz w:val="24"/>
        </w:rPr>
        <w:t>试验台架应包含</w:t>
      </w:r>
      <w:proofErr w:type="gramEnd"/>
      <w:r w:rsidRPr="00D67022">
        <w:rPr>
          <w:rFonts w:ascii="宋体" w:hAnsi="宋体" w:hint="eastAsia"/>
          <w:kern w:val="0"/>
          <w:sz w:val="24"/>
        </w:rPr>
        <w:t>实时仿真系统、能模拟电动汽车运行状态的设备（该设备可以是运行车辆动力学模型的实时仿真系统，也可以是测功机）、数据处理记录仪。</w:t>
      </w:r>
    </w:p>
    <w:p w:rsidR="00D67022" w:rsidRPr="00D67022" w:rsidRDefault="00D67022" w:rsidP="00D67022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67022">
        <w:rPr>
          <w:rFonts w:ascii="宋体" w:hAnsi="宋体" w:hint="eastAsia"/>
          <w:kern w:val="0"/>
          <w:sz w:val="24"/>
        </w:rPr>
        <w:t>进行台架试验的再生制动</w:t>
      </w:r>
      <w:r w:rsidRPr="00D67022">
        <w:rPr>
          <w:rFonts w:ascii="宋体" w:hAnsi="宋体"/>
          <w:kern w:val="0"/>
          <w:sz w:val="24"/>
        </w:rPr>
        <w:t>系统</w:t>
      </w:r>
      <w:r w:rsidRPr="00D67022">
        <w:rPr>
          <w:rFonts w:ascii="宋体" w:hAnsi="宋体" w:hint="eastAsia"/>
          <w:kern w:val="0"/>
          <w:sz w:val="24"/>
        </w:rPr>
        <w:t>应由以下子系统组成：</w:t>
      </w:r>
    </w:p>
    <w:p w:rsidR="00D67022" w:rsidRPr="00D67022" w:rsidRDefault="00D67022" w:rsidP="00D67022">
      <w:pPr>
        <w:pStyle w:val="af7"/>
        <w:numPr>
          <w:ilvl w:val="0"/>
          <w:numId w:val="18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 w:rsidRPr="00D67022">
        <w:rPr>
          <w:rFonts w:ascii="宋体" w:hAnsi="宋体" w:hint="eastAsia"/>
          <w:kern w:val="0"/>
          <w:sz w:val="24"/>
        </w:rPr>
        <w:t>再生制动控制器；</w:t>
      </w:r>
    </w:p>
    <w:p w:rsidR="00D67022" w:rsidRPr="00D67022" w:rsidRDefault="00D67022" w:rsidP="00D67022">
      <w:pPr>
        <w:pStyle w:val="af7"/>
        <w:numPr>
          <w:ilvl w:val="0"/>
          <w:numId w:val="18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 w:rsidRPr="00D67022">
        <w:rPr>
          <w:rFonts w:ascii="宋体" w:hAnsi="宋体" w:hint="eastAsia"/>
          <w:kern w:val="0"/>
          <w:sz w:val="24"/>
        </w:rPr>
        <w:t>车用电驱动系统；</w:t>
      </w:r>
    </w:p>
    <w:p w:rsidR="00D67022" w:rsidRPr="00D67022" w:rsidRDefault="00D67022" w:rsidP="00D67022">
      <w:pPr>
        <w:pStyle w:val="af7"/>
        <w:numPr>
          <w:ilvl w:val="0"/>
          <w:numId w:val="18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 w:rsidRPr="00D67022">
        <w:rPr>
          <w:rFonts w:ascii="宋体" w:hAnsi="宋体" w:hint="eastAsia"/>
          <w:kern w:val="0"/>
          <w:sz w:val="24"/>
        </w:rPr>
        <w:t>摩擦制动系统；</w:t>
      </w:r>
    </w:p>
    <w:p w:rsidR="00D67022" w:rsidRPr="00D67022" w:rsidRDefault="00D67022" w:rsidP="00D67022">
      <w:pPr>
        <w:pStyle w:val="af7"/>
        <w:numPr>
          <w:ilvl w:val="0"/>
          <w:numId w:val="18"/>
        </w:numPr>
        <w:spacing w:line="360" w:lineRule="auto"/>
        <w:ind w:firstLineChars="0"/>
        <w:rPr>
          <w:rFonts w:ascii="宋体" w:hAnsi="宋体"/>
          <w:kern w:val="0"/>
          <w:sz w:val="24"/>
        </w:rPr>
      </w:pPr>
      <w:r w:rsidRPr="00D67022">
        <w:rPr>
          <w:rFonts w:ascii="宋体" w:hAnsi="宋体" w:hint="eastAsia"/>
          <w:kern w:val="0"/>
          <w:sz w:val="24"/>
        </w:rPr>
        <w:t>摩擦制动力调节装置；</w:t>
      </w:r>
    </w:p>
    <w:p w:rsidR="00D67022" w:rsidRPr="00D67022" w:rsidRDefault="00D67022" w:rsidP="00D67022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允许</w:t>
      </w:r>
      <w:r w:rsidRPr="00D67022">
        <w:rPr>
          <w:rFonts w:ascii="宋体" w:hAnsi="宋体" w:hint="eastAsia"/>
          <w:kern w:val="0"/>
          <w:sz w:val="24"/>
        </w:rPr>
        <w:t>根据实际</w:t>
      </w:r>
      <w:r w:rsidRPr="00D67022">
        <w:rPr>
          <w:rFonts w:ascii="宋体" w:hAnsi="宋体"/>
          <w:kern w:val="0"/>
          <w:sz w:val="24"/>
        </w:rPr>
        <w:t>试验</w:t>
      </w:r>
      <w:r w:rsidRPr="00D67022">
        <w:rPr>
          <w:rFonts w:ascii="宋体" w:hAnsi="宋体" w:hint="eastAsia"/>
          <w:kern w:val="0"/>
          <w:sz w:val="24"/>
        </w:rPr>
        <w:t>条件由运行</w:t>
      </w:r>
      <w:r w:rsidRPr="00D67022">
        <w:rPr>
          <w:rFonts w:ascii="宋体" w:hAnsi="宋体"/>
          <w:kern w:val="0"/>
          <w:sz w:val="24"/>
        </w:rPr>
        <w:t>于实时仿真系统中的</w:t>
      </w:r>
      <w:r w:rsidRPr="00D67022">
        <w:rPr>
          <w:rFonts w:ascii="宋体" w:hAnsi="宋体" w:hint="eastAsia"/>
          <w:kern w:val="0"/>
          <w:sz w:val="24"/>
        </w:rPr>
        <w:t>数学</w:t>
      </w:r>
      <w:r w:rsidRPr="00D67022">
        <w:rPr>
          <w:rFonts w:ascii="宋体" w:hAnsi="宋体"/>
          <w:kern w:val="0"/>
          <w:sz w:val="24"/>
        </w:rPr>
        <w:t>模型</w:t>
      </w:r>
      <w:r w:rsidRPr="00D67022">
        <w:rPr>
          <w:rFonts w:ascii="宋体" w:hAnsi="宋体" w:hint="eastAsia"/>
          <w:kern w:val="0"/>
          <w:sz w:val="24"/>
        </w:rPr>
        <w:t>对部分子系统进行</w:t>
      </w:r>
      <w:r w:rsidRPr="00D67022">
        <w:rPr>
          <w:rFonts w:ascii="宋体" w:hAnsi="宋体"/>
          <w:kern w:val="0"/>
          <w:sz w:val="24"/>
        </w:rPr>
        <w:t>模拟</w:t>
      </w:r>
      <w:r w:rsidRPr="00D67022">
        <w:rPr>
          <w:rFonts w:ascii="宋体" w:hAnsi="宋体" w:hint="eastAsia"/>
          <w:kern w:val="0"/>
          <w:sz w:val="24"/>
        </w:rPr>
        <w:t>，</w:t>
      </w:r>
      <w:r w:rsidRPr="00D67022">
        <w:rPr>
          <w:rFonts w:ascii="宋体" w:hAnsi="宋体"/>
          <w:kern w:val="0"/>
          <w:sz w:val="24"/>
        </w:rPr>
        <w:t>但</w:t>
      </w:r>
      <w:r w:rsidRPr="00D67022">
        <w:rPr>
          <w:rFonts w:ascii="宋体" w:hAnsi="宋体" w:hint="eastAsia"/>
          <w:kern w:val="0"/>
          <w:sz w:val="24"/>
        </w:rPr>
        <w:t>至少</w:t>
      </w:r>
      <w:r w:rsidRPr="00D67022">
        <w:rPr>
          <w:rFonts w:ascii="宋体" w:hAnsi="宋体"/>
          <w:kern w:val="0"/>
          <w:sz w:val="24"/>
        </w:rPr>
        <w:t>要保证</w:t>
      </w:r>
      <w:r w:rsidRPr="00D67022">
        <w:rPr>
          <w:rFonts w:ascii="宋体" w:hAnsi="宋体" w:hint="eastAsia"/>
          <w:kern w:val="0"/>
          <w:sz w:val="24"/>
        </w:rPr>
        <w:t>再生</w:t>
      </w:r>
      <w:r w:rsidRPr="00D67022">
        <w:rPr>
          <w:rFonts w:ascii="宋体" w:hAnsi="宋体"/>
          <w:kern w:val="0"/>
          <w:sz w:val="24"/>
        </w:rPr>
        <w:t>制动控制器硬件在环</w:t>
      </w:r>
      <w:r w:rsidRPr="00D67022">
        <w:rPr>
          <w:rFonts w:ascii="宋体" w:hAnsi="宋体" w:hint="eastAsia"/>
          <w:kern w:val="0"/>
          <w:sz w:val="24"/>
        </w:rPr>
        <w:t>。</w:t>
      </w:r>
    </w:p>
    <w:p w:rsidR="008302E7" w:rsidRDefault="00284B6B" w:rsidP="00B43F63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284B6B">
        <w:rPr>
          <w:rFonts w:ascii="宋体" w:hAnsi="宋体" w:hint="eastAsia"/>
          <w:kern w:val="0"/>
          <w:sz w:val="24"/>
        </w:rPr>
        <w:t>本标准</w:t>
      </w:r>
      <w:r w:rsidR="00AE33B0" w:rsidRPr="00AE33B0">
        <w:rPr>
          <w:rFonts w:ascii="宋体" w:hAnsi="宋体" w:hint="eastAsia"/>
          <w:kern w:val="0"/>
          <w:sz w:val="24"/>
        </w:rPr>
        <w:t>提出的</w:t>
      </w:r>
      <w:r w:rsidR="00D67022">
        <w:rPr>
          <w:rFonts w:ascii="宋体" w:hAnsi="宋体" w:hint="eastAsia"/>
          <w:kern w:val="0"/>
          <w:sz w:val="24"/>
        </w:rPr>
        <w:t>台架</w:t>
      </w:r>
      <w:r w:rsidR="00D67022">
        <w:rPr>
          <w:rFonts w:ascii="宋体" w:hAnsi="宋体"/>
          <w:kern w:val="0"/>
          <w:sz w:val="24"/>
        </w:rPr>
        <w:t>试验</w:t>
      </w:r>
      <w:r w:rsidR="00AE33B0" w:rsidRPr="00AE33B0">
        <w:rPr>
          <w:rFonts w:ascii="宋体" w:hAnsi="宋体" w:hint="eastAsia"/>
          <w:kern w:val="0"/>
          <w:sz w:val="24"/>
        </w:rPr>
        <w:t>方法是</w:t>
      </w:r>
      <w:r w:rsidR="00AE33B0">
        <w:rPr>
          <w:rFonts w:ascii="宋体" w:hAnsi="宋体" w:hint="eastAsia"/>
          <w:kern w:val="0"/>
          <w:sz w:val="24"/>
        </w:rPr>
        <w:t>在</w:t>
      </w:r>
      <w:r w:rsidR="00AE33B0">
        <w:rPr>
          <w:rFonts w:ascii="宋体" w:hAnsi="宋体"/>
          <w:kern w:val="0"/>
          <w:sz w:val="24"/>
        </w:rPr>
        <w:t>动力</w:t>
      </w:r>
      <w:r w:rsidR="00AE33B0">
        <w:rPr>
          <w:rFonts w:ascii="宋体" w:hAnsi="宋体" w:hint="eastAsia"/>
          <w:kern w:val="0"/>
          <w:sz w:val="24"/>
        </w:rPr>
        <w:t>蓄电池</w:t>
      </w:r>
      <w:proofErr w:type="gramStart"/>
      <w:r w:rsidR="00D67022">
        <w:rPr>
          <w:rFonts w:ascii="宋体" w:hAnsi="宋体" w:hint="eastAsia"/>
          <w:kern w:val="0"/>
          <w:sz w:val="24"/>
        </w:rPr>
        <w:t>处于</w:t>
      </w:r>
      <w:r w:rsidR="00D67022">
        <w:rPr>
          <w:rFonts w:ascii="宋体" w:hAnsi="宋体"/>
          <w:kern w:val="0"/>
          <w:sz w:val="24"/>
        </w:rPr>
        <w:t>高荷电</w:t>
      </w:r>
      <w:proofErr w:type="gramEnd"/>
      <w:r w:rsidR="00D67022">
        <w:rPr>
          <w:rFonts w:ascii="宋体" w:hAnsi="宋体"/>
          <w:kern w:val="0"/>
          <w:sz w:val="24"/>
        </w:rPr>
        <w:t>状态、中等荷电状态</w:t>
      </w:r>
      <w:proofErr w:type="gramStart"/>
      <w:r w:rsidR="00D67022">
        <w:rPr>
          <w:rFonts w:ascii="宋体" w:hAnsi="宋体"/>
          <w:kern w:val="0"/>
          <w:sz w:val="24"/>
        </w:rPr>
        <w:t>及</w:t>
      </w:r>
      <w:r w:rsidR="00D67022">
        <w:rPr>
          <w:rFonts w:ascii="宋体" w:hAnsi="宋体" w:hint="eastAsia"/>
          <w:kern w:val="0"/>
          <w:sz w:val="24"/>
        </w:rPr>
        <w:t>低</w:t>
      </w:r>
      <w:r w:rsidR="00D67022">
        <w:rPr>
          <w:rFonts w:ascii="宋体" w:hAnsi="宋体"/>
          <w:kern w:val="0"/>
          <w:sz w:val="24"/>
        </w:rPr>
        <w:t>荷电</w:t>
      </w:r>
      <w:proofErr w:type="gramEnd"/>
      <w:r w:rsidR="00D67022">
        <w:rPr>
          <w:rFonts w:ascii="宋体" w:hAnsi="宋体"/>
          <w:kern w:val="0"/>
          <w:sz w:val="24"/>
        </w:rPr>
        <w:t>状态</w:t>
      </w:r>
      <w:r w:rsidR="00D67022">
        <w:rPr>
          <w:rFonts w:ascii="宋体" w:hAnsi="宋体" w:hint="eastAsia"/>
          <w:kern w:val="0"/>
          <w:sz w:val="24"/>
        </w:rPr>
        <w:t>时</w:t>
      </w:r>
      <w:r w:rsidR="00373C52">
        <w:rPr>
          <w:rFonts w:ascii="宋体" w:hAnsi="宋体" w:hint="eastAsia"/>
          <w:kern w:val="0"/>
          <w:sz w:val="24"/>
        </w:rPr>
        <w:t>分别</w:t>
      </w:r>
      <w:r w:rsidR="00373C52">
        <w:rPr>
          <w:rFonts w:ascii="宋体" w:hAnsi="宋体"/>
          <w:kern w:val="0"/>
          <w:sz w:val="24"/>
        </w:rPr>
        <w:t>进行</w:t>
      </w:r>
      <w:r w:rsidR="00373C52">
        <w:rPr>
          <w:rFonts w:ascii="宋体" w:hAnsi="宋体" w:hint="eastAsia"/>
          <w:kern w:val="0"/>
          <w:sz w:val="24"/>
        </w:rPr>
        <w:t>对接</w:t>
      </w:r>
      <w:r w:rsidR="00373C52">
        <w:rPr>
          <w:rFonts w:ascii="宋体" w:hAnsi="宋体"/>
          <w:kern w:val="0"/>
          <w:sz w:val="24"/>
        </w:rPr>
        <w:t>路面和对开</w:t>
      </w:r>
      <w:r w:rsidR="00373C52">
        <w:rPr>
          <w:rFonts w:ascii="宋体" w:hAnsi="宋体" w:hint="eastAsia"/>
          <w:kern w:val="0"/>
          <w:sz w:val="24"/>
        </w:rPr>
        <w:t>路面的</w:t>
      </w:r>
      <w:r w:rsidR="00373C52">
        <w:rPr>
          <w:rFonts w:ascii="宋体" w:hAnsi="宋体"/>
          <w:kern w:val="0"/>
          <w:sz w:val="24"/>
        </w:rPr>
        <w:t>制动试验</w:t>
      </w:r>
      <w:r w:rsidR="00373C52">
        <w:rPr>
          <w:rFonts w:ascii="宋体" w:hAnsi="宋体" w:hint="eastAsia"/>
          <w:kern w:val="0"/>
          <w:sz w:val="24"/>
        </w:rPr>
        <w:t>。</w:t>
      </w:r>
    </w:p>
    <w:p w:rsidR="00373C52" w:rsidRPr="00373C52" w:rsidRDefault="00373C52" w:rsidP="00B43F63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制动</w:t>
      </w:r>
      <w:r>
        <w:rPr>
          <w:rFonts w:ascii="宋体" w:hAnsi="宋体"/>
          <w:kern w:val="0"/>
          <w:sz w:val="24"/>
        </w:rPr>
        <w:t>试验包含两种情形，分别是</w:t>
      </w:r>
      <w:r w:rsidRPr="00373C52">
        <w:rPr>
          <w:rFonts w:ascii="宋体" w:hAnsi="宋体" w:hint="eastAsia"/>
          <w:kern w:val="0"/>
          <w:sz w:val="24"/>
        </w:rPr>
        <w:t>收加速踏板再生制动到ABS的切换过程试验</w:t>
      </w:r>
      <w:r>
        <w:rPr>
          <w:rFonts w:ascii="宋体" w:hAnsi="宋体" w:hint="eastAsia"/>
          <w:kern w:val="0"/>
          <w:sz w:val="24"/>
        </w:rPr>
        <w:t>和</w:t>
      </w:r>
      <w:r w:rsidRPr="00373C52">
        <w:rPr>
          <w:rFonts w:ascii="宋体" w:hAnsi="宋体" w:hint="eastAsia"/>
          <w:kern w:val="0"/>
          <w:sz w:val="24"/>
        </w:rPr>
        <w:t>踩制动踏板再生制动到ABS的切换过程试验</w:t>
      </w:r>
      <w:r>
        <w:rPr>
          <w:rFonts w:ascii="宋体" w:hAnsi="宋体" w:hint="eastAsia"/>
          <w:kern w:val="0"/>
          <w:sz w:val="24"/>
        </w:rPr>
        <w:t>。</w:t>
      </w:r>
    </w:p>
    <w:p w:rsidR="004C2ADB" w:rsidRDefault="00373C52" w:rsidP="000A443E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对再生制动</w:t>
      </w:r>
      <w:r w:rsidR="009B6EA6">
        <w:rPr>
          <w:rFonts w:ascii="宋体" w:hAnsi="宋体" w:hint="eastAsia"/>
          <w:kern w:val="0"/>
          <w:sz w:val="24"/>
        </w:rPr>
        <w:t>防抱死</w:t>
      </w:r>
      <w:r w:rsidR="009B6EA6">
        <w:rPr>
          <w:rFonts w:ascii="宋体" w:hAnsi="宋体"/>
          <w:kern w:val="0"/>
          <w:sz w:val="24"/>
        </w:rPr>
        <w:t>性能</w:t>
      </w:r>
      <w:r>
        <w:rPr>
          <w:rFonts w:ascii="宋体" w:hAnsi="宋体" w:hint="eastAsia"/>
          <w:kern w:val="0"/>
          <w:sz w:val="24"/>
        </w:rPr>
        <w:t>的要求</w:t>
      </w:r>
      <w:r>
        <w:rPr>
          <w:rFonts w:ascii="宋体" w:hAnsi="宋体"/>
          <w:kern w:val="0"/>
          <w:sz w:val="24"/>
        </w:rPr>
        <w:t>为</w:t>
      </w:r>
      <w:r>
        <w:rPr>
          <w:rFonts w:ascii="宋体" w:hAnsi="宋体" w:hint="eastAsia"/>
          <w:kern w:val="0"/>
          <w:sz w:val="24"/>
        </w:rPr>
        <w:t>在上述</w:t>
      </w:r>
      <w:r>
        <w:rPr>
          <w:rFonts w:ascii="宋体" w:hAnsi="宋体"/>
          <w:kern w:val="0"/>
          <w:sz w:val="24"/>
        </w:rPr>
        <w:t>试验</w:t>
      </w:r>
      <w:r>
        <w:rPr>
          <w:rFonts w:ascii="宋体" w:hAnsi="宋体" w:hint="eastAsia"/>
          <w:kern w:val="0"/>
          <w:sz w:val="24"/>
        </w:rPr>
        <w:t>中</w:t>
      </w:r>
      <w:r w:rsidRPr="00373C52">
        <w:rPr>
          <w:rFonts w:ascii="宋体" w:hAnsi="宋体" w:hint="eastAsia"/>
          <w:kern w:val="0"/>
          <w:sz w:val="24"/>
        </w:rPr>
        <w:t>车轮不应发生抱死</w:t>
      </w:r>
      <w:r>
        <w:rPr>
          <w:rFonts w:ascii="宋体" w:hAnsi="宋体" w:hint="eastAsia"/>
          <w:kern w:val="0"/>
          <w:sz w:val="24"/>
        </w:rPr>
        <w:t>，</w:t>
      </w:r>
      <w:r>
        <w:rPr>
          <w:rFonts w:ascii="宋体" w:hAnsi="宋体"/>
          <w:kern w:val="0"/>
          <w:sz w:val="24"/>
        </w:rPr>
        <w:t>在对开路面</w:t>
      </w:r>
      <w:r>
        <w:rPr>
          <w:rFonts w:ascii="宋体" w:hAnsi="宋体" w:hint="eastAsia"/>
          <w:kern w:val="0"/>
          <w:sz w:val="24"/>
        </w:rPr>
        <w:t>制动试验</w:t>
      </w:r>
      <w:r w:rsidR="00737528" w:rsidRPr="00737528">
        <w:rPr>
          <w:rFonts w:ascii="宋体" w:hAnsi="宋体" w:hint="eastAsia"/>
          <w:kern w:val="0"/>
          <w:sz w:val="24"/>
        </w:rPr>
        <w:t>期间，车轮的任何部分均不应越过高低附着系数路面的交界线。</w:t>
      </w:r>
    </w:p>
    <w:p w:rsidR="00C34257" w:rsidRPr="00C200B0" w:rsidRDefault="00C34257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kern w:val="0"/>
          <w:sz w:val="24"/>
        </w:rPr>
      </w:pPr>
      <w:r w:rsidRPr="00C200B0">
        <w:rPr>
          <w:rFonts w:ascii="宋体" w:hAnsi="宋体" w:hint="eastAsia"/>
          <w:kern w:val="0"/>
          <w:sz w:val="24"/>
        </w:rPr>
        <w:t>2.</w:t>
      </w:r>
      <w:r w:rsidR="00EC1E75">
        <w:rPr>
          <w:rFonts w:ascii="宋体" w:hAnsi="宋体"/>
          <w:kern w:val="0"/>
          <w:sz w:val="24"/>
        </w:rPr>
        <w:t>4</w:t>
      </w:r>
      <w:r w:rsidR="00E3078F" w:rsidRPr="00C200B0">
        <w:rPr>
          <w:rFonts w:ascii="宋体" w:hAnsi="宋体" w:hint="eastAsia"/>
          <w:kern w:val="0"/>
          <w:sz w:val="24"/>
        </w:rPr>
        <w:t>标准工作基础</w:t>
      </w:r>
    </w:p>
    <w:p w:rsidR="00C53066" w:rsidRPr="007B13C8" w:rsidRDefault="00BE4430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编写组主要起草单位</w:t>
      </w:r>
      <w:r w:rsidR="0016034C">
        <w:rPr>
          <w:rFonts w:ascii="宋体" w:hAnsi="宋体" w:hint="eastAsia"/>
          <w:kern w:val="0"/>
          <w:sz w:val="24"/>
        </w:rPr>
        <w:t>中国科学院电工研究所</w:t>
      </w:r>
      <w:r w:rsidR="00183A33">
        <w:rPr>
          <w:rFonts w:ascii="宋体" w:hAnsi="宋体" w:hint="eastAsia"/>
          <w:kern w:val="0"/>
          <w:sz w:val="24"/>
        </w:rPr>
        <w:t>和</w:t>
      </w:r>
      <w:r w:rsidR="00133C13" w:rsidRPr="00133C13">
        <w:rPr>
          <w:rFonts w:ascii="宋体" w:hAnsi="宋体" w:hint="eastAsia"/>
          <w:kern w:val="0"/>
          <w:sz w:val="24"/>
        </w:rPr>
        <w:t>清华大学</w:t>
      </w:r>
      <w:r w:rsidR="00183A33" w:rsidRPr="00183A33">
        <w:rPr>
          <w:rFonts w:ascii="宋体" w:hAnsi="宋体" w:hint="eastAsia"/>
          <w:kern w:val="0"/>
          <w:sz w:val="24"/>
        </w:rPr>
        <w:t>在电动汽车再生制动系统</w:t>
      </w:r>
      <w:r w:rsidR="00183A33">
        <w:rPr>
          <w:rFonts w:ascii="宋体" w:hAnsi="宋体" w:hint="eastAsia"/>
          <w:kern w:val="0"/>
          <w:sz w:val="24"/>
        </w:rPr>
        <w:t>方面已有</w:t>
      </w:r>
      <w:r w:rsidR="00183A33">
        <w:rPr>
          <w:rFonts w:ascii="宋体" w:hAnsi="宋体"/>
          <w:kern w:val="0"/>
          <w:sz w:val="24"/>
        </w:rPr>
        <w:t>多年合作研究</w:t>
      </w:r>
      <w:r w:rsidR="00183A33">
        <w:rPr>
          <w:rFonts w:ascii="宋体" w:hAnsi="宋体" w:hint="eastAsia"/>
          <w:kern w:val="0"/>
          <w:sz w:val="24"/>
        </w:rPr>
        <w:t>，具备</w:t>
      </w:r>
      <w:r w:rsidR="00183A33">
        <w:rPr>
          <w:rFonts w:ascii="宋体" w:hAnsi="宋体"/>
          <w:kern w:val="0"/>
          <w:sz w:val="24"/>
        </w:rPr>
        <w:t>丰富的</w:t>
      </w:r>
      <w:r w:rsidR="00183A33">
        <w:rPr>
          <w:rFonts w:ascii="宋体" w:hAnsi="宋体" w:hint="eastAsia"/>
          <w:kern w:val="0"/>
          <w:sz w:val="24"/>
        </w:rPr>
        <w:t>系统</w:t>
      </w:r>
      <w:r w:rsidR="00183A33" w:rsidRPr="00183A33">
        <w:rPr>
          <w:rFonts w:ascii="宋体" w:hAnsi="宋体" w:hint="eastAsia"/>
          <w:kern w:val="0"/>
          <w:sz w:val="24"/>
        </w:rPr>
        <w:t>开发和台架测试</w:t>
      </w:r>
      <w:r w:rsidR="00183A33">
        <w:rPr>
          <w:rFonts w:ascii="宋体" w:hAnsi="宋体" w:hint="eastAsia"/>
          <w:kern w:val="0"/>
          <w:sz w:val="24"/>
        </w:rPr>
        <w:t>经验</w:t>
      </w:r>
      <w:r w:rsidR="00C7051A">
        <w:rPr>
          <w:rFonts w:ascii="宋体" w:hAnsi="宋体" w:hint="eastAsia"/>
          <w:kern w:val="0"/>
          <w:sz w:val="24"/>
        </w:rPr>
        <w:t>，</w:t>
      </w:r>
      <w:r w:rsidR="00133C13" w:rsidRPr="00133C13">
        <w:rPr>
          <w:rFonts w:ascii="宋体" w:hAnsi="宋体" w:hint="eastAsia"/>
          <w:kern w:val="0"/>
          <w:sz w:val="24"/>
        </w:rPr>
        <w:t>中国汽车技术研究中心</w:t>
      </w:r>
      <w:r w:rsidR="0016034C">
        <w:rPr>
          <w:rFonts w:ascii="宋体" w:hAnsi="宋体" w:hint="eastAsia"/>
          <w:kern w:val="0"/>
          <w:sz w:val="24"/>
        </w:rPr>
        <w:t>在电动汽车</w:t>
      </w:r>
      <w:r w:rsidR="0016034C">
        <w:rPr>
          <w:rFonts w:ascii="宋体" w:hAnsi="宋体"/>
          <w:kern w:val="0"/>
          <w:sz w:val="24"/>
        </w:rPr>
        <w:t>再生</w:t>
      </w:r>
      <w:r w:rsidR="0016034C">
        <w:rPr>
          <w:rFonts w:ascii="宋体" w:hAnsi="宋体" w:hint="eastAsia"/>
          <w:kern w:val="0"/>
          <w:sz w:val="24"/>
        </w:rPr>
        <w:t>制动</w:t>
      </w:r>
      <w:r w:rsidR="00133C13">
        <w:rPr>
          <w:rFonts w:ascii="宋体" w:hAnsi="宋体" w:hint="eastAsia"/>
          <w:kern w:val="0"/>
          <w:sz w:val="24"/>
        </w:rPr>
        <w:t>对</w:t>
      </w:r>
      <w:proofErr w:type="gramStart"/>
      <w:r w:rsidR="00133C13">
        <w:rPr>
          <w:rFonts w:ascii="宋体" w:hAnsi="宋体" w:hint="eastAsia"/>
          <w:kern w:val="0"/>
          <w:sz w:val="24"/>
        </w:rPr>
        <w:t>标试验</w:t>
      </w:r>
      <w:proofErr w:type="gramEnd"/>
      <w:r w:rsidR="0016034C">
        <w:rPr>
          <w:rFonts w:ascii="宋体" w:hAnsi="宋体" w:hint="eastAsia"/>
          <w:kern w:val="0"/>
          <w:sz w:val="24"/>
        </w:rPr>
        <w:t>方面</w:t>
      </w:r>
      <w:r w:rsidR="00C7051A">
        <w:rPr>
          <w:rFonts w:ascii="宋体" w:hAnsi="宋体" w:hint="eastAsia"/>
          <w:kern w:val="0"/>
          <w:sz w:val="24"/>
        </w:rPr>
        <w:t>拥有</w:t>
      </w:r>
      <w:r w:rsidR="0016034C" w:rsidRPr="0016034C">
        <w:rPr>
          <w:rFonts w:ascii="宋体" w:hAnsi="宋体" w:hint="eastAsia"/>
          <w:kern w:val="0"/>
          <w:sz w:val="24"/>
        </w:rPr>
        <w:t>丰富的</w:t>
      </w:r>
      <w:r w:rsidR="00C7051A">
        <w:rPr>
          <w:rFonts w:ascii="宋体" w:hAnsi="宋体" w:hint="eastAsia"/>
          <w:kern w:val="0"/>
          <w:sz w:val="24"/>
        </w:rPr>
        <w:t>试验</w:t>
      </w:r>
      <w:r w:rsidR="0016034C">
        <w:rPr>
          <w:rFonts w:ascii="宋体" w:hAnsi="宋体"/>
          <w:kern w:val="0"/>
          <w:sz w:val="24"/>
        </w:rPr>
        <w:t>经验</w:t>
      </w:r>
      <w:r w:rsidR="000246F9">
        <w:rPr>
          <w:rFonts w:ascii="宋体" w:hAnsi="宋体" w:hint="eastAsia"/>
          <w:kern w:val="0"/>
          <w:sz w:val="24"/>
        </w:rPr>
        <w:t>，</w:t>
      </w:r>
      <w:r w:rsidR="00C7051A">
        <w:rPr>
          <w:rFonts w:ascii="宋体" w:hAnsi="宋体" w:hint="eastAsia"/>
          <w:kern w:val="0"/>
          <w:sz w:val="24"/>
        </w:rPr>
        <w:t>上述研究</w:t>
      </w:r>
      <w:r w:rsidR="00C7051A">
        <w:rPr>
          <w:rFonts w:ascii="宋体" w:hAnsi="宋体"/>
          <w:kern w:val="0"/>
          <w:sz w:val="24"/>
        </w:rPr>
        <w:t>和试验基础</w:t>
      </w:r>
      <w:r w:rsidR="00183A33">
        <w:rPr>
          <w:rFonts w:ascii="宋体" w:hAnsi="宋体" w:hint="eastAsia"/>
          <w:kern w:val="0"/>
          <w:sz w:val="24"/>
        </w:rPr>
        <w:t>保证了</w:t>
      </w:r>
      <w:r w:rsidR="00B0195E" w:rsidRPr="007B13C8">
        <w:rPr>
          <w:rFonts w:ascii="宋体" w:hAnsi="宋体" w:hint="eastAsia"/>
          <w:kern w:val="0"/>
          <w:sz w:val="24"/>
        </w:rPr>
        <w:t>本标准</w:t>
      </w:r>
      <w:r w:rsidR="00B0195E" w:rsidRPr="007B13C8">
        <w:rPr>
          <w:rFonts w:ascii="宋体" w:hAnsi="宋体"/>
          <w:kern w:val="0"/>
          <w:sz w:val="24"/>
        </w:rPr>
        <w:t>具有一定的先进性、通用性、科学性和可操作性。</w:t>
      </w:r>
    </w:p>
    <w:p w:rsidR="00C652B5" w:rsidRPr="006C22D4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6C22D4">
        <w:rPr>
          <w:rFonts w:ascii="宋体" w:hAnsi="宋体" w:hint="eastAsia"/>
          <w:b/>
          <w:szCs w:val="21"/>
        </w:rPr>
        <w:t>三</w:t>
      </w:r>
      <w:r w:rsidRPr="006C22D4">
        <w:rPr>
          <w:rFonts w:ascii="宋体" w:hAnsi="宋体"/>
          <w:b/>
          <w:szCs w:val="21"/>
        </w:rPr>
        <w:t>、</w:t>
      </w:r>
      <w:r w:rsidRPr="006C22D4">
        <w:rPr>
          <w:rFonts w:ascii="宋体" w:hAnsi="宋体" w:hint="eastAsia"/>
          <w:b/>
          <w:szCs w:val="21"/>
        </w:rPr>
        <w:t>主要试验（或验证）情况分析</w:t>
      </w:r>
    </w:p>
    <w:p w:rsidR="00C7051A" w:rsidRDefault="00C7051A" w:rsidP="00E72D89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lastRenderedPageBreak/>
        <w:t>在</w:t>
      </w:r>
      <w:r w:rsidRPr="00C7051A">
        <w:rPr>
          <w:rFonts w:ascii="宋体" w:hAnsi="宋体" w:hint="eastAsia"/>
          <w:kern w:val="0"/>
          <w:sz w:val="24"/>
        </w:rPr>
        <w:t>中国科学院电工研究所和</w:t>
      </w:r>
      <w:r>
        <w:rPr>
          <w:rFonts w:ascii="宋体" w:hAnsi="宋体" w:hint="eastAsia"/>
          <w:kern w:val="0"/>
          <w:sz w:val="24"/>
        </w:rPr>
        <w:t>清华大学合作研发</w:t>
      </w:r>
      <w:r>
        <w:rPr>
          <w:rFonts w:ascii="宋体" w:hAnsi="宋体"/>
          <w:kern w:val="0"/>
          <w:sz w:val="24"/>
        </w:rPr>
        <w:t>的</w:t>
      </w:r>
      <w:r>
        <w:rPr>
          <w:rFonts w:ascii="宋体" w:hAnsi="宋体" w:hint="eastAsia"/>
          <w:kern w:val="0"/>
          <w:sz w:val="24"/>
        </w:rPr>
        <w:t>再生</w:t>
      </w:r>
      <w:r>
        <w:rPr>
          <w:rFonts w:ascii="宋体" w:hAnsi="宋体"/>
          <w:kern w:val="0"/>
          <w:sz w:val="24"/>
        </w:rPr>
        <w:t>制动</w:t>
      </w:r>
      <w:r>
        <w:rPr>
          <w:rFonts w:ascii="宋体" w:hAnsi="宋体" w:hint="eastAsia"/>
          <w:kern w:val="0"/>
          <w:sz w:val="24"/>
        </w:rPr>
        <w:t>系统</w:t>
      </w:r>
      <w:r>
        <w:rPr>
          <w:rFonts w:ascii="宋体" w:hAnsi="宋体"/>
          <w:kern w:val="0"/>
          <w:sz w:val="24"/>
        </w:rPr>
        <w:t>硬件在环</w:t>
      </w:r>
      <w:r>
        <w:rPr>
          <w:rFonts w:ascii="宋体" w:hAnsi="宋体" w:hint="eastAsia"/>
          <w:kern w:val="0"/>
          <w:sz w:val="24"/>
        </w:rPr>
        <w:t>试验</w:t>
      </w:r>
      <w:r>
        <w:rPr>
          <w:rFonts w:ascii="宋体" w:hAnsi="宋体"/>
          <w:kern w:val="0"/>
          <w:sz w:val="24"/>
        </w:rPr>
        <w:t>台上</w:t>
      </w:r>
      <w:r w:rsidRPr="00C7051A">
        <w:rPr>
          <w:rFonts w:ascii="宋体" w:hAnsi="宋体" w:hint="eastAsia"/>
          <w:kern w:val="0"/>
          <w:sz w:val="24"/>
        </w:rPr>
        <w:t>开展了本标准的应用试验</w:t>
      </w:r>
      <w:r>
        <w:rPr>
          <w:rFonts w:ascii="宋体" w:hAnsi="宋体" w:hint="eastAsia"/>
          <w:kern w:val="0"/>
          <w:sz w:val="24"/>
        </w:rPr>
        <w:t>工作</w:t>
      </w:r>
      <w:r w:rsidRPr="00C7051A">
        <w:rPr>
          <w:rFonts w:ascii="宋体" w:hAnsi="宋体" w:hint="eastAsia"/>
          <w:kern w:val="0"/>
          <w:sz w:val="24"/>
        </w:rPr>
        <w:t>，获得了良好的验证。</w:t>
      </w:r>
    </w:p>
    <w:p w:rsidR="00C652B5" w:rsidRPr="003037ED" w:rsidRDefault="00C506E7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3037ED">
        <w:rPr>
          <w:rFonts w:ascii="宋体" w:hAnsi="宋体" w:hint="eastAsia"/>
          <w:b/>
          <w:szCs w:val="21"/>
        </w:rPr>
        <w:t>四、标准中涉及专利的情况</w:t>
      </w:r>
    </w:p>
    <w:p w:rsidR="00C652B5" w:rsidRPr="00FC2CD1" w:rsidRDefault="00C506E7" w:rsidP="00A05307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C506E7">
        <w:rPr>
          <w:rFonts w:ascii="宋体" w:hAnsi="宋体" w:hint="eastAsia"/>
          <w:kern w:val="0"/>
          <w:sz w:val="24"/>
        </w:rPr>
        <w:t>本标准</w:t>
      </w:r>
      <w:r w:rsidR="00E72D89">
        <w:rPr>
          <w:rFonts w:ascii="宋体" w:hAnsi="宋体" w:hint="eastAsia"/>
          <w:kern w:val="0"/>
          <w:sz w:val="24"/>
        </w:rPr>
        <w:t>不涉及专利</w:t>
      </w:r>
      <w:r w:rsidR="00E72D89">
        <w:rPr>
          <w:rFonts w:ascii="宋体" w:hAnsi="宋体"/>
          <w:kern w:val="0"/>
          <w:sz w:val="24"/>
        </w:rPr>
        <w:t>技术。</w:t>
      </w:r>
    </w:p>
    <w:p w:rsidR="00C652B5" w:rsidRPr="00FC2CD1" w:rsidRDefault="00C506E7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3037ED">
        <w:rPr>
          <w:rFonts w:ascii="宋体" w:hAnsi="宋体" w:hint="eastAsia"/>
          <w:b/>
          <w:szCs w:val="21"/>
        </w:rPr>
        <w:t>五</w:t>
      </w:r>
      <w:r w:rsidRPr="003037ED">
        <w:rPr>
          <w:rFonts w:ascii="宋体" w:hAnsi="宋体"/>
          <w:b/>
          <w:szCs w:val="21"/>
        </w:rPr>
        <w:t>、预期达到的社会效益、对产业发展的作用的情况</w:t>
      </w:r>
    </w:p>
    <w:p w:rsidR="001043F8" w:rsidRPr="001816E3" w:rsidRDefault="001043F8" w:rsidP="00E038D1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1043F8">
        <w:rPr>
          <w:rFonts w:ascii="宋体" w:hAnsi="宋体" w:hint="eastAsia"/>
          <w:kern w:val="0"/>
          <w:sz w:val="24"/>
        </w:rPr>
        <w:t>本标准</w:t>
      </w:r>
      <w:r>
        <w:rPr>
          <w:rFonts w:ascii="宋体" w:hAnsi="宋体" w:hint="eastAsia"/>
          <w:kern w:val="0"/>
          <w:sz w:val="24"/>
        </w:rPr>
        <w:t>将</w:t>
      </w:r>
      <w:r w:rsidR="00E72D89">
        <w:rPr>
          <w:rFonts w:ascii="宋体" w:hAnsi="宋体"/>
          <w:kern w:val="0"/>
          <w:sz w:val="24"/>
        </w:rPr>
        <w:t>为</w:t>
      </w:r>
      <w:r w:rsidR="009B6EA6">
        <w:rPr>
          <w:rFonts w:ascii="宋体" w:hAnsi="宋体" w:hint="eastAsia"/>
          <w:kern w:val="0"/>
          <w:sz w:val="24"/>
        </w:rPr>
        <w:t>电动汽车</w:t>
      </w:r>
      <w:r w:rsidR="00E038D1">
        <w:rPr>
          <w:rFonts w:ascii="宋体" w:hAnsi="宋体"/>
          <w:kern w:val="0"/>
          <w:sz w:val="24"/>
        </w:rPr>
        <w:t>再生</w:t>
      </w:r>
      <w:r w:rsidR="00E038D1">
        <w:rPr>
          <w:rFonts w:ascii="宋体" w:hAnsi="宋体" w:hint="eastAsia"/>
          <w:kern w:val="0"/>
          <w:sz w:val="24"/>
        </w:rPr>
        <w:t>制动</w:t>
      </w:r>
      <w:r w:rsidR="00E038D1">
        <w:rPr>
          <w:rFonts w:ascii="宋体" w:hAnsi="宋体"/>
          <w:kern w:val="0"/>
          <w:sz w:val="24"/>
        </w:rPr>
        <w:t>系统</w:t>
      </w:r>
      <w:r w:rsidR="00E038D1" w:rsidRPr="00E038D1">
        <w:rPr>
          <w:rFonts w:ascii="宋体" w:hAnsi="宋体" w:hint="eastAsia"/>
          <w:kern w:val="0"/>
          <w:sz w:val="24"/>
        </w:rPr>
        <w:t>研发阶段</w:t>
      </w:r>
      <w:r w:rsidR="00E038D1">
        <w:rPr>
          <w:rFonts w:ascii="宋体" w:hAnsi="宋体" w:hint="eastAsia"/>
          <w:kern w:val="0"/>
          <w:sz w:val="24"/>
        </w:rPr>
        <w:t>进行车辆制动</w:t>
      </w:r>
      <w:r w:rsidR="009B6EA6">
        <w:rPr>
          <w:rFonts w:ascii="宋体" w:hAnsi="宋体" w:hint="eastAsia"/>
          <w:kern w:val="0"/>
          <w:sz w:val="24"/>
        </w:rPr>
        <w:t>防抱死</w:t>
      </w:r>
      <w:r w:rsidR="009B6EA6">
        <w:rPr>
          <w:rFonts w:ascii="宋体" w:hAnsi="宋体"/>
          <w:kern w:val="0"/>
          <w:sz w:val="24"/>
        </w:rPr>
        <w:t>性能</w:t>
      </w:r>
      <w:r w:rsidR="00E038D1">
        <w:rPr>
          <w:rFonts w:ascii="宋体" w:hAnsi="宋体" w:hint="eastAsia"/>
          <w:kern w:val="0"/>
          <w:sz w:val="24"/>
        </w:rPr>
        <w:t>的评价</w:t>
      </w:r>
      <w:r>
        <w:rPr>
          <w:rFonts w:ascii="宋体" w:hAnsi="宋体"/>
          <w:kern w:val="0"/>
          <w:sz w:val="24"/>
        </w:rPr>
        <w:t>提供</w:t>
      </w:r>
      <w:r w:rsidR="00E038D1">
        <w:rPr>
          <w:rFonts w:ascii="宋体" w:hAnsi="宋体" w:hint="eastAsia"/>
          <w:kern w:val="0"/>
          <w:sz w:val="24"/>
        </w:rPr>
        <w:t>台架</w:t>
      </w:r>
      <w:r w:rsidR="00E038D1">
        <w:rPr>
          <w:rFonts w:ascii="宋体" w:hAnsi="宋体"/>
          <w:kern w:val="0"/>
          <w:sz w:val="24"/>
        </w:rPr>
        <w:t>试验</w:t>
      </w:r>
      <w:r>
        <w:rPr>
          <w:rFonts w:ascii="宋体" w:hAnsi="宋体"/>
          <w:kern w:val="0"/>
          <w:sz w:val="24"/>
        </w:rPr>
        <w:t>方法</w:t>
      </w:r>
      <w:r w:rsidR="00E72D89">
        <w:rPr>
          <w:rFonts w:ascii="宋体" w:hAnsi="宋体" w:hint="eastAsia"/>
          <w:kern w:val="0"/>
          <w:sz w:val="24"/>
        </w:rPr>
        <w:t>，</w:t>
      </w:r>
      <w:r w:rsidR="00E038D1">
        <w:rPr>
          <w:rFonts w:ascii="宋体" w:hAnsi="宋体" w:hint="eastAsia"/>
          <w:kern w:val="0"/>
          <w:sz w:val="24"/>
        </w:rPr>
        <w:t>有助于缩短</w:t>
      </w:r>
      <w:r w:rsidR="00E038D1" w:rsidRPr="00E038D1">
        <w:rPr>
          <w:rFonts w:ascii="宋体" w:hAnsi="宋体" w:hint="eastAsia"/>
          <w:kern w:val="0"/>
          <w:sz w:val="24"/>
        </w:rPr>
        <w:t>再生制动系统</w:t>
      </w:r>
      <w:r w:rsidR="00E038D1">
        <w:rPr>
          <w:rFonts w:ascii="宋体" w:hAnsi="宋体" w:hint="eastAsia"/>
          <w:kern w:val="0"/>
          <w:sz w:val="24"/>
        </w:rPr>
        <w:t>测试</w:t>
      </w:r>
      <w:r w:rsidR="00E038D1">
        <w:rPr>
          <w:rFonts w:ascii="宋体" w:hAnsi="宋体"/>
          <w:kern w:val="0"/>
          <w:sz w:val="24"/>
        </w:rPr>
        <w:t>周期，</w:t>
      </w:r>
      <w:r w:rsidR="00E038D1">
        <w:rPr>
          <w:rFonts w:ascii="宋体" w:hAnsi="宋体" w:hint="eastAsia"/>
          <w:kern w:val="0"/>
          <w:sz w:val="24"/>
        </w:rPr>
        <w:t>降低实车道</w:t>
      </w:r>
      <w:proofErr w:type="gramStart"/>
      <w:r w:rsidR="00E038D1">
        <w:rPr>
          <w:rFonts w:ascii="宋体" w:hAnsi="宋体" w:hint="eastAsia"/>
          <w:kern w:val="0"/>
          <w:sz w:val="24"/>
        </w:rPr>
        <w:t>路</w:t>
      </w:r>
      <w:r w:rsidR="00E038D1">
        <w:rPr>
          <w:rFonts w:ascii="宋体" w:hAnsi="宋体"/>
          <w:kern w:val="0"/>
          <w:sz w:val="24"/>
        </w:rPr>
        <w:t>试验</w:t>
      </w:r>
      <w:proofErr w:type="gramEnd"/>
      <w:r w:rsidR="00E038D1">
        <w:rPr>
          <w:rFonts w:ascii="宋体" w:hAnsi="宋体" w:hint="eastAsia"/>
          <w:kern w:val="0"/>
          <w:sz w:val="24"/>
        </w:rPr>
        <w:t>风险，提高</w:t>
      </w:r>
      <w:r w:rsidR="00E038D1">
        <w:rPr>
          <w:rFonts w:ascii="宋体" w:hAnsi="宋体"/>
          <w:kern w:val="0"/>
          <w:sz w:val="24"/>
        </w:rPr>
        <w:t>制动零部件企业</w:t>
      </w:r>
      <w:r w:rsidR="00E038D1">
        <w:rPr>
          <w:rFonts w:ascii="宋体" w:hAnsi="宋体" w:hint="eastAsia"/>
          <w:kern w:val="0"/>
          <w:sz w:val="24"/>
        </w:rPr>
        <w:t>产品</w:t>
      </w:r>
      <w:r w:rsidR="00E038D1">
        <w:rPr>
          <w:rFonts w:ascii="宋体" w:hAnsi="宋体"/>
          <w:kern w:val="0"/>
          <w:sz w:val="24"/>
        </w:rPr>
        <w:t>开发能力</w:t>
      </w:r>
      <w:r w:rsidRPr="001816E3">
        <w:rPr>
          <w:rFonts w:ascii="宋体" w:hAnsi="宋体" w:hint="eastAsia"/>
          <w:kern w:val="0"/>
          <w:sz w:val="24"/>
        </w:rPr>
        <w:t>。</w:t>
      </w:r>
    </w:p>
    <w:p w:rsidR="00C652B5" w:rsidRPr="006C22D4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6C22D4">
        <w:rPr>
          <w:rFonts w:ascii="宋体" w:hAnsi="宋体" w:hint="eastAsia"/>
          <w:b/>
          <w:szCs w:val="21"/>
        </w:rPr>
        <w:t>六</w:t>
      </w:r>
      <w:r w:rsidRPr="006C22D4">
        <w:rPr>
          <w:rFonts w:ascii="宋体" w:hAnsi="宋体"/>
          <w:b/>
          <w:szCs w:val="21"/>
        </w:rPr>
        <w:t>、</w:t>
      </w:r>
      <w:r w:rsidRPr="006C22D4">
        <w:rPr>
          <w:rFonts w:ascii="宋体" w:hAnsi="宋体" w:hint="eastAsia"/>
          <w:b/>
          <w:szCs w:val="21"/>
        </w:rPr>
        <w:t>采用国际标准和国外先进标准情况，与国际、国外同类标准水平的对比情况，国内外关键指标对比分析或与测试的国外样品、样机的相关数据对比情况</w:t>
      </w:r>
    </w:p>
    <w:p w:rsidR="00C31ECD" w:rsidRDefault="00C31ECD" w:rsidP="00C31ECD">
      <w:pPr>
        <w:spacing w:line="360" w:lineRule="auto"/>
        <w:ind w:left="480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t>尚无</w:t>
      </w:r>
      <w:r w:rsidR="00C652B5">
        <w:rPr>
          <w:rFonts w:ascii="宋体" w:hAnsi="宋体" w:hint="eastAsia"/>
          <w:sz w:val="24"/>
        </w:rPr>
        <w:t>。</w:t>
      </w:r>
    </w:p>
    <w:p w:rsidR="00C652B5" w:rsidRPr="00FC2CD1" w:rsidRDefault="00C506E7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C506E7">
        <w:rPr>
          <w:rFonts w:ascii="宋体" w:hAnsi="宋体" w:hint="eastAsia"/>
          <w:b/>
          <w:szCs w:val="21"/>
        </w:rPr>
        <w:t>七</w:t>
      </w:r>
      <w:r w:rsidRPr="00C506E7">
        <w:rPr>
          <w:rFonts w:ascii="宋体" w:hAnsi="宋体"/>
          <w:b/>
          <w:szCs w:val="21"/>
        </w:rPr>
        <w:t>、在标准体系中的位置，与现行相关法律、法规、规章及相关标准，特别是强制性标准的协调性</w:t>
      </w:r>
    </w:p>
    <w:p w:rsidR="00AB65F3" w:rsidRPr="007E2C04" w:rsidRDefault="00993E33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E2C04">
        <w:rPr>
          <w:rFonts w:ascii="宋体" w:hAnsi="宋体" w:hint="eastAsia"/>
          <w:kern w:val="0"/>
          <w:sz w:val="24"/>
        </w:rPr>
        <w:t>本标准符合国家有关法律、法规和相关强制性标准的要求，与现行的国家标准、行业标准相协调。</w:t>
      </w:r>
    </w:p>
    <w:p w:rsidR="00C652B5" w:rsidRPr="001217DB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3037ED">
        <w:rPr>
          <w:rFonts w:ascii="宋体" w:hAnsi="宋体"/>
          <w:b/>
          <w:szCs w:val="21"/>
        </w:rPr>
        <w:t>八</w:t>
      </w:r>
      <w:r w:rsidRPr="001217DB">
        <w:rPr>
          <w:rFonts w:ascii="宋体" w:hAnsi="宋体"/>
          <w:b/>
          <w:szCs w:val="21"/>
        </w:rPr>
        <w:t>、重大分歧意见的处理经过和依据</w:t>
      </w:r>
    </w:p>
    <w:p w:rsidR="00C31ECD" w:rsidRDefault="00C31ECD" w:rsidP="00C31ECD">
      <w:pPr>
        <w:spacing w:line="360" w:lineRule="auto"/>
        <w:ind w:left="480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t>尚无</w:t>
      </w:r>
      <w:r w:rsidR="00C652B5">
        <w:rPr>
          <w:rFonts w:ascii="宋体" w:hAnsi="宋体" w:hint="eastAsia"/>
          <w:sz w:val="24"/>
        </w:rPr>
        <w:t>。</w:t>
      </w:r>
    </w:p>
    <w:p w:rsidR="00C652B5" w:rsidRPr="001217DB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九、标准性质的建议说明</w:t>
      </w:r>
    </w:p>
    <w:p w:rsidR="00C652B5" w:rsidRPr="007E2C04" w:rsidRDefault="00C652B5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E2C04">
        <w:rPr>
          <w:rFonts w:ascii="宋体" w:hAnsi="宋体" w:hint="eastAsia"/>
          <w:kern w:val="0"/>
          <w:sz w:val="24"/>
        </w:rPr>
        <w:t>本标准为</w:t>
      </w:r>
      <w:r w:rsidR="00AE6155" w:rsidRPr="007E2C04">
        <w:rPr>
          <w:rFonts w:ascii="宋体" w:hAnsi="宋体" w:hint="eastAsia"/>
          <w:kern w:val="0"/>
          <w:sz w:val="24"/>
        </w:rPr>
        <w:t>中国汽车工程学会</w:t>
      </w:r>
      <w:r w:rsidRPr="007E2C04">
        <w:rPr>
          <w:rFonts w:ascii="宋体" w:hAnsi="宋体" w:hint="eastAsia"/>
          <w:kern w:val="0"/>
          <w:sz w:val="24"/>
        </w:rPr>
        <w:t>标准，属于团体标准,</w:t>
      </w:r>
      <w:proofErr w:type="gramStart"/>
      <w:r w:rsidRPr="007E2C04">
        <w:rPr>
          <w:rFonts w:ascii="宋体" w:hAnsi="宋体" w:hint="eastAsia"/>
          <w:kern w:val="0"/>
          <w:sz w:val="24"/>
        </w:rPr>
        <w:t>供协会</w:t>
      </w:r>
      <w:proofErr w:type="gramEnd"/>
      <w:r w:rsidRPr="007E2C04">
        <w:rPr>
          <w:rFonts w:ascii="宋体" w:hAnsi="宋体" w:hint="eastAsia"/>
          <w:kern w:val="0"/>
          <w:sz w:val="24"/>
        </w:rPr>
        <w:t>会员和社会自愿使用。</w:t>
      </w:r>
    </w:p>
    <w:p w:rsidR="00C652B5" w:rsidRPr="001217DB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十、贯彻标准的要求和措施建议</w:t>
      </w:r>
    </w:p>
    <w:p w:rsidR="00135BFD" w:rsidRPr="007E2C04" w:rsidRDefault="00135BFD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E2C04">
        <w:rPr>
          <w:rFonts w:ascii="宋体" w:hAnsi="宋体" w:hint="eastAsia"/>
          <w:kern w:val="0"/>
          <w:sz w:val="24"/>
        </w:rPr>
        <w:t>建议</w:t>
      </w:r>
      <w:r w:rsidRPr="007E2C04">
        <w:rPr>
          <w:rFonts w:ascii="宋体" w:hAnsi="宋体"/>
          <w:kern w:val="0"/>
          <w:sz w:val="24"/>
        </w:rPr>
        <w:t>标准发布</w:t>
      </w:r>
      <w:r w:rsidRPr="007E2C04">
        <w:rPr>
          <w:rFonts w:ascii="宋体" w:hAnsi="宋体" w:hint="eastAsia"/>
          <w:kern w:val="0"/>
          <w:sz w:val="24"/>
        </w:rPr>
        <w:t>后</w:t>
      </w:r>
      <w:r w:rsidRPr="007E2C04">
        <w:rPr>
          <w:rFonts w:ascii="宋体" w:hAnsi="宋体"/>
          <w:kern w:val="0"/>
          <w:sz w:val="24"/>
        </w:rPr>
        <w:t>，</w:t>
      </w:r>
      <w:r w:rsidRPr="007E2C04">
        <w:rPr>
          <w:rFonts w:ascii="宋体" w:hAnsi="宋体" w:hint="eastAsia"/>
          <w:kern w:val="0"/>
          <w:sz w:val="24"/>
        </w:rPr>
        <w:t>率先在</w:t>
      </w:r>
      <w:r w:rsidRPr="007E2C04">
        <w:rPr>
          <w:rFonts w:ascii="宋体" w:hAnsi="宋体"/>
          <w:kern w:val="0"/>
          <w:sz w:val="24"/>
        </w:rPr>
        <w:t>联盟内</w:t>
      </w:r>
      <w:r w:rsidR="008F0C46">
        <w:rPr>
          <w:rFonts w:ascii="宋体" w:hAnsi="宋体" w:hint="eastAsia"/>
          <w:kern w:val="0"/>
          <w:sz w:val="24"/>
        </w:rPr>
        <w:t>相关企业</w:t>
      </w:r>
      <w:r w:rsidR="008F0C46">
        <w:rPr>
          <w:rFonts w:ascii="宋体" w:hAnsi="宋体"/>
          <w:kern w:val="0"/>
          <w:sz w:val="24"/>
        </w:rPr>
        <w:t>和</w:t>
      </w:r>
      <w:r w:rsidR="008F0C46">
        <w:rPr>
          <w:rFonts w:ascii="宋体" w:hAnsi="宋体" w:hint="eastAsia"/>
          <w:kern w:val="0"/>
          <w:sz w:val="24"/>
        </w:rPr>
        <w:t>研究</w:t>
      </w:r>
      <w:r w:rsidR="008F0C46">
        <w:rPr>
          <w:rFonts w:ascii="宋体" w:hAnsi="宋体"/>
          <w:kern w:val="0"/>
          <w:sz w:val="24"/>
        </w:rPr>
        <w:t>机构</w:t>
      </w:r>
      <w:r w:rsidRPr="007E2C04">
        <w:rPr>
          <w:rFonts w:ascii="宋体" w:hAnsi="宋体" w:hint="eastAsia"/>
          <w:kern w:val="0"/>
          <w:sz w:val="24"/>
        </w:rPr>
        <w:t>中</w:t>
      </w:r>
      <w:r w:rsidRPr="007E2C04">
        <w:rPr>
          <w:rFonts w:ascii="宋体" w:hAnsi="宋体"/>
          <w:kern w:val="0"/>
          <w:sz w:val="24"/>
        </w:rPr>
        <w:t>推广实施。</w:t>
      </w:r>
    </w:p>
    <w:p w:rsidR="00C652B5" w:rsidRPr="003037ED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十一、废止现行相关标准的建议</w:t>
      </w:r>
    </w:p>
    <w:p w:rsidR="00C652B5" w:rsidRPr="007E2C04" w:rsidRDefault="00C652B5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E2C04">
        <w:rPr>
          <w:rFonts w:ascii="宋体" w:hAnsi="宋体"/>
          <w:kern w:val="0"/>
          <w:sz w:val="24"/>
        </w:rPr>
        <w:t>无</w:t>
      </w:r>
      <w:r w:rsidRPr="007E2C04">
        <w:rPr>
          <w:rFonts w:ascii="宋体" w:hAnsi="宋体" w:hint="eastAsia"/>
          <w:kern w:val="0"/>
          <w:sz w:val="24"/>
        </w:rPr>
        <w:t>。</w:t>
      </w:r>
    </w:p>
    <w:p w:rsidR="00C652B5" w:rsidRPr="001217DB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十</w:t>
      </w:r>
      <w:r>
        <w:rPr>
          <w:rFonts w:ascii="宋体" w:hAnsi="宋体" w:hint="eastAsia"/>
          <w:b/>
          <w:szCs w:val="21"/>
        </w:rPr>
        <w:t>二</w:t>
      </w:r>
      <w:r w:rsidRPr="001217DB">
        <w:rPr>
          <w:rFonts w:ascii="宋体" w:hAnsi="宋体"/>
          <w:b/>
          <w:szCs w:val="21"/>
        </w:rPr>
        <w:t>、其他应予说明的事项</w:t>
      </w:r>
    </w:p>
    <w:p w:rsidR="00C652B5" w:rsidRPr="007E2C04" w:rsidRDefault="00C652B5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E2C04">
        <w:rPr>
          <w:rFonts w:ascii="宋体" w:hAnsi="宋体" w:hint="eastAsia"/>
          <w:kern w:val="0"/>
          <w:sz w:val="24"/>
        </w:rPr>
        <w:t>无。</w:t>
      </w:r>
    </w:p>
    <w:p w:rsidR="00331131" w:rsidRPr="007B13C8" w:rsidRDefault="00331131" w:rsidP="00331131">
      <w:pPr>
        <w:widowControl/>
        <w:spacing w:line="360" w:lineRule="auto"/>
        <w:ind w:firstLine="480"/>
        <w:jc w:val="left"/>
        <w:rPr>
          <w:rFonts w:ascii="宋体" w:hAnsi="宋体"/>
          <w:kern w:val="0"/>
          <w:sz w:val="24"/>
        </w:rPr>
      </w:pPr>
    </w:p>
    <w:p w:rsidR="00D72489" w:rsidRPr="007B13C8" w:rsidRDefault="00993E33" w:rsidP="00082CF2">
      <w:pPr>
        <w:ind w:left="450"/>
        <w:jc w:val="righ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标准起草工作组</w:t>
      </w:r>
    </w:p>
    <w:p w:rsidR="00A8498E" w:rsidRPr="00135BFD" w:rsidRDefault="00E142FB" w:rsidP="00135BFD">
      <w:pPr>
        <w:ind w:left="450"/>
        <w:jc w:val="right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t>20</w:t>
      </w:r>
      <w:r w:rsidR="00135BFD">
        <w:rPr>
          <w:rFonts w:ascii="宋体" w:hAnsi="宋体"/>
          <w:sz w:val="24"/>
        </w:rPr>
        <w:t>20</w:t>
      </w:r>
      <w:r w:rsidRPr="007B13C8">
        <w:rPr>
          <w:rFonts w:ascii="宋体" w:hAnsi="宋体" w:hint="eastAsia"/>
          <w:sz w:val="24"/>
        </w:rPr>
        <w:t>年</w:t>
      </w:r>
      <w:r w:rsidR="00135BFD">
        <w:rPr>
          <w:rFonts w:ascii="宋体" w:hAnsi="宋体"/>
          <w:sz w:val="24"/>
        </w:rPr>
        <w:t>3</w:t>
      </w:r>
      <w:r w:rsidRPr="007B13C8">
        <w:rPr>
          <w:rFonts w:ascii="宋体" w:hAnsi="宋体" w:hint="eastAsia"/>
          <w:sz w:val="24"/>
        </w:rPr>
        <w:t>月</w:t>
      </w:r>
      <w:r w:rsidR="00135BFD">
        <w:rPr>
          <w:rFonts w:ascii="宋体" w:hAnsi="宋体"/>
          <w:sz w:val="24"/>
        </w:rPr>
        <w:t>15</w:t>
      </w:r>
      <w:r w:rsidRPr="007B13C8">
        <w:rPr>
          <w:rFonts w:ascii="宋体" w:hAnsi="宋体" w:hint="eastAsia"/>
          <w:sz w:val="24"/>
        </w:rPr>
        <w:t>日</w:t>
      </w:r>
    </w:p>
    <w:sectPr w:rsidR="00A8498E" w:rsidRPr="00135BFD" w:rsidSect="00C652B5">
      <w:footerReference w:type="default" r:id="rId8"/>
      <w:pgSz w:w="11906" w:h="16838"/>
      <w:pgMar w:top="1247" w:right="1558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6D" w:rsidRDefault="000E576D" w:rsidP="00CE051F">
      <w:r>
        <w:separator/>
      </w:r>
    </w:p>
  </w:endnote>
  <w:endnote w:type="continuationSeparator" w:id="0">
    <w:p w:rsidR="000E576D" w:rsidRDefault="000E576D" w:rsidP="00C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CD" w:rsidRDefault="00DD0DC5" w:rsidP="00A7433B">
    <w:pPr>
      <w:pStyle w:val="a7"/>
      <w:jc w:val="right"/>
    </w:pPr>
    <w:r>
      <w:rPr>
        <w:rStyle w:val="ac"/>
      </w:rPr>
      <w:fldChar w:fldCharType="begin"/>
    </w:r>
    <w:r w:rsidR="00F26BCD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E004E">
      <w:rPr>
        <w:rStyle w:val="ac"/>
        <w:noProof/>
      </w:rPr>
      <w:t>3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6D" w:rsidRDefault="000E576D" w:rsidP="00CE051F">
      <w:r>
        <w:separator/>
      </w:r>
    </w:p>
  </w:footnote>
  <w:footnote w:type="continuationSeparator" w:id="0">
    <w:p w:rsidR="000E576D" w:rsidRDefault="000E576D" w:rsidP="00CE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94A"/>
    <w:multiLevelType w:val="hybridMultilevel"/>
    <w:tmpl w:val="03F2956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C043A42"/>
    <w:multiLevelType w:val="hybridMultilevel"/>
    <w:tmpl w:val="09207016"/>
    <w:lvl w:ilvl="0" w:tplc="887458E0">
      <w:start w:val="6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 w15:restartNumberingAfterBreak="0">
    <w:nsid w:val="1ACC46F7"/>
    <w:multiLevelType w:val="hybridMultilevel"/>
    <w:tmpl w:val="BEF0916C"/>
    <w:lvl w:ilvl="0" w:tplc="68B2D73C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E44EC7"/>
    <w:multiLevelType w:val="hybridMultilevel"/>
    <w:tmpl w:val="2D9ABE88"/>
    <w:lvl w:ilvl="0" w:tplc="42B8221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DE3422"/>
    <w:multiLevelType w:val="hybridMultilevel"/>
    <w:tmpl w:val="7730CB40"/>
    <w:lvl w:ilvl="0" w:tplc="E286B46E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9BA5BF5"/>
    <w:multiLevelType w:val="hybridMultilevel"/>
    <w:tmpl w:val="07B27C64"/>
    <w:lvl w:ilvl="0" w:tplc="CA1E9784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E77478"/>
    <w:multiLevelType w:val="hybridMultilevel"/>
    <w:tmpl w:val="CF8A64CE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2460949"/>
    <w:multiLevelType w:val="hybridMultilevel"/>
    <w:tmpl w:val="EC8410B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35B216F"/>
    <w:multiLevelType w:val="hybridMultilevel"/>
    <w:tmpl w:val="E09C6E9E"/>
    <w:lvl w:ilvl="0" w:tplc="BDAC111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54209D"/>
    <w:multiLevelType w:val="hybridMultilevel"/>
    <w:tmpl w:val="A4C808E2"/>
    <w:lvl w:ilvl="0" w:tplc="193A12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0041D3"/>
    <w:multiLevelType w:val="hybridMultilevel"/>
    <w:tmpl w:val="BCB4C8BC"/>
    <w:lvl w:ilvl="0" w:tplc="792E525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37F42D2"/>
    <w:multiLevelType w:val="hybridMultilevel"/>
    <w:tmpl w:val="4036E3A2"/>
    <w:lvl w:ilvl="0" w:tplc="E14847E2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12" w15:restartNumberingAfterBreak="0">
    <w:nsid w:val="65CC07B4"/>
    <w:multiLevelType w:val="hybridMultilevel"/>
    <w:tmpl w:val="5B682016"/>
    <w:lvl w:ilvl="0" w:tplc="543A8BCA">
      <w:start w:val="1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C8F7056"/>
    <w:multiLevelType w:val="hybridMultilevel"/>
    <w:tmpl w:val="79786BD2"/>
    <w:lvl w:ilvl="0" w:tplc="884A1CA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Arial" w:hAnsi="Arial" w:cs="Arial" w:hint="eastAsia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EB1469B"/>
    <w:multiLevelType w:val="hybridMultilevel"/>
    <w:tmpl w:val="35CE7212"/>
    <w:lvl w:ilvl="0" w:tplc="099ABCFA">
      <w:start w:val="1"/>
      <w:numFmt w:val="decimal"/>
      <w:lvlText w:val="%1、"/>
      <w:lvlJc w:val="left"/>
      <w:pPr>
        <w:tabs>
          <w:tab w:val="num" w:pos="1215"/>
        </w:tabs>
        <w:ind w:left="1215" w:hanging="7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7270049D"/>
    <w:multiLevelType w:val="hybridMultilevel"/>
    <w:tmpl w:val="56C08242"/>
    <w:lvl w:ilvl="0" w:tplc="13B0A7F8">
      <w:start w:val="1"/>
      <w:numFmt w:val="decimal"/>
      <w:lvlText w:val="%1、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6" w15:restartNumberingAfterBreak="0">
    <w:nsid w:val="776D5AE1"/>
    <w:multiLevelType w:val="hybridMultilevel"/>
    <w:tmpl w:val="CD328AA8"/>
    <w:lvl w:ilvl="0" w:tplc="F912E61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E33467C"/>
    <w:multiLevelType w:val="hybridMultilevel"/>
    <w:tmpl w:val="AD0073E0"/>
    <w:lvl w:ilvl="0" w:tplc="8850D3E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3"/>
  </w:num>
  <w:num w:numId="5">
    <w:abstractNumId w:val="17"/>
  </w:num>
  <w:num w:numId="6">
    <w:abstractNumId w:val="15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16"/>
  </w:num>
  <w:num w:numId="12">
    <w:abstractNumId w:val="8"/>
  </w:num>
  <w:num w:numId="13">
    <w:abstractNumId w:val="4"/>
  </w:num>
  <w:num w:numId="14">
    <w:abstractNumId w:val="12"/>
  </w:num>
  <w:num w:numId="15">
    <w:abstractNumId w:val="5"/>
  </w:num>
  <w:num w:numId="16">
    <w:abstractNumId w:val="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CB"/>
    <w:rsid w:val="0000149B"/>
    <w:rsid w:val="00002F7C"/>
    <w:rsid w:val="000073CA"/>
    <w:rsid w:val="00011E10"/>
    <w:rsid w:val="0001386E"/>
    <w:rsid w:val="00016C4E"/>
    <w:rsid w:val="000246F9"/>
    <w:rsid w:val="0002723C"/>
    <w:rsid w:val="00036B9C"/>
    <w:rsid w:val="000400BC"/>
    <w:rsid w:val="000459C6"/>
    <w:rsid w:val="00050D91"/>
    <w:rsid w:val="000727B3"/>
    <w:rsid w:val="00074F80"/>
    <w:rsid w:val="0007797A"/>
    <w:rsid w:val="00082CF2"/>
    <w:rsid w:val="00092C24"/>
    <w:rsid w:val="000A0B6A"/>
    <w:rsid w:val="000A126A"/>
    <w:rsid w:val="000A443E"/>
    <w:rsid w:val="000A724F"/>
    <w:rsid w:val="000B00F0"/>
    <w:rsid w:val="000B0ACB"/>
    <w:rsid w:val="000B63EB"/>
    <w:rsid w:val="000C2887"/>
    <w:rsid w:val="000C2FBB"/>
    <w:rsid w:val="000C428F"/>
    <w:rsid w:val="000D766F"/>
    <w:rsid w:val="000E1D08"/>
    <w:rsid w:val="000E576D"/>
    <w:rsid w:val="000E6B6F"/>
    <w:rsid w:val="00103F3F"/>
    <w:rsid w:val="001043F8"/>
    <w:rsid w:val="00110148"/>
    <w:rsid w:val="001147DF"/>
    <w:rsid w:val="00115D39"/>
    <w:rsid w:val="0011700C"/>
    <w:rsid w:val="00117496"/>
    <w:rsid w:val="001212F5"/>
    <w:rsid w:val="001224AF"/>
    <w:rsid w:val="00125F6B"/>
    <w:rsid w:val="00131B34"/>
    <w:rsid w:val="00133C13"/>
    <w:rsid w:val="0013522F"/>
    <w:rsid w:val="00135BFD"/>
    <w:rsid w:val="00147ED3"/>
    <w:rsid w:val="0015529C"/>
    <w:rsid w:val="001570DB"/>
    <w:rsid w:val="00157617"/>
    <w:rsid w:val="0016034C"/>
    <w:rsid w:val="00166453"/>
    <w:rsid w:val="001675E8"/>
    <w:rsid w:val="0017121B"/>
    <w:rsid w:val="0017331E"/>
    <w:rsid w:val="001740FD"/>
    <w:rsid w:val="0017586A"/>
    <w:rsid w:val="001816E3"/>
    <w:rsid w:val="00181BE1"/>
    <w:rsid w:val="00182B5E"/>
    <w:rsid w:val="00183A33"/>
    <w:rsid w:val="001858C2"/>
    <w:rsid w:val="00192FF7"/>
    <w:rsid w:val="00196841"/>
    <w:rsid w:val="001A6853"/>
    <w:rsid w:val="001B35C6"/>
    <w:rsid w:val="001B43E9"/>
    <w:rsid w:val="001B7EB0"/>
    <w:rsid w:val="001C753E"/>
    <w:rsid w:val="001D7919"/>
    <w:rsid w:val="001E3326"/>
    <w:rsid w:val="001F57DC"/>
    <w:rsid w:val="002325F4"/>
    <w:rsid w:val="00235011"/>
    <w:rsid w:val="00244E2F"/>
    <w:rsid w:val="002523B3"/>
    <w:rsid w:val="00254CCC"/>
    <w:rsid w:val="0026001B"/>
    <w:rsid w:val="00262825"/>
    <w:rsid w:val="0026577A"/>
    <w:rsid w:val="00275399"/>
    <w:rsid w:val="00276112"/>
    <w:rsid w:val="00283587"/>
    <w:rsid w:val="00283687"/>
    <w:rsid w:val="00284B6B"/>
    <w:rsid w:val="002867AD"/>
    <w:rsid w:val="00286ACA"/>
    <w:rsid w:val="00287410"/>
    <w:rsid w:val="00292E6D"/>
    <w:rsid w:val="002A0C48"/>
    <w:rsid w:val="002A3B55"/>
    <w:rsid w:val="002A616B"/>
    <w:rsid w:val="002C1939"/>
    <w:rsid w:val="002C5FA6"/>
    <w:rsid w:val="002D1C4C"/>
    <w:rsid w:val="002D7AB4"/>
    <w:rsid w:val="002E34CA"/>
    <w:rsid w:val="002F2292"/>
    <w:rsid w:val="003037ED"/>
    <w:rsid w:val="003067EA"/>
    <w:rsid w:val="00312649"/>
    <w:rsid w:val="00314758"/>
    <w:rsid w:val="00322DCA"/>
    <w:rsid w:val="00324C6C"/>
    <w:rsid w:val="00325D73"/>
    <w:rsid w:val="00327359"/>
    <w:rsid w:val="00330AD4"/>
    <w:rsid w:val="00330C68"/>
    <w:rsid w:val="00331131"/>
    <w:rsid w:val="00335597"/>
    <w:rsid w:val="00335776"/>
    <w:rsid w:val="00343A31"/>
    <w:rsid w:val="00343D6E"/>
    <w:rsid w:val="00347D7E"/>
    <w:rsid w:val="00365698"/>
    <w:rsid w:val="00366B41"/>
    <w:rsid w:val="00373B5F"/>
    <w:rsid w:val="00373C52"/>
    <w:rsid w:val="0038279E"/>
    <w:rsid w:val="00392BAF"/>
    <w:rsid w:val="003A5108"/>
    <w:rsid w:val="003B0591"/>
    <w:rsid w:val="003B6405"/>
    <w:rsid w:val="003C38F6"/>
    <w:rsid w:val="003D033A"/>
    <w:rsid w:val="003D1C01"/>
    <w:rsid w:val="003D26D3"/>
    <w:rsid w:val="003D3E0E"/>
    <w:rsid w:val="003F0D0C"/>
    <w:rsid w:val="003F1BE9"/>
    <w:rsid w:val="00400CF0"/>
    <w:rsid w:val="00410D32"/>
    <w:rsid w:val="00414D23"/>
    <w:rsid w:val="00422FAA"/>
    <w:rsid w:val="0042399A"/>
    <w:rsid w:val="004344C8"/>
    <w:rsid w:val="00455FE9"/>
    <w:rsid w:val="004573B4"/>
    <w:rsid w:val="00460F0F"/>
    <w:rsid w:val="00461F48"/>
    <w:rsid w:val="00462A94"/>
    <w:rsid w:val="00474FC7"/>
    <w:rsid w:val="00480E1D"/>
    <w:rsid w:val="00485000"/>
    <w:rsid w:val="00486AE8"/>
    <w:rsid w:val="004C1A42"/>
    <w:rsid w:val="004C2ADB"/>
    <w:rsid w:val="004D4C69"/>
    <w:rsid w:val="004E1FBE"/>
    <w:rsid w:val="004E7DB0"/>
    <w:rsid w:val="004F110D"/>
    <w:rsid w:val="004F1584"/>
    <w:rsid w:val="004F6B5D"/>
    <w:rsid w:val="005006EE"/>
    <w:rsid w:val="00504AFB"/>
    <w:rsid w:val="00517C9B"/>
    <w:rsid w:val="00521699"/>
    <w:rsid w:val="0052398F"/>
    <w:rsid w:val="00524ABC"/>
    <w:rsid w:val="00530BFE"/>
    <w:rsid w:val="00534360"/>
    <w:rsid w:val="00537006"/>
    <w:rsid w:val="00537F38"/>
    <w:rsid w:val="0054369E"/>
    <w:rsid w:val="0054619A"/>
    <w:rsid w:val="00550DF3"/>
    <w:rsid w:val="00555758"/>
    <w:rsid w:val="005619C0"/>
    <w:rsid w:val="005647A6"/>
    <w:rsid w:val="00570AF1"/>
    <w:rsid w:val="005766FD"/>
    <w:rsid w:val="00581E8D"/>
    <w:rsid w:val="00591B08"/>
    <w:rsid w:val="00591C27"/>
    <w:rsid w:val="005931FE"/>
    <w:rsid w:val="00597304"/>
    <w:rsid w:val="0059734C"/>
    <w:rsid w:val="005B22A5"/>
    <w:rsid w:val="005C0D18"/>
    <w:rsid w:val="005D1DE7"/>
    <w:rsid w:val="005D36A3"/>
    <w:rsid w:val="005E11E6"/>
    <w:rsid w:val="005E7785"/>
    <w:rsid w:val="005F1BB2"/>
    <w:rsid w:val="005F4298"/>
    <w:rsid w:val="005F43D4"/>
    <w:rsid w:val="005F4544"/>
    <w:rsid w:val="005F6D0E"/>
    <w:rsid w:val="005F77E7"/>
    <w:rsid w:val="00600DC3"/>
    <w:rsid w:val="00605584"/>
    <w:rsid w:val="00623E21"/>
    <w:rsid w:val="0062538E"/>
    <w:rsid w:val="0063021F"/>
    <w:rsid w:val="00630379"/>
    <w:rsid w:val="00640A18"/>
    <w:rsid w:val="00646FB4"/>
    <w:rsid w:val="0065406F"/>
    <w:rsid w:val="006576D2"/>
    <w:rsid w:val="0065796A"/>
    <w:rsid w:val="00657A3C"/>
    <w:rsid w:val="00661F2C"/>
    <w:rsid w:val="00673F57"/>
    <w:rsid w:val="0067779B"/>
    <w:rsid w:val="006979F9"/>
    <w:rsid w:val="006B6E2C"/>
    <w:rsid w:val="006C122A"/>
    <w:rsid w:val="006C3F9F"/>
    <w:rsid w:val="006C45E9"/>
    <w:rsid w:val="006C4E3D"/>
    <w:rsid w:val="006C6A66"/>
    <w:rsid w:val="006D2CB9"/>
    <w:rsid w:val="006D63BA"/>
    <w:rsid w:val="006E7379"/>
    <w:rsid w:val="00705A89"/>
    <w:rsid w:val="00716599"/>
    <w:rsid w:val="007255C6"/>
    <w:rsid w:val="00727C02"/>
    <w:rsid w:val="00734FB0"/>
    <w:rsid w:val="00737528"/>
    <w:rsid w:val="0074266E"/>
    <w:rsid w:val="00742B33"/>
    <w:rsid w:val="00743193"/>
    <w:rsid w:val="007447DB"/>
    <w:rsid w:val="00744852"/>
    <w:rsid w:val="007457EB"/>
    <w:rsid w:val="007466F5"/>
    <w:rsid w:val="00751658"/>
    <w:rsid w:val="007543BB"/>
    <w:rsid w:val="007544CC"/>
    <w:rsid w:val="0076272E"/>
    <w:rsid w:val="00773F7F"/>
    <w:rsid w:val="007763E6"/>
    <w:rsid w:val="00786911"/>
    <w:rsid w:val="00791ABE"/>
    <w:rsid w:val="007A1224"/>
    <w:rsid w:val="007B13C8"/>
    <w:rsid w:val="007C3B08"/>
    <w:rsid w:val="007D09B0"/>
    <w:rsid w:val="007D5400"/>
    <w:rsid w:val="007E1EB7"/>
    <w:rsid w:val="007E2C04"/>
    <w:rsid w:val="007E301F"/>
    <w:rsid w:val="007F1E7F"/>
    <w:rsid w:val="007F2035"/>
    <w:rsid w:val="007F7E59"/>
    <w:rsid w:val="00801431"/>
    <w:rsid w:val="008033AA"/>
    <w:rsid w:val="00810794"/>
    <w:rsid w:val="008137FC"/>
    <w:rsid w:val="00820FCE"/>
    <w:rsid w:val="00826F14"/>
    <w:rsid w:val="008274A1"/>
    <w:rsid w:val="008279D0"/>
    <w:rsid w:val="008302E7"/>
    <w:rsid w:val="00832A6A"/>
    <w:rsid w:val="00834C79"/>
    <w:rsid w:val="008371A6"/>
    <w:rsid w:val="00840552"/>
    <w:rsid w:val="0084092C"/>
    <w:rsid w:val="00842AD1"/>
    <w:rsid w:val="008452EC"/>
    <w:rsid w:val="00853457"/>
    <w:rsid w:val="008664EA"/>
    <w:rsid w:val="00867421"/>
    <w:rsid w:val="00873865"/>
    <w:rsid w:val="00873F2E"/>
    <w:rsid w:val="0088462F"/>
    <w:rsid w:val="00885551"/>
    <w:rsid w:val="008A358F"/>
    <w:rsid w:val="008B0496"/>
    <w:rsid w:val="008B1603"/>
    <w:rsid w:val="008B3F97"/>
    <w:rsid w:val="008B7B04"/>
    <w:rsid w:val="008C6BD9"/>
    <w:rsid w:val="008D3795"/>
    <w:rsid w:val="008E2AAA"/>
    <w:rsid w:val="008E6076"/>
    <w:rsid w:val="008F0C46"/>
    <w:rsid w:val="008F1215"/>
    <w:rsid w:val="008F1CDC"/>
    <w:rsid w:val="008F734F"/>
    <w:rsid w:val="0090202B"/>
    <w:rsid w:val="009165E0"/>
    <w:rsid w:val="009335DD"/>
    <w:rsid w:val="00935274"/>
    <w:rsid w:val="00935591"/>
    <w:rsid w:val="00940FC7"/>
    <w:rsid w:val="00955D38"/>
    <w:rsid w:val="009655F6"/>
    <w:rsid w:val="009672F9"/>
    <w:rsid w:val="00977284"/>
    <w:rsid w:val="009816DA"/>
    <w:rsid w:val="00983150"/>
    <w:rsid w:val="00985ABA"/>
    <w:rsid w:val="009920A5"/>
    <w:rsid w:val="00993E33"/>
    <w:rsid w:val="009B2DCC"/>
    <w:rsid w:val="009B3EB4"/>
    <w:rsid w:val="009B6EA6"/>
    <w:rsid w:val="009C2B2B"/>
    <w:rsid w:val="009D5246"/>
    <w:rsid w:val="009E4AB6"/>
    <w:rsid w:val="009E6199"/>
    <w:rsid w:val="009F0C49"/>
    <w:rsid w:val="009F4C85"/>
    <w:rsid w:val="009F77DB"/>
    <w:rsid w:val="009F7F44"/>
    <w:rsid w:val="00A0113A"/>
    <w:rsid w:val="00A020CE"/>
    <w:rsid w:val="00A0519F"/>
    <w:rsid w:val="00A05307"/>
    <w:rsid w:val="00A10645"/>
    <w:rsid w:val="00A17EF3"/>
    <w:rsid w:val="00A26C46"/>
    <w:rsid w:val="00A32262"/>
    <w:rsid w:val="00A431C8"/>
    <w:rsid w:val="00A542C5"/>
    <w:rsid w:val="00A54E6E"/>
    <w:rsid w:val="00A623DF"/>
    <w:rsid w:val="00A7433B"/>
    <w:rsid w:val="00A8498E"/>
    <w:rsid w:val="00A85C84"/>
    <w:rsid w:val="00A90083"/>
    <w:rsid w:val="00AA7981"/>
    <w:rsid w:val="00AB65F3"/>
    <w:rsid w:val="00AC3CFD"/>
    <w:rsid w:val="00AD065A"/>
    <w:rsid w:val="00AD533A"/>
    <w:rsid w:val="00AE33B0"/>
    <w:rsid w:val="00AE6155"/>
    <w:rsid w:val="00B00E82"/>
    <w:rsid w:val="00B0195E"/>
    <w:rsid w:val="00B07D9B"/>
    <w:rsid w:val="00B111C2"/>
    <w:rsid w:val="00B11B22"/>
    <w:rsid w:val="00B15587"/>
    <w:rsid w:val="00B220F2"/>
    <w:rsid w:val="00B23588"/>
    <w:rsid w:val="00B23773"/>
    <w:rsid w:val="00B31F42"/>
    <w:rsid w:val="00B40A90"/>
    <w:rsid w:val="00B40C94"/>
    <w:rsid w:val="00B421ED"/>
    <w:rsid w:val="00B43BDD"/>
    <w:rsid w:val="00B43F63"/>
    <w:rsid w:val="00B479F4"/>
    <w:rsid w:val="00B6037E"/>
    <w:rsid w:val="00B64DB7"/>
    <w:rsid w:val="00B6755E"/>
    <w:rsid w:val="00B77789"/>
    <w:rsid w:val="00B81E53"/>
    <w:rsid w:val="00B85C18"/>
    <w:rsid w:val="00B904EB"/>
    <w:rsid w:val="00BA74C0"/>
    <w:rsid w:val="00BB3286"/>
    <w:rsid w:val="00BC63D9"/>
    <w:rsid w:val="00BD6C45"/>
    <w:rsid w:val="00BE4430"/>
    <w:rsid w:val="00BE5120"/>
    <w:rsid w:val="00BE58D8"/>
    <w:rsid w:val="00BE79F8"/>
    <w:rsid w:val="00BF6E61"/>
    <w:rsid w:val="00C0645D"/>
    <w:rsid w:val="00C200B0"/>
    <w:rsid w:val="00C216AA"/>
    <w:rsid w:val="00C230E3"/>
    <w:rsid w:val="00C23702"/>
    <w:rsid w:val="00C27A61"/>
    <w:rsid w:val="00C31ECD"/>
    <w:rsid w:val="00C34257"/>
    <w:rsid w:val="00C37936"/>
    <w:rsid w:val="00C420DF"/>
    <w:rsid w:val="00C43034"/>
    <w:rsid w:val="00C4355C"/>
    <w:rsid w:val="00C506E7"/>
    <w:rsid w:val="00C50FD4"/>
    <w:rsid w:val="00C53066"/>
    <w:rsid w:val="00C5377B"/>
    <w:rsid w:val="00C62984"/>
    <w:rsid w:val="00C652B5"/>
    <w:rsid w:val="00C66AE8"/>
    <w:rsid w:val="00C7051A"/>
    <w:rsid w:val="00C738FC"/>
    <w:rsid w:val="00C77C78"/>
    <w:rsid w:val="00C82464"/>
    <w:rsid w:val="00C86C74"/>
    <w:rsid w:val="00C87A6E"/>
    <w:rsid w:val="00C921F1"/>
    <w:rsid w:val="00C97CC9"/>
    <w:rsid w:val="00CA629D"/>
    <w:rsid w:val="00CB21B9"/>
    <w:rsid w:val="00CC40AA"/>
    <w:rsid w:val="00CD630C"/>
    <w:rsid w:val="00CE006B"/>
    <w:rsid w:val="00CE051F"/>
    <w:rsid w:val="00CE549D"/>
    <w:rsid w:val="00CE7915"/>
    <w:rsid w:val="00CF288A"/>
    <w:rsid w:val="00CF769E"/>
    <w:rsid w:val="00D02483"/>
    <w:rsid w:val="00D04361"/>
    <w:rsid w:val="00D10990"/>
    <w:rsid w:val="00D15320"/>
    <w:rsid w:val="00D217B4"/>
    <w:rsid w:val="00D26FC4"/>
    <w:rsid w:val="00D27640"/>
    <w:rsid w:val="00D37700"/>
    <w:rsid w:val="00D645C6"/>
    <w:rsid w:val="00D67022"/>
    <w:rsid w:val="00D719B3"/>
    <w:rsid w:val="00D72489"/>
    <w:rsid w:val="00D74D68"/>
    <w:rsid w:val="00D837F9"/>
    <w:rsid w:val="00D87EBA"/>
    <w:rsid w:val="00DA6108"/>
    <w:rsid w:val="00DB2AB2"/>
    <w:rsid w:val="00DB352A"/>
    <w:rsid w:val="00DB74E6"/>
    <w:rsid w:val="00DD0DC5"/>
    <w:rsid w:val="00DD12BD"/>
    <w:rsid w:val="00DD47D1"/>
    <w:rsid w:val="00DD6821"/>
    <w:rsid w:val="00DF13DB"/>
    <w:rsid w:val="00DF3295"/>
    <w:rsid w:val="00E02C65"/>
    <w:rsid w:val="00E038D1"/>
    <w:rsid w:val="00E142FB"/>
    <w:rsid w:val="00E150DE"/>
    <w:rsid w:val="00E15D27"/>
    <w:rsid w:val="00E1681C"/>
    <w:rsid w:val="00E17991"/>
    <w:rsid w:val="00E2710A"/>
    <w:rsid w:val="00E3078F"/>
    <w:rsid w:val="00E3132E"/>
    <w:rsid w:val="00E36700"/>
    <w:rsid w:val="00E463E1"/>
    <w:rsid w:val="00E56FCA"/>
    <w:rsid w:val="00E57210"/>
    <w:rsid w:val="00E619EB"/>
    <w:rsid w:val="00E64388"/>
    <w:rsid w:val="00E72D89"/>
    <w:rsid w:val="00E73AC3"/>
    <w:rsid w:val="00E75716"/>
    <w:rsid w:val="00E7683E"/>
    <w:rsid w:val="00E80AFE"/>
    <w:rsid w:val="00E84E85"/>
    <w:rsid w:val="00E919C4"/>
    <w:rsid w:val="00E961FE"/>
    <w:rsid w:val="00E97CF3"/>
    <w:rsid w:val="00EA1A78"/>
    <w:rsid w:val="00EB747C"/>
    <w:rsid w:val="00EC1E75"/>
    <w:rsid w:val="00ED4C65"/>
    <w:rsid w:val="00ED4F08"/>
    <w:rsid w:val="00ED5998"/>
    <w:rsid w:val="00EF0158"/>
    <w:rsid w:val="00F05235"/>
    <w:rsid w:val="00F06780"/>
    <w:rsid w:val="00F12D1A"/>
    <w:rsid w:val="00F204BB"/>
    <w:rsid w:val="00F23C13"/>
    <w:rsid w:val="00F26BCD"/>
    <w:rsid w:val="00F278C5"/>
    <w:rsid w:val="00F27D75"/>
    <w:rsid w:val="00F41834"/>
    <w:rsid w:val="00F41ADF"/>
    <w:rsid w:val="00F4429E"/>
    <w:rsid w:val="00F500AC"/>
    <w:rsid w:val="00F50DBB"/>
    <w:rsid w:val="00F50FC5"/>
    <w:rsid w:val="00F61B48"/>
    <w:rsid w:val="00F63F3C"/>
    <w:rsid w:val="00F72138"/>
    <w:rsid w:val="00F752EC"/>
    <w:rsid w:val="00F75FE9"/>
    <w:rsid w:val="00F824E9"/>
    <w:rsid w:val="00F84501"/>
    <w:rsid w:val="00F8583C"/>
    <w:rsid w:val="00F93D69"/>
    <w:rsid w:val="00F95BCE"/>
    <w:rsid w:val="00F96B11"/>
    <w:rsid w:val="00FC2CD1"/>
    <w:rsid w:val="00FC3F52"/>
    <w:rsid w:val="00FC54A2"/>
    <w:rsid w:val="00FD1921"/>
    <w:rsid w:val="00FD2823"/>
    <w:rsid w:val="00FE004E"/>
    <w:rsid w:val="00FE2A09"/>
    <w:rsid w:val="00FF0FA4"/>
    <w:rsid w:val="00FF2BCB"/>
    <w:rsid w:val="00FF5612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8C6FB9-6FE9-4615-86D9-84C548DE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rsid w:val="00F06780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1">
    <w:name w:val="封面标准号1"/>
    <w:rsid w:val="00F0678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styleId="a4">
    <w:name w:val="Body Text Indent"/>
    <w:basedOn w:val="a"/>
    <w:rsid w:val="00F06780"/>
    <w:pPr>
      <w:ind w:firstLineChars="200" w:firstLine="420"/>
    </w:pPr>
  </w:style>
  <w:style w:type="paragraph" w:styleId="2">
    <w:name w:val="Body Text Indent 2"/>
    <w:basedOn w:val="a"/>
    <w:rsid w:val="00F06780"/>
    <w:pPr>
      <w:ind w:firstLineChars="200" w:firstLine="560"/>
    </w:pPr>
    <w:rPr>
      <w:rFonts w:ascii="宋体" w:hAnsi="宋体"/>
      <w:sz w:val="28"/>
    </w:rPr>
  </w:style>
  <w:style w:type="paragraph" w:styleId="a5">
    <w:name w:val="header"/>
    <w:basedOn w:val="a"/>
    <w:link w:val="a6"/>
    <w:rsid w:val="00CE0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CE051F"/>
    <w:rPr>
      <w:kern w:val="2"/>
      <w:sz w:val="18"/>
      <w:szCs w:val="18"/>
    </w:rPr>
  </w:style>
  <w:style w:type="paragraph" w:styleId="a7">
    <w:name w:val="footer"/>
    <w:basedOn w:val="a"/>
    <w:link w:val="a8"/>
    <w:rsid w:val="00CE0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CE051F"/>
    <w:rPr>
      <w:kern w:val="2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a">
    <w:name w:val="纯文本 字符"/>
    <w:link w:val="a9"/>
    <w:uiPriority w:val="99"/>
    <w:rsid w:val="00110148"/>
    <w:rPr>
      <w:rFonts w:ascii="宋体" w:hAnsi="宋体" w:cs="宋体"/>
      <w:sz w:val="24"/>
      <w:szCs w:val="24"/>
    </w:rPr>
  </w:style>
  <w:style w:type="paragraph" w:styleId="ab">
    <w:name w:val="Normal (Web)"/>
    <w:basedOn w:val="a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rsid w:val="00A7433B"/>
  </w:style>
  <w:style w:type="character" w:styleId="ad">
    <w:name w:val="annotation reference"/>
    <w:rsid w:val="00327359"/>
    <w:rPr>
      <w:sz w:val="21"/>
      <w:szCs w:val="21"/>
    </w:rPr>
  </w:style>
  <w:style w:type="paragraph" w:styleId="ae">
    <w:name w:val="annotation text"/>
    <w:basedOn w:val="a"/>
    <w:link w:val="af"/>
    <w:rsid w:val="00327359"/>
    <w:pPr>
      <w:jc w:val="left"/>
    </w:pPr>
  </w:style>
  <w:style w:type="character" w:customStyle="1" w:styleId="af">
    <w:name w:val="批注文字 字符"/>
    <w:link w:val="ae"/>
    <w:rsid w:val="0032735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327359"/>
    <w:rPr>
      <w:b/>
      <w:bCs/>
    </w:rPr>
  </w:style>
  <w:style w:type="character" w:customStyle="1" w:styleId="af1">
    <w:name w:val="批注主题 字符"/>
    <w:link w:val="af0"/>
    <w:rsid w:val="00327359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327359"/>
    <w:rPr>
      <w:sz w:val="18"/>
      <w:szCs w:val="18"/>
    </w:rPr>
  </w:style>
  <w:style w:type="character" w:customStyle="1" w:styleId="af3">
    <w:name w:val="批注框文本 字符"/>
    <w:link w:val="af2"/>
    <w:rsid w:val="00327359"/>
    <w:rPr>
      <w:kern w:val="2"/>
      <w:sz w:val="18"/>
      <w:szCs w:val="18"/>
    </w:rPr>
  </w:style>
  <w:style w:type="paragraph" w:styleId="af4">
    <w:name w:val="Revision"/>
    <w:hidden/>
    <w:uiPriority w:val="99"/>
    <w:semiHidden/>
    <w:rsid w:val="00365698"/>
    <w:rPr>
      <w:kern w:val="2"/>
      <w:sz w:val="21"/>
      <w:szCs w:val="24"/>
    </w:rPr>
  </w:style>
  <w:style w:type="paragraph" w:styleId="af5">
    <w:name w:val="Date"/>
    <w:basedOn w:val="a"/>
    <w:next w:val="a"/>
    <w:link w:val="af6"/>
    <w:rsid w:val="00082CF2"/>
    <w:pPr>
      <w:ind w:leftChars="2500" w:left="100"/>
    </w:pPr>
  </w:style>
  <w:style w:type="character" w:customStyle="1" w:styleId="af6">
    <w:name w:val="日期 字符"/>
    <w:link w:val="af5"/>
    <w:rsid w:val="00082CF2"/>
    <w:rPr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B43F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7EC6-CA17-4485-ADD0-915FB75C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3</Pages>
  <Words>294</Words>
  <Characters>1677</Characters>
  <Application>Microsoft Office Word</Application>
  <DocSecurity>0</DocSecurity>
  <Lines>13</Lines>
  <Paragraphs>3</Paragraphs>
  <ScaleCrop>false</ScaleCrop>
  <Company>上海市青浦区质量技术监督局/标准化科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企业标准备案所需材料(编制说明、审定纪要、专家名单,用A4纸按顺序正反面打印)</dc:title>
  <dc:creator>赵建新</dc:creator>
  <cp:lastModifiedBy>GJF</cp:lastModifiedBy>
  <cp:revision>66</cp:revision>
  <cp:lastPrinted>2010-07-13T10:30:00Z</cp:lastPrinted>
  <dcterms:created xsi:type="dcterms:W3CDTF">2019-04-02T03:39:00Z</dcterms:created>
  <dcterms:modified xsi:type="dcterms:W3CDTF">2020-05-12T11:05:00Z</dcterms:modified>
</cp:coreProperties>
</file>