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FDB72E" w14:textId="77777777" w:rsidR="00FF2BCB" w:rsidRPr="004F1B34" w:rsidRDefault="00C652B5" w:rsidP="00FF2BCB">
      <w:pPr>
        <w:jc w:val="center"/>
        <w:rPr>
          <w:rFonts w:ascii="黑体" w:eastAsia="黑体" w:hAnsi="黑体"/>
          <w:color w:val="000000" w:themeColor="text1"/>
          <w:sz w:val="36"/>
          <w:szCs w:val="36"/>
        </w:rPr>
      </w:pPr>
      <w:r w:rsidRPr="004F1B34">
        <w:rPr>
          <w:rFonts w:ascii="黑体" w:eastAsia="黑体" w:hAnsi="黑体" w:hint="eastAsia"/>
          <w:color w:val="000000" w:themeColor="text1"/>
          <w:sz w:val="36"/>
          <w:szCs w:val="36"/>
        </w:rPr>
        <w:t>《</w:t>
      </w:r>
      <w:r w:rsidR="00162578" w:rsidRPr="004F1B34">
        <w:rPr>
          <w:rFonts w:ascii="黑体" w:eastAsia="黑体" w:hAnsi="黑体" w:hint="eastAsia"/>
          <w:color w:val="000000" w:themeColor="text1"/>
          <w:sz w:val="36"/>
          <w:szCs w:val="36"/>
        </w:rPr>
        <w:t>铝与</w:t>
      </w:r>
      <w:r w:rsidR="00162578" w:rsidRPr="004F1B34">
        <w:rPr>
          <w:rFonts w:ascii="黑体" w:eastAsia="黑体" w:hAnsi="黑体"/>
          <w:color w:val="000000" w:themeColor="text1"/>
          <w:sz w:val="36"/>
          <w:szCs w:val="36"/>
        </w:rPr>
        <w:t>铝合金用</w:t>
      </w:r>
      <w:r w:rsidR="00162578" w:rsidRPr="004F1B34">
        <w:rPr>
          <w:rFonts w:ascii="黑体" w:eastAsia="黑体" w:hAnsi="黑体" w:hint="eastAsia"/>
          <w:color w:val="000000" w:themeColor="text1"/>
          <w:sz w:val="36"/>
          <w:szCs w:val="36"/>
        </w:rPr>
        <w:t>流</w:t>
      </w:r>
      <w:r w:rsidR="00162578" w:rsidRPr="004F1B34">
        <w:rPr>
          <w:rFonts w:ascii="黑体" w:eastAsia="黑体" w:hAnsi="黑体"/>
          <w:color w:val="000000" w:themeColor="text1"/>
          <w:sz w:val="36"/>
          <w:szCs w:val="36"/>
        </w:rPr>
        <w:t>钻铆接技术条件</w:t>
      </w:r>
      <w:r w:rsidRPr="004F1B34">
        <w:rPr>
          <w:rFonts w:ascii="黑体" w:eastAsia="黑体" w:hAnsi="黑体" w:hint="eastAsia"/>
          <w:color w:val="000000" w:themeColor="text1"/>
          <w:sz w:val="36"/>
          <w:szCs w:val="36"/>
        </w:rPr>
        <w:t>》</w:t>
      </w:r>
      <w:r w:rsidR="00FF2BCB" w:rsidRPr="004F1B34">
        <w:rPr>
          <w:rFonts w:ascii="黑体" w:eastAsia="黑体" w:hAnsi="黑体"/>
          <w:color w:val="000000" w:themeColor="text1"/>
          <w:sz w:val="36"/>
          <w:szCs w:val="36"/>
        </w:rPr>
        <w:t>编制说明</w:t>
      </w:r>
    </w:p>
    <w:p w14:paraId="5F6936ED" w14:textId="77777777" w:rsidR="00A7433B" w:rsidRPr="004F1B34" w:rsidRDefault="00A7433B" w:rsidP="00A7433B">
      <w:pPr>
        <w:spacing w:line="276" w:lineRule="auto"/>
        <w:rPr>
          <w:bCs/>
          <w:color w:val="000000" w:themeColor="text1"/>
          <w:sz w:val="24"/>
        </w:rPr>
      </w:pPr>
    </w:p>
    <w:p w14:paraId="626D0C6B" w14:textId="77777777" w:rsidR="00115D39" w:rsidRPr="004F1B34" w:rsidRDefault="00C652B5" w:rsidP="00C652B5">
      <w:pPr>
        <w:spacing w:line="360" w:lineRule="auto"/>
        <w:rPr>
          <w:rFonts w:ascii="宋体" w:hAnsi="宋体"/>
          <w:b/>
          <w:color w:val="000000" w:themeColor="text1"/>
          <w:szCs w:val="21"/>
        </w:rPr>
      </w:pPr>
      <w:r w:rsidRPr="004F1B34">
        <w:rPr>
          <w:rFonts w:ascii="宋体" w:hAnsi="宋体" w:hint="eastAsia"/>
          <w:b/>
          <w:color w:val="000000" w:themeColor="text1"/>
          <w:szCs w:val="21"/>
        </w:rPr>
        <w:t>一、</w:t>
      </w:r>
      <w:r w:rsidR="00110148" w:rsidRPr="004F1B34">
        <w:rPr>
          <w:rFonts w:ascii="宋体" w:hAnsi="宋体"/>
          <w:b/>
          <w:color w:val="000000" w:themeColor="text1"/>
          <w:szCs w:val="21"/>
        </w:rPr>
        <w:t>工作</w:t>
      </w:r>
      <w:r w:rsidR="00283587" w:rsidRPr="004F1B34">
        <w:rPr>
          <w:rFonts w:ascii="宋体" w:hAnsi="宋体" w:hint="eastAsia"/>
          <w:b/>
          <w:color w:val="000000" w:themeColor="text1"/>
          <w:szCs w:val="21"/>
        </w:rPr>
        <w:t>简</w:t>
      </w:r>
      <w:r w:rsidR="00110148" w:rsidRPr="004F1B34">
        <w:rPr>
          <w:rFonts w:ascii="宋体" w:hAnsi="宋体"/>
          <w:b/>
          <w:color w:val="000000" w:themeColor="text1"/>
          <w:szCs w:val="21"/>
        </w:rPr>
        <w:t>况</w:t>
      </w:r>
    </w:p>
    <w:p w14:paraId="0C825B69" w14:textId="77777777" w:rsidR="00373B5F" w:rsidRPr="004F1B34" w:rsidRDefault="00373B5F" w:rsidP="00A85C84">
      <w:pPr>
        <w:spacing w:line="360" w:lineRule="auto"/>
        <w:ind w:firstLineChars="202" w:firstLine="485"/>
        <w:rPr>
          <w:rFonts w:ascii="宋体" w:hAnsi="宋体"/>
          <w:color w:val="000000" w:themeColor="text1"/>
          <w:sz w:val="24"/>
        </w:rPr>
      </w:pPr>
      <w:r w:rsidRPr="004F1B34">
        <w:rPr>
          <w:rFonts w:ascii="宋体" w:hAnsi="宋体" w:hint="eastAsia"/>
          <w:color w:val="000000" w:themeColor="text1"/>
          <w:sz w:val="24"/>
        </w:rPr>
        <w:t>1.1 任务来源</w:t>
      </w:r>
    </w:p>
    <w:p w14:paraId="7FF98C41" w14:textId="77777777" w:rsidR="00414D23" w:rsidRPr="004F1B34" w:rsidRDefault="00414D23" w:rsidP="00414D23">
      <w:pPr>
        <w:widowControl/>
        <w:spacing w:line="360" w:lineRule="auto"/>
        <w:ind w:firstLineChars="200" w:firstLine="480"/>
        <w:jc w:val="left"/>
        <w:rPr>
          <w:rFonts w:ascii="宋体" w:hAnsi="宋体"/>
          <w:color w:val="000000" w:themeColor="text1"/>
          <w:kern w:val="0"/>
          <w:sz w:val="24"/>
        </w:rPr>
      </w:pPr>
      <w:r w:rsidRPr="004F1B34">
        <w:rPr>
          <w:rFonts w:ascii="宋体" w:hAnsi="宋体" w:hint="eastAsia"/>
          <w:color w:val="000000" w:themeColor="text1"/>
          <w:kern w:val="0"/>
          <w:sz w:val="24"/>
        </w:rPr>
        <w:t>《</w:t>
      </w:r>
      <w:r w:rsidR="0074692E" w:rsidRPr="004F1B34">
        <w:rPr>
          <w:rFonts w:ascii="宋体" w:hAnsi="宋体" w:hint="eastAsia"/>
          <w:color w:val="000000" w:themeColor="text1"/>
          <w:kern w:val="0"/>
          <w:sz w:val="24"/>
        </w:rPr>
        <w:t>铝与铝合金用流钻铆接技术条件</w:t>
      </w:r>
      <w:r w:rsidRPr="004F1B34">
        <w:rPr>
          <w:rFonts w:ascii="宋体" w:hAnsi="宋体" w:hint="eastAsia"/>
          <w:color w:val="000000" w:themeColor="text1"/>
          <w:kern w:val="0"/>
          <w:sz w:val="24"/>
        </w:rPr>
        <w:t>》团体标准是由中国</w:t>
      </w:r>
      <w:r w:rsidR="00C23702" w:rsidRPr="004F1B34">
        <w:rPr>
          <w:rFonts w:ascii="宋体" w:hAnsi="宋体" w:hint="eastAsia"/>
          <w:color w:val="000000" w:themeColor="text1"/>
          <w:kern w:val="0"/>
          <w:sz w:val="24"/>
        </w:rPr>
        <w:t>汽车工程学会</w:t>
      </w:r>
      <w:r w:rsidRPr="004F1B34">
        <w:rPr>
          <w:rFonts w:ascii="宋体" w:hAnsi="宋体" w:hint="eastAsia"/>
          <w:color w:val="000000" w:themeColor="text1"/>
          <w:kern w:val="0"/>
          <w:sz w:val="24"/>
        </w:rPr>
        <w:t>批准立项。文件号中</w:t>
      </w:r>
      <w:r w:rsidR="00C23702" w:rsidRPr="004F1B34">
        <w:rPr>
          <w:rFonts w:ascii="宋体" w:hAnsi="宋体" w:hint="eastAsia"/>
          <w:color w:val="000000" w:themeColor="text1"/>
          <w:kern w:val="0"/>
          <w:sz w:val="24"/>
        </w:rPr>
        <w:t>汽学函</w:t>
      </w:r>
      <w:r w:rsidRPr="004F1B34">
        <w:rPr>
          <w:rFonts w:ascii="宋体" w:hAnsi="宋体" w:hint="eastAsia"/>
          <w:color w:val="000000" w:themeColor="text1"/>
          <w:kern w:val="0"/>
          <w:sz w:val="24"/>
        </w:rPr>
        <w:t>【2018】</w:t>
      </w:r>
      <w:r w:rsidR="0074692E" w:rsidRPr="004F1B34">
        <w:rPr>
          <w:rFonts w:ascii="宋体" w:hAnsi="宋体"/>
          <w:color w:val="000000" w:themeColor="text1"/>
          <w:kern w:val="0"/>
          <w:sz w:val="24"/>
        </w:rPr>
        <w:t>207</w:t>
      </w:r>
      <w:r w:rsidRPr="004F1B34">
        <w:rPr>
          <w:rFonts w:ascii="宋体" w:hAnsi="宋体" w:hint="eastAsia"/>
          <w:color w:val="000000" w:themeColor="text1"/>
          <w:kern w:val="0"/>
          <w:sz w:val="24"/>
        </w:rPr>
        <w:t>号</w:t>
      </w:r>
      <w:r w:rsidR="00C23702" w:rsidRPr="004F1B34">
        <w:rPr>
          <w:rFonts w:ascii="宋体" w:hAnsi="宋体" w:hint="eastAsia"/>
          <w:color w:val="000000" w:themeColor="text1"/>
          <w:kern w:val="0"/>
          <w:sz w:val="24"/>
        </w:rPr>
        <w:t>，任务号为</w:t>
      </w:r>
      <w:r w:rsidR="00DD6821" w:rsidRPr="004F1B34">
        <w:rPr>
          <w:rFonts w:ascii="宋体" w:hAnsi="宋体" w:hint="eastAsia"/>
          <w:color w:val="000000" w:themeColor="text1"/>
          <w:kern w:val="0"/>
          <w:sz w:val="24"/>
        </w:rPr>
        <w:t>2018-</w:t>
      </w:r>
      <w:r w:rsidR="0074692E" w:rsidRPr="004F1B34">
        <w:rPr>
          <w:rFonts w:ascii="宋体" w:hAnsi="宋体"/>
          <w:color w:val="000000" w:themeColor="text1"/>
          <w:kern w:val="0"/>
          <w:sz w:val="24"/>
        </w:rPr>
        <w:t>49</w:t>
      </w:r>
      <w:r w:rsidRPr="004F1B34">
        <w:rPr>
          <w:rFonts w:ascii="宋体" w:hAnsi="宋体" w:hint="eastAsia"/>
          <w:color w:val="000000" w:themeColor="text1"/>
          <w:kern w:val="0"/>
          <w:sz w:val="24"/>
        </w:rPr>
        <w:t>。本标准</w:t>
      </w:r>
      <w:r w:rsidR="00B15587" w:rsidRPr="004F1B34">
        <w:rPr>
          <w:rFonts w:ascii="宋体" w:hAnsi="宋体" w:hint="eastAsia"/>
          <w:color w:val="000000" w:themeColor="text1"/>
          <w:kern w:val="0"/>
          <w:sz w:val="24"/>
        </w:rPr>
        <w:t>由</w:t>
      </w:r>
      <w:r w:rsidR="00C23702" w:rsidRPr="004F1B34">
        <w:rPr>
          <w:rFonts w:ascii="宋体" w:hAnsi="宋体" w:hint="eastAsia"/>
          <w:color w:val="000000" w:themeColor="text1"/>
          <w:kern w:val="0"/>
          <w:sz w:val="24"/>
        </w:rPr>
        <w:t>中国汽车工程学会</w:t>
      </w:r>
      <w:r w:rsidR="0074692E" w:rsidRPr="004F1B34">
        <w:rPr>
          <w:rFonts w:ascii="宋体" w:hAnsi="宋体" w:hint="eastAsia"/>
          <w:color w:val="000000" w:themeColor="text1"/>
          <w:kern w:val="0"/>
          <w:sz w:val="24"/>
        </w:rPr>
        <w:t>汽车轻量化</w:t>
      </w:r>
      <w:r w:rsidR="0074692E" w:rsidRPr="004F1B34">
        <w:rPr>
          <w:rFonts w:ascii="宋体" w:hAnsi="宋体"/>
          <w:color w:val="000000" w:themeColor="text1"/>
          <w:kern w:val="0"/>
          <w:sz w:val="24"/>
        </w:rPr>
        <w:t>技术创新战略</w:t>
      </w:r>
      <w:r w:rsidR="00DD6821" w:rsidRPr="004F1B34">
        <w:rPr>
          <w:rFonts w:ascii="宋体" w:hAnsi="宋体" w:hint="eastAsia"/>
          <w:color w:val="000000" w:themeColor="text1"/>
          <w:kern w:val="0"/>
          <w:sz w:val="24"/>
        </w:rPr>
        <w:t>联盟</w:t>
      </w:r>
      <w:r w:rsidRPr="004F1B34">
        <w:rPr>
          <w:rFonts w:ascii="宋体" w:hAnsi="宋体" w:hint="eastAsia"/>
          <w:color w:val="000000" w:themeColor="text1"/>
          <w:kern w:val="0"/>
          <w:sz w:val="24"/>
        </w:rPr>
        <w:t>提出，</w:t>
      </w:r>
      <w:r w:rsidR="00854F03" w:rsidRPr="004F1B34">
        <w:rPr>
          <w:rFonts w:ascii="宋体" w:hAnsi="宋体" w:hint="eastAsia"/>
          <w:color w:val="000000" w:themeColor="text1"/>
          <w:kern w:val="0"/>
          <w:sz w:val="24"/>
        </w:rPr>
        <w:t>东风汽车集团有限公司技术中心</w:t>
      </w:r>
      <w:r w:rsidR="00B15587" w:rsidRPr="004F1B34">
        <w:rPr>
          <w:rFonts w:ascii="宋体" w:hAnsi="宋体" w:hint="eastAsia"/>
          <w:color w:val="000000" w:themeColor="text1"/>
          <w:kern w:val="0"/>
          <w:sz w:val="24"/>
        </w:rPr>
        <w:t>、</w:t>
      </w:r>
      <w:r w:rsidR="004F1B34" w:rsidRPr="004F1B34">
        <w:rPr>
          <w:rFonts w:ascii="宋体" w:hAnsi="宋体" w:hint="eastAsia"/>
          <w:color w:val="000000" w:themeColor="text1"/>
          <w:kern w:val="0"/>
          <w:sz w:val="24"/>
        </w:rPr>
        <w:t>国汽汽车轻量化技术研究院有限公司、奇瑞新能源汽车股份有限公司、湖北博士隆科技有限公司、一浦莱斯精密技术（深圳）有限公司、安徽江淮汽车集团股份有限公司、中国第一汽车集团有限公司研发总院、北京科技大学、上海交通大学</w:t>
      </w:r>
      <w:r w:rsidR="00521699" w:rsidRPr="004F1B34">
        <w:rPr>
          <w:rFonts w:ascii="宋体" w:hAnsi="宋体" w:hint="eastAsia"/>
          <w:color w:val="000000" w:themeColor="text1"/>
          <w:kern w:val="0"/>
          <w:sz w:val="24"/>
        </w:rPr>
        <w:t>等单位</w:t>
      </w:r>
      <w:r w:rsidRPr="004F1B34">
        <w:rPr>
          <w:rFonts w:ascii="宋体" w:hAnsi="宋体" w:hint="eastAsia"/>
          <w:color w:val="000000" w:themeColor="text1"/>
          <w:kern w:val="0"/>
          <w:sz w:val="24"/>
        </w:rPr>
        <w:t>起草。</w:t>
      </w:r>
    </w:p>
    <w:p w14:paraId="238693E6" w14:textId="77777777" w:rsidR="00414D23" w:rsidRPr="004F1B34" w:rsidRDefault="00373B5F" w:rsidP="00A85C84">
      <w:pPr>
        <w:spacing w:line="360" w:lineRule="auto"/>
        <w:ind w:firstLineChars="202" w:firstLine="485"/>
        <w:rPr>
          <w:rFonts w:ascii="宋体" w:hAnsi="宋体"/>
          <w:color w:val="000000" w:themeColor="text1"/>
          <w:sz w:val="24"/>
        </w:rPr>
      </w:pPr>
      <w:r w:rsidRPr="004F1B34">
        <w:rPr>
          <w:rFonts w:ascii="宋体" w:hAnsi="宋体" w:hint="eastAsia"/>
          <w:color w:val="000000" w:themeColor="text1"/>
          <w:sz w:val="24"/>
        </w:rPr>
        <w:t>1.2</w:t>
      </w:r>
      <w:r w:rsidR="00414D23" w:rsidRPr="004F1B34">
        <w:rPr>
          <w:rFonts w:ascii="宋体" w:hAnsi="宋体" w:hint="eastAsia"/>
          <w:color w:val="000000" w:themeColor="text1"/>
          <w:sz w:val="24"/>
        </w:rPr>
        <w:t>编制背景与目标</w:t>
      </w:r>
    </w:p>
    <w:p w14:paraId="7CE4A2D0" w14:textId="77777777" w:rsidR="00F72138" w:rsidRPr="004F1B34" w:rsidRDefault="00BE57C7" w:rsidP="00CF769E">
      <w:pPr>
        <w:widowControl/>
        <w:spacing w:line="360" w:lineRule="auto"/>
        <w:ind w:firstLineChars="200" w:firstLine="480"/>
        <w:jc w:val="left"/>
        <w:rPr>
          <w:rFonts w:ascii="宋体" w:hAnsi="宋体"/>
          <w:color w:val="000000" w:themeColor="text1"/>
          <w:kern w:val="0"/>
          <w:sz w:val="24"/>
        </w:rPr>
      </w:pPr>
      <w:r w:rsidRPr="004F1B34">
        <w:rPr>
          <w:rFonts w:ascii="宋体" w:hAnsi="宋体" w:hint="eastAsia"/>
          <w:color w:val="000000" w:themeColor="text1"/>
          <w:kern w:val="0"/>
          <w:sz w:val="24"/>
        </w:rPr>
        <w:t>随着汽车车身轻量化的发展，车用铝合金等新型材料的使用在不断增多，随之而来的是流钻铆钉连接技术被越来越广泛地应用于汽车制造领域。国外厂商如捷豹、奥迪等已大量使用流钻铆接技术，国内厂商尚受制于诸多因素影响，暂未大量推广该技术。综合国外行业发展规律及国内行业研究趋势，制定铝合金材质的流钻铆接技术标准具有重大意义，可以填补</w:t>
      </w:r>
      <w:r w:rsidRPr="004F1B34">
        <w:rPr>
          <w:rFonts w:ascii="宋体" w:hAnsi="宋体"/>
          <w:color w:val="000000" w:themeColor="text1"/>
          <w:kern w:val="0"/>
          <w:sz w:val="24"/>
        </w:rPr>
        <w:t>国内技术空白,</w:t>
      </w:r>
      <w:r w:rsidRPr="004F1B34">
        <w:rPr>
          <w:rFonts w:ascii="宋体" w:hAnsi="宋体" w:hint="eastAsia"/>
          <w:color w:val="000000" w:themeColor="text1"/>
          <w:kern w:val="0"/>
          <w:sz w:val="24"/>
        </w:rPr>
        <w:t>更好地推动汽车行业车身轻量化的健康发展。</w:t>
      </w:r>
    </w:p>
    <w:p w14:paraId="6A46F19B" w14:textId="77777777" w:rsidR="00BE57C7" w:rsidRPr="004F1B34" w:rsidRDefault="00BE57C7" w:rsidP="00CF769E">
      <w:pPr>
        <w:widowControl/>
        <w:spacing w:line="360" w:lineRule="auto"/>
        <w:ind w:firstLineChars="200" w:firstLine="480"/>
        <w:jc w:val="left"/>
        <w:rPr>
          <w:rFonts w:ascii="宋体" w:hAnsi="宋体"/>
          <w:color w:val="000000" w:themeColor="text1"/>
          <w:kern w:val="0"/>
          <w:sz w:val="24"/>
        </w:rPr>
      </w:pPr>
      <w:r w:rsidRPr="004F1B34">
        <w:rPr>
          <w:rFonts w:ascii="宋体" w:hAnsi="宋体" w:hint="eastAsia"/>
          <w:color w:val="000000" w:themeColor="text1"/>
          <w:kern w:val="0"/>
          <w:sz w:val="24"/>
        </w:rPr>
        <w:t>提供铝与铝合金流钻铆接需具备的相关技术条件及参数设置，便于铝与铝合金连接时采用流钻铆钉连接。合理、规范的运用流钻铆接技术，有助于保证铝与铝合金连接的可靠性。为国内开展铝合金流钻铆接应用提供技术支撑.</w:t>
      </w:r>
    </w:p>
    <w:p w14:paraId="3EAFC4D0" w14:textId="77777777" w:rsidR="00C652B5" w:rsidRPr="004F1B34" w:rsidRDefault="00C652B5" w:rsidP="00A85C84">
      <w:pPr>
        <w:spacing w:line="360" w:lineRule="auto"/>
        <w:ind w:firstLineChars="202" w:firstLine="485"/>
        <w:rPr>
          <w:rFonts w:ascii="宋体" w:hAnsi="宋体"/>
          <w:color w:val="000000" w:themeColor="text1"/>
          <w:sz w:val="24"/>
        </w:rPr>
      </w:pPr>
      <w:r w:rsidRPr="004F1B34">
        <w:rPr>
          <w:rFonts w:ascii="宋体" w:hAnsi="宋体" w:hint="eastAsia"/>
          <w:color w:val="000000" w:themeColor="text1"/>
          <w:sz w:val="24"/>
        </w:rPr>
        <w:t>1.3主要工作过程</w:t>
      </w:r>
    </w:p>
    <w:p w14:paraId="781E42EA" w14:textId="77777777" w:rsidR="00C652B5" w:rsidRPr="004F1B34" w:rsidRDefault="00C652B5" w:rsidP="00DD6821">
      <w:pPr>
        <w:widowControl/>
        <w:spacing w:line="360" w:lineRule="auto"/>
        <w:ind w:firstLineChars="200" w:firstLine="480"/>
        <w:jc w:val="left"/>
        <w:rPr>
          <w:rFonts w:ascii="宋体" w:hAnsi="宋体"/>
          <w:color w:val="000000" w:themeColor="text1"/>
          <w:kern w:val="0"/>
          <w:sz w:val="24"/>
        </w:rPr>
      </w:pPr>
      <w:r w:rsidRPr="004F1B34">
        <w:rPr>
          <w:rFonts w:ascii="宋体" w:hAnsi="宋体" w:hint="eastAsia"/>
          <w:color w:val="000000" w:themeColor="text1"/>
          <w:kern w:val="0"/>
          <w:sz w:val="24"/>
        </w:rPr>
        <w:t>本标准于</w:t>
      </w:r>
      <w:r w:rsidR="00BE57C7" w:rsidRPr="004F1B34">
        <w:rPr>
          <w:rFonts w:ascii="宋体" w:hAnsi="宋体"/>
          <w:color w:val="000000" w:themeColor="text1"/>
          <w:kern w:val="0"/>
          <w:sz w:val="24"/>
        </w:rPr>
        <w:t>2018</w:t>
      </w:r>
      <w:r w:rsidRPr="004F1B34">
        <w:rPr>
          <w:rFonts w:ascii="宋体" w:hAnsi="宋体" w:hint="eastAsia"/>
          <w:color w:val="000000" w:themeColor="text1"/>
          <w:kern w:val="0"/>
          <w:sz w:val="24"/>
        </w:rPr>
        <w:t>年</w:t>
      </w:r>
      <w:r w:rsidR="00BE57C7" w:rsidRPr="004F1B34">
        <w:rPr>
          <w:rFonts w:ascii="宋体" w:hAnsi="宋体"/>
          <w:color w:val="000000" w:themeColor="text1"/>
          <w:kern w:val="0"/>
          <w:sz w:val="24"/>
        </w:rPr>
        <w:t>6</w:t>
      </w:r>
      <w:r w:rsidRPr="004F1B34">
        <w:rPr>
          <w:rFonts w:ascii="宋体" w:hAnsi="宋体" w:hint="eastAsia"/>
          <w:color w:val="000000" w:themeColor="text1"/>
          <w:kern w:val="0"/>
          <w:sz w:val="24"/>
        </w:rPr>
        <w:t>月开始标准</w:t>
      </w:r>
      <w:r w:rsidR="00BE57C7" w:rsidRPr="004F1B34">
        <w:rPr>
          <w:rFonts w:ascii="宋体" w:hAnsi="宋体" w:hint="eastAsia"/>
          <w:color w:val="000000" w:themeColor="text1"/>
          <w:kern w:val="0"/>
          <w:sz w:val="24"/>
        </w:rPr>
        <w:t>前期调研</w:t>
      </w:r>
      <w:r w:rsidR="00BE57C7" w:rsidRPr="004F1B34">
        <w:rPr>
          <w:rFonts w:ascii="宋体" w:hAnsi="宋体"/>
          <w:color w:val="000000" w:themeColor="text1"/>
          <w:kern w:val="0"/>
          <w:sz w:val="24"/>
        </w:rPr>
        <w:t>和策划</w:t>
      </w:r>
      <w:r w:rsidRPr="004F1B34">
        <w:rPr>
          <w:rFonts w:ascii="宋体" w:hAnsi="宋体" w:hint="eastAsia"/>
          <w:color w:val="000000" w:themeColor="text1"/>
          <w:kern w:val="0"/>
          <w:sz w:val="24"/>
        </w:rPr>
        <w:t>；201</w:t>
      </w:r>
      <w:r w:rsidR="00BE57C7" w:rsidRPr="004F1B34">
        <w:rPr>
          <w:rFonts w:ascii="宋体" w:hAnsi="宋体"/>
          <w:color w:val="000000" w:themeColor="text1"/>
          <w:kern w:val="0"/>
          <w:sz w:val="24"/>
        </w:rPr>
        <w:t>9</w:t>
      </w:r>
      <w:r w:rsidRPr="004F1B34">
        <w:rPr>
          <w:rFonts w:ascii="宋体" w:hAnsi="宋体" w:hint="eastAsia"/>
          <w:color w:val="000000" w:themeColor="text1"/>
          <w:kern w:val="0"/>
          <w:sz w:val="24"/>
        </w:rPr>
        <w:t>年</w:t>
      </w:r>
      <w:r w:rsidR="00BE57C7" w:rsidRPr="004F1B34">
        <w:rPr>
          <w:rFonts w:ascii="宋体" w:hAnsi="宋体"/>
          <w:color w:val="000000" w:themeColor="text1"/>
          <w:kern w:val="0"/>
          <w:sz w:val="24"/>
        </w:rPr>
        <w:t>1</w:t>
      </w:r>
      <w:r w:rsidRPr="004F1B34">
        <w:rPr>
          <w:rFonts w:ascii="宋体" w:hAnsi="宋体" w:hint="eastAsia"/>
          <w:color w:val="000000" w:themeColor="text1"/>
          <w:kern w:val="0"/>
          <w:sz w:val="24"/>
        </w:rPr>
        <w:t>月到2018年</w:t>
      </w:r>
      <w:r w:rsidR="00BE57C7" w:rsidRPr="004F1B34">
        <w:rPr>
          <w:rFonts w:ascii="宋体" w:hAnsi="宋体"/>
          <w:color w:val="000000" w:themeColor="text1"/>
          <w:kern w:val="0"/>
          <w:sz w:val="24"/>
        </w:rPr>
        <w:t>3</w:t>
      </w:r>
      <w:r w:rsidRPr="004F1B34">
        <w:rPr>
          <w:rFonts w:ascii="宋体" w:hAnsi="宋体" w:hint="eastAsia"/>
          <w:color w:val="000000" w:themeColor="text1"/>
          <w:kern w:val="0"/>
          <w:sz w:val="24"/>
        </w:rPr>
        <w:t>月份进行了标准</w:t>
      </w:r>
      <w:r w:rsidR="00BE57C7" w:rsidRPr="004F1B34">
        <w:rPr>
          <w:rFonts w:ascii="宋体" w:hAnsi="宋体" w:hint="eastAsia"/>
          <w:color w:val="000000" w:themeColor="text1"/>
          <w:kern w:val="0"/>
          <w:sz w:val="24"/>
        </w:rPr>
        <w:t>草案及</w:t>
      </w:r>
      <w:r w:rsidR="00BE57C7" w:rsidRPr="004F1B34">
        <w:rPr>
          <w:rFonts w:ascii="宋体" w:hAnsi="宋体"/>
          <w:color w:val="000000" w:themeColor="text1"/>
          <w:kern w:val="0"/>
          <w:sz w:val="24"/>
        </w:rPr>
        <w:t>提出相关技术</w:t>
      </w:r>
      <w:r w:rsidR="00BE57C7" w:rsidRPr="004F1B34">
        <w:rPr>
          <w:rFonts w:ascii="宋体" w:hAnsi="宋体" w:hint="eastAsia"/>
          <w:color w:val="000000" w:themeColor="text1"/>
          <w:kern w:val="0"/>
          <w:sz w:val="24"/>
        </w:rPr>
        <w:t>指标</w:t>
      </w:r>
      <w:r w:rsidRPr="004F1B34">
        <w:rPr>
          <w:rFonts w:ascii="宋体" w:hAnsi="宋体" w:hint="eastAsia"/>
          <w:color w:val="000000" w:themeColor="text1"/>
          <w:kern w:val="0"/>
          <w:sz w:val="24"/>
        </w:rPr>
        <w:t>；201</w:t>
      </w:r>
      <w:r w:rsidR="00BE57C7" w:rsidRPr="004F1B34">
        <w:rPr>
          <w:rFonts w:ascii="宋体" w:hAnsi="宋体"/>
          <w:color w:val="000000" w:themeColor="text1"/>
          <w:kern w:val="0"/>
          <w:sz w:val="24"/>
        </w:rPr>
        <w:t>9</w:t>
      </w:r>
      <w:r w:rsidRPr="004F1B34">
        <w:rPr>
          <w:rFonts w:ascii="宋体" w:hAnsi="宋体" w:hint="eastAsia"/>
          <w:color w:val="000000" w:themeColor="text1"/>
          <w:kern w:val="0"/>
          <w:sz w:val="24"/>
        </w:rPr>
        <w:t>年</w:t>
      </w:r>
      <w:r w:rsidR="00BE57C7" w:rsidRPr="004F1B34">
        <w:rPr>
          <w:rFonts w:ascii="宋体" w:hAnsi="宋体"/>
          <w:color w:val="000000" w:themeColor="text1"/>
          <w:kern w:val="0"/>
          <w:sz w:val="24"/>
        </w:rPr>
        <w:t>4</w:t>
      </w:r>
      <w:r w:rsidRPr="004F1B34">
        <w:rPr>
          <w:rFonts w:ascii="宋体" w:hAnsi="宋体" w:hint="eastAsia"/>
          <w:color w:val="000000" w:themeColor="text1"/>
          <w:kern w:val="0"/>
          <w:sz w:val="24"/>
        </w:rPr>
        <w:t>月至</w:t>
      </w:r>
      <w:r w:rsidR="00BE57C7" w:rsidRPr="004F1B34">
        <w:rPr>
          <w:rFonts w:ascii="宋体" w:hAnsi="宋体"/>
          <w:color w:val="000000" w:themeColor="text1"/>
          <w:kern w:val="0"/>
          <w:sz w:val="24"/>
        </w:rPr>
        <w:t>12</w:t>
      </w:r>
      <w:r w:rsidRPr="004F1B34">
        <w:rPr>
          <w:rFonts w:ascii="宋体" w:hAnsi="宋体" w:hint="eastAsia"/>
          <w:color w:val="000000" w:themeColor="text1"/>
          <w:kern w:val="0"/>
          <w:sz w:val="24"/>
        </w:rPr>
        <w:t>月进行了标准</w:t>
      </w:r>
      <w:r w:rsidR="00BE57C7" w:rsidRPr="004F1B34">
        <w:rPr>
          <w:rFonts w:ascii="宋体" w:hAnsi="宋体" w:hint="eastAsia"/>
          <w:color w:val="000000" w:themeColor="text1"/>
          <w:kern w:val="0"/>
          <w:sz w:val="24"/>
        </w:rPr>
        <w:t>内容的</w:t>
      </w:r>
      <w:r w:rsidR="00BE57C7" w:rsidRPr="004F1B34">
        <w:rPr>
          <w:rFonts w:ascii="宋体" w:hAnsi="宋体"/>
          <w:color w:val="000000" w:themeColor="text1"/>
          <w:kern w:val="0"/>
          <w:sz w:val="24"/>
        </w:rPr>
        <w:t>试验验证和样件</w:t>
      </w:r>
      <w:r w:rsidR="00BE57C7" w:rsidRPr="004F1B34">
        <w:rPr>
          <w:rFonts w:ascii="宋体" w:hAnsi="宋体" w:hint="eastAsia"/>
          <w:color w:val="000000" w:themeColor="text1"/>
          <w:kern w:val="0"/>
          <w:sz w:val="24"/>
        </w:rPr>
        <w:t>反馈</w:t>
      </w:r>
      <w:r w:rsidRPr="004F1B34">
        <w:rPr>
          <w:rFonts w:ascii="宋体" w:hAnsi="宋体" w:hint="eastAsia"/>
          <w:color w:val="000000" w:themeColor="text1"/>
          <w:kern w:val="0"/>
          <w:sz w:val="24"/>
        </w:rPr>
        <w:t>；20</w:t>
      </w:r>
      <w:r w:rsidR="00BE57C7" w:rsidRPr="004F1B34">
        <w:rPr>
          <w:rFonts w:ascii="宋体" w:hAnsi="宋体"/>
          <w:color w:val="000000" w:themeColor="text1"/>
          <w:kern w:val="0"/>
          <w:sz w:val="24"/>
        </w:rPr>
        <w:t>20</w:t>
      </w:r>
      <w:r w:rsidRPr="004F1B34">
        <w:rPr>
          <w:rFonts w:ascii="宋体" w:hAnsi="宋体" w:hint="eastAsia"/>
          <w:color w:val="000000" w:themeColor="text1"/>
          <w:kern w:val="0"/>
          <w:sz w:val="24"/>
        </w:rPr>
        <w:t>年</w:t>
      </w:r>
      <w:r w:rsidR="00BE57C7" w:rsidRPr="004F1B34">
        <w:rPr>
          <w:rFonts w:ascii="宋体" w:hAnsi="宋体"/>
          <w:color w:val="000000" w:themeColor="text1"/>
          <w:kern w:val="0"/>
          <w:sz w:val="24"/>
        </w:rPr>
        <w:t>3</w:t>
      </w:r>
      <w:r w:rsidRPr="004F1B34">
        <w:rPr>
          <w:rFonts w:ascii="宋体" w:hAnsi="宋体" w:hint="eastAsia"/>
          <w:color w:val="000000" w:themeColor="text1"/>
          <w:kern w:val="0"/>
          <w:sz w:val="24"/>
        </w:rPr>
        <w:t>月份至</w:t>
      </w:r>
      <w:r w:rsidR="00BE57C7" w:rsidRPr="004F1B34">
        <w:rPr>
          <w:rFonts w:ascii="宋体" w:hAnsi="宋体"/>
          <w:color w:val="000000" w:themeColor="text1"/>
          <w:kern w:val="0"/>
          <w:sz w:val="24"/>
        </w:rPr>
        <w:t>5</w:t>
      </w:r>
      <w:r w:rsidRPr="004F1B34">
        <w:rPr>
          <w:rFonts w:ascii="宋体" w:hAnsi="宋体" w:hint="eastAsia"/>
          <w:color w:val="000000" w:themeColor="text1"/>
          <w:kern w:val="0"/>
          <w:sz w:val="24"/>
        </w:rPr>
        <w:t>月份对标准进行了申报、修改及讨论。预计20</w:t>
      </w:r>
      <w:r w:rsidR="00BE57C7" w:rsidRPr="004F1B34">
        <w:rPr>
          <w:rFonts w:ascii="宋体" w:hAnsi="宋体"/>
          <w:color w:val="000000" w:themeColor="text1"/>
          <w:kern w:val="0"/>
          <w:sz w:val="24"/>
        </w:rPr>
        <w:t>20</w:t>
      </w:r>
      <w:r w:rsidRPr="004F1B34">
        <w:rPr>
          <w:rFonts w:ascii="宋体" w:hAnsi="宋体" w:hint="eastAsia"/>
          <w:color w:val="000000" w:themeColor="text1"/>
          <w:kern w:val="0"/>
          <w:sz w:val="24"/>
        </w:rPr>
        <w:t>年7月底之前完成标准的公布工作。</w:t>
      </w:r>
    </w:p>
    <w:p w14:paraId="3BFA05AA" w14:textId="77777777" w:rsidR="00C652B5" w:rsidRPr="004F1B34" w:rsidRDefault="00C652B5" w:rsidP="00C652B5">
      <w:pPr>
        <w:spacing w:line="360" w:lineRule="auto"/>
        <w:rPr>
          <w:rFonts w:ascii="宋体" w:hAnsi="宋体"/>
          <w:b/>
          <w:color w:val="000000" w:themeColor="text1"/>
          <w:szCs w:val="21"/>
        </w:rPr>
      </w:pPr>
      <w:r w:rsidRPr="004F1B34">
        <w:rPr>
          <w:rFonts w:ascii="宋体" w:hAnsi="宋体"/>
          <w:b/>
          <w:color w:val="000000" w:themeColor="text1"/>
          <w:szCs w:val="21"/>
        </w:rPr>
        <w:t>二、标准编制原则</w:t>
      </w:r>
      <w:r w:rsidRPr="004F1B34">
        <w:rPr>
          <w:rFonts w:ascii="宋体" w:hAnsi="宋体" w:hint="eastAsia"/>
          <w:b/>
          <w:color w:val="000000" w:themeColor="text1"/>
          <w:szCs w:val="21"/>
        </w:rPr>
        <w:t>和主要内容</w:t>
      </w:r>
    </w:p>
    <w:p w14:paraId="01B831F0" w14:textId="77777777" w:rsidR="00AD065A" w:rsidRPr="004F1B34" w:rsidRDefault="00AD065A" w:rsidP="00C652B5">
      <w:pPr>
        <w:widowControl/>
        <w:spacing w:line="360" w:lineRule="auto"/>
        <w:ind w:firstLineChars="200" w:firstLine="480"/>
        <w:rPr>
          <w:rFonts w:ascii="宋体" w:hAnsi="宋体"/>
          <w:color w:val="000000" w:themeColor="text1"/>
          <w:kern w:val="0"/>
          <w:sz w:val="24"/>
        </w:rPr>
      </w:pPr>
      <w:r w:rsidRPr="004F1B34">
        <w:rPr>
          <w:rFonts w:ascii="宋体" w:hAnsi="宋体" w:hint="eastAsia"/>
          <w:color w:val="000000" w:themeColor="text1"/>
          <w:kern w:val="0"/>
          <w:sz w:val="24"/>
        </w:rPr>
        <w:t>2.1</w:t>
      </w:r>
      <w:r w:rsidR="00C62984" w:rsidRPr="004F1B34">
        <w:rPr>
          <w:rFonts w:ascii="宋体" w:hAnsi="宋体" w:hint="eastAsia"/>
          <w:color w:val="000000" w:themeColor="text1"/>
          <w:kern w:val="0"/>
          <w:sz w:val="24"/>
        </w:rPr>
        <w:t>标准制定原则</w:t>
      </w:r>
    </w:p>
    <w:p w14:paraId="12607C3D" w14:textId="77777777" w:rsidR="009C6E53" w:rsidRPr="004F1B34" w:rsidRDefault="00F84501" w:rsidP="00DD6821">
      <w:pPr>
        <w:widowControl/>
        <w:spacing w:line="360" w:lineRule="auto"/>
        <w:ind w:firstLineChars="200" w:firstLine="480"/>
        <w:rPr>
          <w:rFonts w:ascii="宋体" w:hAnsi="宋体"/>
          <w:color w:val="000000" w:themeColor="text1"/>
          <w:kern w:val="0"/>
          <w:sz w:val="24"/>
        </w:rPr>
      </w:pPr>
      <w:r w:rsidRPr="004F1B34">
        <w:rPr>
          <w:rFonts w:ascii="宋体" w:hAnsi="宋体" w:hint="eastAsia"/>
          <w:color w:val="000000" w:themeColor="text1"/>
          <w:kern w:val="0"/>
          <w:sz w:val="24"/>
        </w:rPr>
        <w:t>在调研了国内外</w:t>
      </w:r>
      <w:r w:rsidR="009C6E53" w:rsidRPr="004F1B34">
        <w:rPr>
          <w:rFonts w:ascii="宋体" w:hAnsi="宋体"/>
          <w:color w:val="000000" w:themeColor="text1"/>
          <w:kern w:val="0"/>
          <w:sz w:val="24"/>
        </w:rPr>
        <w:t>主机厂</w:t>
      </w:r>
      <w:r w:rsidR="009C6E53" w:rsidRPr="004F1B34">
        <w:rPr>
          <w:rFonts w:ascii="宋体" w:hAnsi="宋体" w:hint="eastAsia"/>
          <w:color w:val="000000" w:themeColor="text1"/>
          <w:kern w:val="0"/>
          <w:sz w:val="24"/>
        </w:rPr>
        <w:t>对流钻铆接需求</w:t>
      </w:r>
      <w:r w:rsidRPr="004F1B34">
        <w:rPr>
          <w:rFonts w:ascii="宋体" w:hAnsi="宋体" w:hint="eastAsia"/>
          <w:color w:val="000000" w:themeColor="text1"/>
          <w:kern w:val="0"/>
          <w:sz w:val="24"/>
        </w:rPr>
        <w:t>的基础上，</w:t>
      </w:r>
      <w:r w:rsidR="009C6E53" w:rsidRPr="004F1B34">
        <w:rPr>
          <w:rFonts w:ascii="宋体" w:hAnsi="宋体" w:hint="eastAsia"/>
          <w:color w:val="000000" w:themeColor="text1"/>
          <w:kern w:val="0"/>
          <w:sz w:val="24"/>
        </w:rPr>
        <w:t>充分总结和比较了国内外流钻铆接技术要求，</w:t>
      </w:r>
      <w:r w:rsidR="00460CC9" w:rsidRPr="004F1B34">
        <w:rPr>
          <w:rFonts w:ascii="宋体" w:hAnsi="宋体" w:hint="eastAsia"/>
          <w:color w:val="000000" w:themeColor="text1"/>
          <w:kern w:val="0"/>
          <w:sz w:val="24"/>
        </w:rPr>
        <w:t>并</w:t>
      </w:r>
      <w:r w:rsidR="00935591" w:rsidRPr="004F1B34">
        <w:rPr>
          <w:rFonts w:ascii="宋体" w:hAnsi="宋体" w:hint="eastAsia"/>
          <w:color w:val="000000" w:themeColor="text1"/>
          <w:kern w:val="0"/>
          <w:sz w:val="24"/>
        </w:rPr>
        <w:t>参考了</w:t>
      </w:r>
      <w:r w:rsidR="009C6E53" w:rsidRPr="004F1B34">
        <w:rPr>
          <w:rFonts w:ascii="宋体" w:hAnsi="宋体" w:hint="eastAsia"/>
          <w:color w:val="000000" w:themeColor="text1"/>
          <w:kern w:val="0"/>
          <w:sz w:val="24"/>
        </w:rPr>
        <w:t>一浦莱斯</w:t>
      </w:r>
      <w:r w:rsidR="00460CC9" w:rsidRPr="004F1B34">
        <w:rPr>
          <w:rFonts w:ascii="宋体" w:hAnsi="宋体" w:hint="eastAsia"/>
          <w:color w:val="000000" w:themeColor="text1"/>
          <w:kern w:val="0"/>
          <w:sz w:val="24"/>
        </w:rPr>
        <w:t>等</w:t>
      </w:r>
      <w:r w:rsidR="00460CC9" w:rsidRPr="004F1B34">
        <w:rPr>
          <w:rFonts w:ascii="宋体" w:hAnsi="宋体"/>
          <w:color w:val="000000" w:themeColor="text1"/>
          <w:kern w:val="0"/>
          <w:sz w:val="24"/>
        </w:rPr>
        <w:t>国内厂家</w:t>
      </w:r>
      <w:r w:rsidR="00050D91" w:rsidRPr="004F1B34">
        <w:rPr>
          <w:rFonts w:ascii="宋体" w:hAnsi="宋体" w:hint="eastAsia"/>
          <w:color w:val="000000" w:themeColor="text1"/>
          <w:kern w:val="0"/>
          <w:sz w:val="24"/>
        </w:rPr>
        <w:t>标准中的有关内容编写</w:t>
      </w:r>
      <w:r w:rsidR="00935591" w:rsidRPr="004F1B34">
        <w:rPr>
          <w:rFonts w:ascii="宋体" w:hAnsi="宋体" w:hint="eastAsia"/>
          <w:color w:val="000000" w:themeColor="text1"/>
          <w:kern w:val="0"/>
          <w:sz w:val="24"/>
        </w:rPr>
        <w:t>。</w:t>
      </w:r>
      <w:r w:rsidR="009D5246" w:rsidRPr="004F1B34">
        <w:rPr>
          <w:rFonts w:ascii="宋体" w:hAnsi="宋体" w:hint="eastAsia"/>
          <w:color w:val="000000" w:themeColor="text1"/>
          <w:kern w:val="0"/>
          <w:sz w:val="24"/>
        </w:rPr>
        <w:t>本标准</w:t>
      </w:r>
      <w:r w:rsidR="00460CC9" w:rsidRPr="004F1B34">
        <w:rPr>
          <w:rFonts w:ascii="宋体" w:hAnsi="宋体" w:hint="eastAsia"/>
          <w:color w:val="000000" w:themeColor="text1"/>
          <w:kern w:val="0"/>
          <w:sz w:val="24"/>
        </w:rPr>
        <w:t>规定了</w:t>
      </w:r>
      <w:r w:rsidR="00460CC9" w:rsidRPr="004F1B34">
        <w:rPr>
          <w:rFonts w:ascii="宋体" w:hAnsi="宋体"/>
          <w:color w:val="000000" w:themeColor="text1"/>
          <w:kern w:val="0"/>
          <w:sz w:val="24"/>
        </w:rPr>
        <w:t>铝与铝合金用流钻铆接的应用范围</w:t>
      </w:r>
      <w:r w:rsidR="00460CC9" w:rsidRPr="004F1B34">
        <w:rPr>
          <w:rFonts w:ascii="宋体" w:hAnsi="宋体" w:hint="eastAsia"/>
          <w:color w:val="000000" w:themeColor="text1"/>
          <w:kern w:val="0"/>
          <w:sz w:val="24"/>
        </w:rPr>
        <w:t>和相应</w:t>
      </w:r>
      <w:r w:rsidR="00460CC9" w:rsidRPr="004F1B34">
        <w:rPr>
          <w:rFonts w:ascii="宋体" w:hAnsi="宋体"/>
          <w:color w:val="000000" w:themeColor="text1"/>
          <w:kern w:val="0"/>
          <w:sz w:val="24"/>
        </w:rPr>
        <w:t>的质量要求。</w:t>
      </w:r>
    </w:p>
    <w:p w14:paraId="1A8ADE8C" w14:textId="77777777" w:rsidR="00F84501" w:rsidRPr="004F1B34" w:rsidRDefault="009D5246" w:rsidP="00DD6821">
      <w:pPr>
        <w:widowControl/>
        <w:spacing w:line="360" w:lineRule="auto"/>
        <w:ind w:firstLineChars="200" w:firstLine="480"/>
        <w:rPr>
          <w:rFonts w:ascii="宋体" w:hAnsi="宋体"/>
          <w:color w:val="000000" w:themeColor="text1"/>
          <w:kern w:val="0"/>
          <w:sz w:val="24"/>
        </w:rPr>
      </w:pPr>
      <w:r w:rsidRPr="004F1B34">
        <w:rPr>
          <w:rFonts w:ascii="宋体" w:hAnsi="宋体" w:hint="eastAsia"/>
          <w:color w:val="000000" w:themeColor="text1"/>
          <w:kern w:val="0"/>
          <w:sz w:val="24"/>
        </w:rPr>
        <w:lastRenderedPageBreak/>
        <w:t>对</w:t>
      </w:r>
      <w:r w:rsidR="009C6E53" w:rsidRPr="004F1B34">
        <w:rPr>
          <w:rFonts w:ascii="宋体" w:hAnsi="宋体" w:hint="eastAsia"/>
          <w:color w:val="000000" w:themeColor="text1"/>
          <w:kern w:val="0"/>
          <w:sz w:val="24"/>
        </w:rPr>
        <w:t>被连接铝合金材料的尺寸位置、表面质量、屈服强度及连接厚度的要求，流钻铆钉选用规则及铆接过程设备参数设置和采用流钻铆接技术的铝合金连接件在力学性能检验时的具体要求。</w:t>
      </w:r>
    </w:p>
    <w:p w14:paraId="5C8855AF" w14:textId="77777777" w:rsidR="00244E2F" w:rsidRPr="004F1B34" w:rsidRDefault="0002723C" w:rsidP="00322DCA">
      <w:pPr>
        <w:widowControl/>
        <w:spacing w:line="360" w:lineRule="auto"/>
        <w:ind w:firstLineChars="200" w:firstLine="480"/>
        <w:rPr>
          <w:rFonts w:ascii="宋体" w:hAnsi="宋体"/>
          <w:color w:val="000000" w:themeColor="text1"/>
          <w:kern w:val="0"/>
          <w:sz w:val="24"/>
        </w:rPr>
      </w:pPr>
      <w:r w:rsidRPr="004F1B34">
        <w:rPr>
          <w:rFonts w:ascii="宋体" w:hAnsi="宋体" w:hint="eastAsia"/>
          <w:color w:val="000000" w:themeColor="text1"/>
          <w:kern w:val="0"/>
          <w:sz w:val="24"/>
        </w:rPr>
        <w:t>2.1.1</w:t>
      </w:r>
      <w:r w:rsidR="000C428F" w:rsidRPr="004F1B34">
        <w:rPr>
          <w:rFonts w:ascii="宋体" w:hAnsi="宋体" w:hint="eastAsia"/>
          <w:color w:val="000000" w:themeColor="text1"/>
          <w:kern w:val="0"/>
          <w:sz w:val="24"/>
        </w:rPr>
        <w:t>通用性原则</w:t>
      </w:r>
    </w:p>
    <w:p w14:paraId="754BF695" w14:textId="77777777" w:rsidR="00A8498E" w:rsidRPr="004F1B34" w:rsidRDefault="00A8498E" w:rsidP="00A8498E">
      <w:pPr>
        <w:widowControl/>
        <w:spacing w:line="360" w:lineRule="auto"/>
        <w:ind w:firstLineChars="200" w:firstLine="482"/>
        <w:rPr>
          <w:rFonts w:ascii="宋体" w:hAnsi="宋体"/>
          <w:b/>
          <w:color w:val="000000" w:themeColor="text1"/>
          <w:kern w:val="0"/>
          <w:sz w:val="24"/>
        </w:rPr>
      </w:pPr>
    </w:p>
    <w:p w14:paraId="7E3FB46D" w14:textId="77777777" w:rsidR="00244E2F" w:rsidRPr="004F1B34" w:rsidRDefault="006C6A66" w:rsidP="00A8498E">
      <w:pPr>
        <w:widowControl/>
        <w:spacing w:line="360" w:lineRule="auto"/>
        <w:ind w:firstLineChars="200" w:firstLine="480"/>
        <w:rPr>
          <w:rFonts w:ascii="宋体" w:hAnsi="宋体"/>
          <w:color w:val="000000" w:themeColor="text1"/>
          <w:kern w:val="0"/>
          <w:sz w:val="24"/>
        </w:rPr>
      </w:pPr>
      <w:r w:rsidRPr="004F1B34">
        <w:rPr>
          <w:rFonts w:ascii="宋体" w:hAnsi="宋体" w:hint="eastAsia"/>
          <w:color w:val="000000" w:themeColor="text1"/>
          <w:kern w:val="0"/>
          <w:sz w:val="24"/>
        </w:rPr>
        <w:t>本标准提出的</w:t>
      </w:r>
      <w:r w:rsidR="00460CC9" w:rsidRPr="004F1B34">
        <w:rPr>
          <w:rFonts w:ascii="宋体" w:hAnsi="宋体" w:hint="eastAsia"/>
          <w:color w:val="000000" w:themeColor="text1"/>
          <w:kern w:val="0"/>
          <w:sz w:val="24"/>
        </w:rPr>
        <w:t>铆接</w:t>
      </w:r>
      <w:r w:rsidR="00460CC9" w:rsidRPr="004F1B34">
        <w:rPr>
          <w:rFonts w:ascii="宋体" w:hAnsi="宋体"/>
          <w:color w:val="000000" w:themeColor="text1"/>
          <w:kern w:val="0"/>
          <w:sz w:val="24"/>
        </w:rPr>
        <w:t>技术要求不仅适用于</w:t>
      </w:r>
      <w:r w:rsidR="00460CC9" w:rsidRPr="004F1B34">
        <w:rPr>
          <w:rFonts w:ascii="宋体" w:hAnsi="宋体" w:hint="eastAsia"/>
          <w:color w:val="000000" w:themeColor="text1"/>
          <w:kern w:val="0"/>
          <w:sz w:val="24"/>
        </w:rPr>
        <w:t>铝</w:t>
      </w:r>
      <w:r w:rsidR="00460CC9" w:rsidRPr="004F1B34">
        <w:rPr>
          <w:rFonts w:ascii="宋体" w:hAnsi="宋体"/>
          <w:color w:val="000000" w:themeColor="text1"/>
          <w:kern w:val="0"/>
          <w:sz w:val="24"/>
        </w:rPr>
        <w:t>及铝合金</w:t>
      </w:r>
      <w:r w:rsidR="00460CC9" w:rsidRPr="004F1B34">
        <w:rPr>
          <w:rFonts w:ascii="宋体" w:hAnsi="宋体" w:hint="eastAsia"/>
          <w:color w:val="000000" w:themeColor="text1"/>
          <w:kern w:val="0"/>
          <w:sz w:val="24"/>
        </w:rPr>
        <w:t>零部件</w:t>
      </w:r>
      <w:r w:rsidR="00460CC9" w:rsidRPr="004F1B34">
        <w:rPr>
          <w:rFonts w:ascii="宋体" w:hAnsi="宋体"/>
          <w:color w:val="000000" w:themeColor="text1"/>
          <w:kern w:val="0"/>
          <w:sz w:val="24"/>
        </w:rPr>
        <w:t>连接，同时也适用于</w:t>
      </w:r>
      <w:r w:rsidR="00B0509A" w:rsidRPr="004F1B34">
        <w:rPr>
          <w:rFonts w:ascii="宋体" w:hAnsi="宋体" w:hint="eastAsia"/>
          <w:color w:val="000000" w:themeColor="text1"/>
          <w:kern w:val="0"/>
          <w:sz w:val="24"/>
        </w:rPr>
        <w:t>钢铝异种</w:t>
      </w:r>
      <w:r w:rsidR="00B0509A" w:rsidRPr="004F1B34">
        <w:rPr>
          <w:rFonts w:ascii="宋体" w:hAnsi="宋体"/>
          <w:color w:val="000000" w:themeColor="text1"/>
          <w:kern w:val="0"/>
          <w:sz w:val="24"/>
        </w:rPr>
        <w:t>材料的连接（</w:t>
      </w:r>
      <w:r w:rsidR="00B0509A" w:rsidRPr="004F1B34">
        <w:rPr>
          <w:rFonts w:ascii="宋体" w:hAnsi="宋体" w:hint="eastAsia"/>
          <w:color w:val="000000" w:themeColor="text1"/>
          <w:kern w:val="0"/>
          <w:sz w:val="24"/>
        </w:rPr>
        <w:t>铝</w:t>
      </w:r>
      <w:r w:rsidR="00B0509A" w:rsidRPr="004F1B34">
        <w:rPr>
          <w:rFonts w:ascii="宋体" w:hAnsi="宋体"/>
          <w:color w:val="000000" w:themeColor="text1"/>
          <w:kern w:val="0"/>
          <w:sz w:val="24"/>
        </w:rPr>
        <w:t>及</w:t>
      </w:r>
      <w:r w:rsidR="00B0509A" w:rsidRPr="004F1B34">
        <w:rPr>
          <w:rFonts w:ascii="宋体" w:hAnsi="宋体" w:hint="eastAsia"/>
          <w:color w:val="000000" w:themeColor="text1"/>
          <w:kern w:val="0"/>
          <w:sz w:val="24"/>
        </w:rPr>
        <w:t>铝合金零件</w:t>
      </w:r>
      <w:r w:rsidR="00B0509A" w:rsidRPr="004F1B34">
        <w:rPr>
          <w:rFonts w:ascii="宋体" w:hAnsi="宋体"/>
          <w:color w:val="000000" w:themeColor="text1"/>
          <w:kern w:val="0"/>
          <w:sz w:val="24"/>
        </w:rPr>
        <w:t>为底层）</w:t>
      </w:r>
      <w:r w:rsidRPr="004F1B34">
        <w:rPr>
          <w:rFonts w:ascii="宋体" w:hAnsi="宋体" w:hint="eastAsia"/>
          <w:color w:val="000000" w:themeColor="text1"/>
          <w:kern w:val="0"/>
          <w:sz w:val="24"/>
        </w:rPr>
        <w:t xml:space="preserve">，通用性高。 </w:t>
      </w:r>
    </w:p>
    <w:p w14:paraId="6CF9B501" w14:textId="77777777" w:rsidR="006C6A66" w:rsidRPr="004F1B34" w:rsidRDefault="0002723C" w:rsidP="00322DCA">
      <w:pPr>
        <w:widowControl/>
        <w:spacing w:line="360" w:lineRule="auto"/>
        <w:ind w:firstLineChars="200" w:firstLine="480"/>
        <w:rPr>
          <w:rFonts w:ascii="宋体" w:hAnsi="宋体"/>
          <w:color w:val="000000" w:themeColor="text1"/>
          <w:kern w:val="0"/>
          <w:sz w:val="24"/>
        </w:rPr>
      </w:pPr>
      <w:r w:rsidRPr="004F1B34">
        <w:rPr>
          <w:rFonts w:ascii="宋体" w:hAnsi="宋体" w:hint="eastAsia"/>
          <w:color w:val="000000" w:themeColor="text1"/>
          <w:kern w:val="0"/>
          <w:sz w:val="24"/>
        </w:rPr>
        <w:t>2.1.2</w:t>
      </w:r>
      <w:r w:rsidR="006C6A66" w:rsidRPr="004F1B34">
        <w:rPr>
          <w:rFonts w:ascii="宋体" w:hAnsi="宋体" w:hint="eastAsia"/>
          <w:color w:val="000000" w:themeColor="text1"/>
          <w:kern w:val="0"/>
          <w:sz w:val="24"/>
        </w:rPr>
        <w:t>指导性原则</w:t>
      </w:r>
    </w:p>
    <w:p w14:paraId="42A1C77F" w14:textId="77777777" w:rsidR="00A8498E" w:rsidRPr="004F1B34" w:rsidRDefault="00A8498E" w:rsidP="00322DCA">
      <w:pPr>
        <w:widowControl/>
        <w:spacing w:line="360" w:lineRule="auto"/>
        <w:ind w:firstLineChars="200" w:firstLine="480"/>
        <w:rPr>
          <w:rFonts w:ascii="宋体" w:hAnsi="宋体"/>
          <w:color w:val="000000" w:themeColor="text1"/>
          <w:kern w:val="0"/>
          <w:sz w:val="24"/>
        </w:rPr>
      </w:pPr>
    </w:p>
    <w:p w14:paraId="536F2EC6" w14:textId="77777777" w:rsidR="000C428F" w:rsidRPr="004F1B34" w:rsidRDefault="006C6A66" w:rsidP="00A8498E">
      <w:pPr>
        <w:widowControl/>
        <w:spacing w:line="360" w:lineRule="auto"/>
        <w:ind w:firstLineChars="200" w:firstLine="480"/>
        <w:rPr>
          <w:rFonts w:ascii="宋体" w:hAnsi="宋体"/>
          <w:color w:val="000000" w:themeColor="text1"/>
          <w:kern w:val="0"/>
          <w:sz w:val="24"/>
        </w:rPr>
      </w:pPr>
      <w:r w:rsidRPr="004F1B34">
        <w:rPr>
          <w:rFonts w:ascii="宋体" w:hAnsi="宋体" w:hint="eastAsia"/>
          <w:color w:val="000000" w:themeColor="text1"/>
          <w:kern w:val="0"/>
          <w:sz w:val="24"/>
        </w:rPr>
        <w:t>本标准提出的方法能为</w:t>
      </w:r>
      <w:r w:rsidR="00096571" w:rsidRPr="004F1B34">
        <w:rPr>
          <w:rFonts w:ascii="宋体" w:hAnsi="宋体" w:hint="eastAsia"/>
          <w:color w:val="000000" w:themeColor="text1"/>
          <w:kern w:val="0"/>
          <w:sz w:val="24"/>
        </w:rPr>
        <w:t>流钻铆接</w:t>
      </w:r>
      <w:r w:rsidR="00096571" w:rsidRPr="004F1B34">
        <w:rPr>
          <w:rFonts w:ascii="宋体" w:hAnsi="宋体"/>
          <w:color w:val="000000" w:themeColor="text1"/>
          <w:kern w:val="0"/>
          <w:sz w:val="24"/>
        </w:rPr>
        <w:t>的设计和质量控制</w:t>
      </w:r>
      <w:r w:rsidR="00773F7F" w:rsidRPr="004F1B34">
        <w:rPr>
          <w:rFonts w:ascii="宋体" w:hAnsi="宋体" w:hint="eastAsia"/>
          <w:color w:val="000000" w:themeColor="text1"/>
          <w:kern w:val="0"/>
          <w:sz w:val="24"/>
        </w:rPr>
        <w:t>提供指导作用。目前</w:t>
      </w:r>
      <w:r w:rsidR="00096571" w:rsidRPr="004F1B34">
        <w:rPr>
          <w:rFonts w:ascii="宋体" w:hAnsi="宋体" w:hint="eastAsia"/>
          <w:color w:val="000000" w:themeColor="text1"/>
          <w:kern w:val="0"/>
          <w:sz w:val="24"/>
        </w:rPr>
        <w:t>没有</w:t>
      </w:r>
      <w:r w:rsidR="00096571" w:rsidRPr="004F1B34">
        <w:rPr>
          <w:rFonts w:ascii="宋体" w:hAnsi="宋体"/>
          <w:color w:val="000000" w:themeColor="text1"/>
          <w:kern w:val="0"/>
          <w:sz w:val="24"/>
        </w:rPr>
        <w:t>国标或行业标准</w:t>
      </w:r>
      <w:r w:rsidR="00773F7F" w:rsidRPr="004F1B34">
        <w:rPr>
          <w:rFonts w:ascii="宋体" w:hAnsi="宋体" w:hint="eastAsia"/>
          <w:color w:val="000000" w:themeColor="text1"/>
          <w:kern w:val="0"/>
          <w:sz w:val="24"/>
        </w:rPr>
        <w:t>，而本标准提出</w:t>
      </w:r>
      <w:r w:rsidR="00096571" w:rsidRPr="004F1B34">
        <w:rPr>
          <w:rFonts w:ascii="宋体" w:hAnsi="宋体" w:hint="eastAsia"/>
          <w:color w:val="000000" w:themeColor="text1"/>
          <w:kern w:val="0"/>
          <w:sz w:val="24"/>
        </w:rPr>
        <w:t>可以填补</w:t>
      </w:r>
      <w:r w:rsidR="00096571" w:rsidRPr="004F1B34">
        <w:rPr>
          <w:rFonts w:ascii="宋体" w:hAnsi="宋体"/>
          <w:color w:val="000000" w:themeColor="text1"/>
          <w:kern w:val="0"/>
          <w:sz w:val="24"/>
        </w:rPr>
        <w:t>国内专业的空白。</w:t>
      </w:r>
    </w:p>
    <w:p w14:paraId="6B624163" w14:textId="77777777" w:rsidR="00B0509A" w:rsidRPr="004F1B34" w:rsidRDefault="00B0509A" w:rsidP="00A8498E">
      <w:pPr>
        <w:widowControl/>
        <w:spacing w:line="360" w:lineRule="auto"/>
        <w:ind w:firstLineChars="200" w:firstLine="480"/>
        <w:rPr>
          <w:rFonts w:ascii="宋体" w:hAnsi="宋体"/>
          <w:color w:val="000000" w:themeColor="text1"/>
          <w:kern w:val="0"/>
          <w:sz w:val="24"/>
        </w:rPr>
      </w:pPr>
    </w:p>
    <w:p w14:paraId="33735C8A" w14:textId="77777777" w:rsidR="00773F7F" w:rsidRPr="004F1B34" w:rsidRDefault="0002723C" w:rsidP="00322DCA">
      <w:pPr>
        <w:widowControl/>
        <w:spacing w:line="360" w:lineRule="auto"/>
        <w:ind w:firstLineChars="200" w:firstLine="480"/>
        <w:rPr>
          <w:rFonts w:ascii="宋体" w:hAnsi="宋体"/>
          <w:color w:val="000000" w:themeColor="text1"/>
          <w:kern w:val="0"/>
          <w:sz w:val="24"/>
        </w:rPr>
      </w:pPr>
      <w:r w:rsidRPr="004F1B34">
        <w:rPr>
          <w:rFonts w:ascii="宋体" w:hAnsi="宋体" w:hint="eastAsia"/>
          <w:color w:val="000000" w:themeColor="text1"/>
          <w:kern w:val="0"/>
          <w:sz w:val="24"/>
        </w:rPr>
        <w:t>2.1.3</w:t>
      </w:r>
      <w:r w:rsidR="00773F7F" w:rsidRPr="004F1B34">
        <w:rPr>
          <w:rFonts w:ascii="宋体" w:hAnsi="宋体" w:hint="eastAsia"/>
          <w:color w:val="000000" w:themeColor="text1"/>
          <w:kern w:val="0"/>
          <w:sz w:val="24"/>
        </w:rPr>
        <w:t>协调性原则</w:t>
      </w:r>
    </w:p>
    <w:p w14:paraId="6BB1F16C" w14:textId="77777777" w:rsidR="00A8498E" w:rsidRPr="004F1B34" w:rsidRDefault="00A8498E" w:rsidP="00322DCA">
      <w:pPr>
        <w:widowControl/>
        <w:spacing w:line="360" w:lineRule="auto"/>
        <w:ind w:firstLineChars="200" w:firstLine="480"/>
        <w:rPr>
          <w:rFonts w:ascii="宋体" w:hAnsi="宋体"/>
          <w:color w:val="000000" w:themeColor="text1"/>
          <w:kern w:val="0"/>
          <w:sz w:val="24"/>
        </w:rPr>
      </w:pPr>
    </w:p>
    <w:p w14:paraId="2487AD87" w14:textId="77777777" w:rsidR="00096571" w:rsidRPr="004F1B34" w:rsidRDefault="00096571" w:rsidP="00A8498E">
      <w:pPr>
        <w:widowControl/>
        <w:spacing w:line="360" w:lineRule="auto"/>
        <w:ind w:firstLineChars="200" w:firstLine="480"/>
        <w:rPr>
          <w:rFonts w:ascii="宋体" w:hAnsi="宋体"/>
          <w:color w:val="000000" w:themeColor="text1"/>
          <w:kern w:val="0"/>
          <w:sz w:val="24"/>
        </w:rPr>
      </w:pPr>
      <w:r w:rsidRPr="004F1B34">
        <w:rPr>
          <w:rFonts w:ascii="宋体" w:hAnsi="宋体" w:hint="eastAsia"/>
          <w:color w:val="000000" w:themeColor="text1"/>
          <w:kern w:val="0"/>
          <w:sz w:val="24"/>
        </w:rPr>
        <w:t>无</w:t>
      </w:r>
    </w:p>
    <w:p w14:paraId="0418E019" w14:textId="77777777" w:rsidR="000C428F" w:rsidRPr="004F1B34" w:rsidRDefault="0002723C" w:rsidP="00322DCA">
      <w:pPr>
        <w:widowControl/>
        <w:spacing w:line="360" w:lineRule="auto"/>
        <w:ind w:firstLineChars="200" w:firstLine="480"/>
        <w:rPr>
          <w:rFonts w:ascii="宋体" w:hAnsi="宋体"/>
          <w:color w:val="000000" w:themeColor="text1"/>
          <w:kern w:val="0"/>
          <w:sz w:val="24"/>
        </w:rPr>
      </w:pPr>
      <w:r w:rsidRPr="004F1B34">
        <w:rPr>
          <w:rFonts w:ascii="宋体" w:hAnsi="宋体" w:hint="eastAsia"/>
          <w:color w:val="000000" w:themeColor="text1"/>
          <w:kern w:val="0"/>
          <w:sz w:val="24"/>
        </w:rPr>
        <w:t>2.1.4</w:t>
      </w:r>
      <w:r w:rsidR="000C428F" w:rsidRPr="004F1B34">
        <w:rPr>
          <w:rFonts w:ascii="宋体" w:hAnsi="宋体" w:hint="eastAsia"/>
          <w:color w:val="000000" w:themeColor="text1"/>
          <w:kern w:val="0"/>
          <w:sz w:val="24"/>
        </w:rPr>
        <w:t>兼容性原则</w:t>
      </w:r>
    </w:p>
    <w:p w14:paraId="4959E092" w14:textId="77777777" w:rsidR="00A8498E" w:rsidRPr="004F1B34" w:rsidRDefault="00A8498E" w:rsidP="00322DCA">
      <w:pPr>
        <w:widowControl/>
        <w:spacing w:line="360" w:lineRule="auto"/>
        <w:ind w:firstLineChars="200" w:firstLine="480"/>
        <w:rPr>
          <w:rFonts w:ascii="宋体" w:hAnsi="宋体"/>
          <w:color w:val="000000" w:themeColor="text1"/>
          <w:kern w:val="0"/>
          <w:sz w:val="24"/>
        </w:rPr>
      </w:pPr>
    </w:p>
    <w:p w14:paraId="18091171" w14:textId="77777777" w:rsidR="00773F7F" w:rsidRPr="004F1B34" w:rsidRDefault="00773F7F" w:rsidP="00A8498E">
      <w:pPr>
        <w:widowControl/>
        <w:spacing w:line="360" w:lineRule="auto"/>
        <w:ind w:firstLineChars="200" w:firstLine="480"/>
        <w:rPr>
          <w:rFonts w:ascii="宋体" w:hAnsi="宋体"/>
          <w:color w:val="000000" w:themeColor="text1"/>
          <w:kern w:val="0"/>
          <w:sz w:val="24"/>
        </w:rPr>
      </w:pPr>
      <w:r w:rsidRPr="004F1B34">
        <w:rPr>
          <w:rFonts w:ascii="宋体" w:hAnsi="宋体" w:hint="eastAsia"/>
          <w:color w:val="000000" w:themeColor="text1"/>
          <w:kern w:val="0"/>
          <w:sz w:val="24"/>
        </w:rPr>
        <w:t>本标准提出的</w:t>
      </w:r>
      <w:r w:rsidR="00096571" w:rsidRPr="004F1B34">
        <w:rPr>
          <w:rFonts w:ascii="宋体" w:hAnsi="宋体" w:hint="eastAsia"/>
          <w:color w:val="000000" w:themeColor="text1"/>
          <w:kern w:val="0"/>
          <w:sz w:val="24"/>
        </w:rPr>
        <w:t>流钻铆接的</w:t>
      </w:r>
      <w:r w:rsidR="00096571" w:rsidRPr="004F1B34">
        <w:rPr>
          <w:rFonts w:ascii="宋体" w:hAnsi="宋体"/>
          <w:color w:val="000000" w:themeColor="text1"/>
          <w:kern w:val="0"/>
          <w:sz w:val="24"/>
        </w:rPr>
        <w:t>技术要求</w:t>
      </w:r>
      <w:r w:rsidR="00CC40AA" w:rsidRPr="004F1B34">
        <w:rPr>
          <w:rFonts w:ascii="宋体" w:hAnsi="宋体" w:hint="eastAsia"/>
          <w:color w:val="000000" w:themeColor="text1"/>
          <w:kern w:val="0"/>
          <w:sz w:val="24"/>
        </w:rPr>
        <w:t>充分考虑了</w:t>
      </w:r>
      <w:r w:rsidR="00247495" w:rsidRPr="004F1B34">
        <w:rPr>
          <w:rFonts w:ascii="宋体" w:hAnsi="宋体" w:hint="eastAsia"/>
          <w:color w:val="000000" w:themeColor="text1"/>
          <w:kern w:val="0"/>
          <w:sz w:val="24"/>
        </w:rPr>
        <w:t>汽车</w:t>
      </w:r>
      <w:r w:rsidR="00CC40AA" w:rsidRPr="004F1B34">
        <w:rPr>
          <w:rFonts w:ascii="宋体" w:hAnsi="宋体" w:hint="eastAsia"/>
          <w:color w:val="000000" w:themeColor="text1"/>
          <w:kern w:val="0"/>
          <w:sz w:val="24"/>
        </w:rPr>
        <w:t>行业里用到的</w:t>
      </w:r>
      <w:r w:rsidR="00247495" w:rsidRPr="004F1B34">
        <w:rPr>
          <w:rFonts w:ascii="宋体" w:hAnsi="宋体" w:hint="eastAsia"/>
          <w:color w:val="000000" w:themeColor="text1"/>
          <w:kern w:val="0"/>
          <w:sz w:val="24"/>
        </w:rPr>
        <w:t>铝及</w:t>
      </w:r>
      <w:r w:rsidR="00247495" w:rsidRPr="004F1B34">
        <w:rPr>
          <w:rFonts w:ascii="宋体" w:hAnsi="宋体"/>
          <w:color w:val="000000" w:themeColor="text1"/>
          <w:kern w:val="0"/>
          <w:sz w:val="24"/>
        </w:rPr>
        <w:t>铝合金铆接要求</w:t>
      </w:r>
      <w:r w:rsidR="00CC40AA" w:rsidRPr="004F1B34">
        <w:rPr>
          <w:rFonts w:ascii="宋体" w:hAnsi="宋体" w:hint="eastAsia"/>
          <w:color w:val="000000" w:themeColor="text1"/>
          <w:kern w:val="0"/>
          <w:sz w:val="24"/>
        </w:rPr>
        <w:t>，具有普遍适用性。</w:t>
      </w:r>
    </w:p>
    <w:p w14:paraId="2EEECBB5" w14:textId="77777777" w:rsidR="00E97CF3" w:rsidRPr="004F1B34" w:rsidRDefault="00E97CF3" w:rsidP="00E97CF3">
      <w:pPr>
        <w:widowControl/>
        <w:spacing w:line="360" w:lineRule="auto"/>
        <w:ind w:firstLineChars="200" w:firstLine="480"/>
        <w:jc w:val="left"/>
        <w:rPr>
          <w:rFonts w:ascii="宋体" w:hAnsi="宋体"/>
          <w:color w:val="000000" w:themeColor="text1"/>
          <w:kern w:val="0"/>
          <w:sz w:val="24"/>
        </w:rPr>
      </w:pPr>
      <w:r w:rsidRPr="004F1B34">
        <w:rPr>
          <w:rFonts w:ascii="宋体" w:hAnsi="宋体" w:hint="eastAsia"/>
          <w:color w:val="000000" w:themeColor="text1"/>
          <w:kern w:val="0"/>
          <w:sz w:val="24"/>
        </w:rPr>
        <w:t>2.</w:t>
      </w:r>
      <w:r w:rsidR="00786911" w:rsidRPr="004F1B34">
        <w:rPr>
          <w:rFonts w:ascii="宋体" w:hAnsi="宋体" w:hint="eastAsia"/>
          <w:color w:val="000000" w:themeColor="text1"/>
          <w:kern w:val="0"/>
          <w:sz w:val="24"/>
        </w:rPr>
        <w:t>2</w:t>
      </w:r>
      <w:r w:rsidRPr="004F1B34">
        <w:rPr>
          <w:rFonts w:ascii="宋体" w:hAnsi="宋体" w:hint="eastAsia"/>
          <w:color w:val="000000" w:themeColor="text1"/>
          <w:kern w:val="0"/>
          <w:sz w:val="24"/>
        </w:rPr>
        <w:t xml:space="preserve"> 标准主要技术内容</w:t>
      </w:r>
    </w:p>
    <w:p w14:paraId="1A09A650" w14:textId="77777777" w:rsidR="00A8498E" w:rsidRPr="004F1B34" w:rsidRDefault="00A8498E" w:rsidP="000A443E">
      <w:pPr>
        <w:widowControl/>
        <w:spacing w:line="360" w:lineRule="auto"/>
        <w:ind w:firstLineChars="200" w:firstLine="480"/>
        <w:jc w:val="left"/>
        <w:rPr>
          <w:rFonts w:ascii="宋体" w:hAnsi="宋体"/>
          <w:color w:val="000000" w:themeColor="text1"/>
          <w:kern w:val="0"/>
          <w:sz w:val="24"/>
        </w:rPr>
      </w:pPr>
    </w:p>
    <w:p w14:paraId="7F3E1071" w14:textId="77777777" w:rsidR="000A443E" w:rsidRPr="004F1B34" w:rsidRDefault="00E97CF3" w:rsidP="00A8498E">
      <w:pPr>
        <w:widowControl/>
        <w:spacing w:line="360" w:lineRule="auto"/>
        <w:ind w:firstLineChars="200" w:firstLine="480"/>
        <w:jc w:val="left"/>
        <w:rPr>
          <w:rFonts w:ascii="宋体" w:hAnsi="宋体"/>
          <w:color w:val="000000" w:themeColor="text1"/>
          <w:kern w:val="0"/>
          <w:sz w:val="24"/>
        </w:rPr>
      </w:pPr>
      <w:r w:rsidRPr="004F1B34">
        <w:rPr>
          <w:rFonts w:ascii="宋体" w:hAnsi="宋体" w:hint="eastAsia"/>
          <w:color w:val="000000" w:themeColor="text1"/>
          <w:kern w:val="0"/>
          <w:sz w:val="24"/>
        </w:rPr>
        <w:t>本标准共分为</w:t>
      </w:r>
      <w:r w:rsidR="000677C0" w:rsidRPr="004F1B34">
        <w:rPr>
          <w:rFonts w:ascii="宋体" w:hAnsi="宋体"/>
          <w:color w:val="000000" w:themeColor="text1"/>
          <w:kern w:val="0"/>
          <w:sz w:val="24"/>
        </w:rPr>
        <w:t>6</w:t>
      </w:r>
      <w:r w:rsidRPr="004F1B34">
        <w:rPr>
          <w:rFonts w:ascii="宋体" w:hAnsi="宋体" w:hint="eastAsia"/>
          <w:color w:val="000000" w:themeColor="text1"/>
          <w:kern w:val="0"/>
          <w:sz w:val="24"/>
        </w:rPr>
        <w:t>章，规定了</w:t>
      </w:r>
      <w:r w:rsidR="000677C0" w:rsidRPr="004F1B34">
        <w:rPr>
          <w:rFonts w:ascii="宋体" w:hAnsi="宋体" w:hint="eastAsia"/>
          <w:color w:val="000000" w:themeColor="text1"/>
          <w:kern w:val="0"/>
          <w:sz w:val="24"/>
        </w:rPr>
        <w:t>铝及</w:t>
      </w:r>
      <w:r w:rsidR="000677C0" w:rsidRPr="004F1B34">
        <w:rPr>
          <w:rFonts w:ascii="宋体" w:hAnsi="宋体"/>
          <w:color w:val="000000" w:themeColor="text1"/>
          <w:kern w:val="0"/>
          <w:sz w:val="24"/>
        </w:rPr>
        <w:t>铝合金用铆接的技术</w:t>
      </w:r>
      <w:r w:rsidR="000677C0" w:rsidRPr="004F1B34">
        <w:rPr>
          <w:rFonts w:ascii="宋体" w:hAnsi="宋体" w:hint="eastAsia"/>
          <w:color w:val="000000" w:themeColor="text1"/>
          <w:kern w:val="0"/>
          <w:sz w:val="24"/>
        </w:rPr>
        <w:t>要求</w:t>
      </w:r>
      <w:r w:rsidRPr="004F1B34">
        <w:rPr>
          <w:rFonts w:ascii="宋体" w:hAnsi="宋体" w:hint="eastAsia"/>
          <w:color w:val="000000" w:themeColor="text1"/>
          <w:kern w:val="0"/>
          <w:sz w:val="24"/>
        </w:rPr>
        <w:t>。</w:t>
      </w:r>
      <w:r w:rsidR="000A443E" w:rsidRPr="004F1B34">
        <w:rPr>
          <w:rFonts w:ascii="宋体" w:hAnsi="宋体" w:hint="eastAsia"/>
          <w:color w:val="000000" w:themeColor="text1"/>
          <w:kern w:val="0"/>
          <w:sz w:val="24"/>
        </w:rPr>
        <w:t>内容</w:t>
      </w:r>
      <w:r w:rsidR="000677C0" w:rsidRPr="004F1B34">
        <w:rPr>
          <w:rFonts w:ascii="宋体" w:hAnsi="宋体" w:hint="eastAsia"/>
          <w:color w:val="000000" w:themeColor="text1"/>
          <w:kern w:val="0"/>
          <w:sz w:val="24"/>
        </w:rPr>
        <w:t>包括范围、规范性引用文件、术语</w:t>
      </w:r>
      <w:r w:rsidR="000677C0" w:rsidRPr="004F1B34">
        <w:rPr>
          <w:rFonts w:ascii="宋体" w:hAnsi="宋体"/>
          <w:color w:val="000000" w:themeColor="text1"/>
          <w:kern w:val="0"/>
          <w:sz w:val="24"/>
        </w:rPr>
        <w:t>及定义</w:t>
      </w:r>
      <w:r w:rsidRPr="004F1B34">
        <w:rPr>
          <w:rFonts w:ascii="宋体" w:hAnsi="宋体" w:hint="eastAsia"/>
          <w:color w:val="000000" w:themeColor="text1"/>
          <w:kern w:val="0"/>
          <w:sz w:val="24"/>
        </w:rPr>
        <w:t>、</w:t>
      </w:r>
      <w:r w:rsidR="000677C0" w:rsidRPr="004F1B34">
        <w:rPr>
          <w:rFonts w:ascii="宋体" w:hAnsi="宋体" w:hint="eastAsia"/>
          <w:color w:val="000000" w:themeColor="text1"/>
          <w:kern w:val="0"/>
          <w:sz w:val="24"/>
        </w:rPr>
        <w:t>铆接技术</w:t>
      </w:r>
      <w:r w:rsidR="000677C0" w:rsidRPr="004F1B34">
        <w:rPr>
          <w:rFonts w:ascii="宋体" w:hAnsi="宋体"/>
          <w:color w:val="000000" w:themeColor="text1"/>
          <w:kern w:val="0"/>
          <w:sz w:val="24"/>
        </w:rPr>
        <w:t>条件</w:t>
      </w:r>
      <w:r w:rsidR="000A443E" w:rsidRPr="004F1B34">
        <w:rPr>
          <w:rFonts w:ascii="宋体" w:hAnsi="宋体" w:hint="eastAsia"/>
          <w:color w:val="000000" w:themeColor="text1"/>
          <w:kern w:val="0"/>
          <w:sz w:val="24"/>
        </w:rPr>
        <w:t>、</w:t>
      </w:r>
      <w:r w:rsidR="000677C0" w:rsidRPr="004F1B34">
        <w:rPr>
          <w:rFonts w:ascii="宋体" w:hAnsi="宋体" w:hint="eastAsia"/>
          <w:color w:val="000000" w:themeColor="text1"/>
          <w:kern w:val="0"/>
          <w:sz w:val="24"/>
        </w:rPr>
        <w:t>铆接接头</w:t>
      </w:r>
      <w:r w:rsidR="000677C0" w:rsidRPr="004F1B34">
        <w:rPr>
          <w:rFonts w:ascii="宋体" w:hAnsi="宋体"/>
          <w:color w:val="000000" w:themeColor="text1"/>
          <w:kern w:val="0"/>
          <w:sz w:val="24"/>
        </w:rPr>
        <w:t>质量特征</w:t>
      </w:r>
      <w:r w:rsidR="000A443E" w:rsidRPr="004F1B34">
        <w:rPr>
          <w:rFonts w:ascii="宋体" w:hAnsi="宋体" w:hint="eastAsia"/>
          <w:color w:val="000000" w:themeColor="text1"/>
          <w:kern w:val="0"/>
          <w:sz w:val="24"/>
        </w:rPr>
        <w:t>、</w:t>
      </w:r>
      <w:r w:rsidR="000677C0" w:rsidRPr="004F1B34">
        <w:rPr>
          <w:rFonts w:ascii="宋体" w:hAnsi="宋体" w:hint="eastAsia"/>
          <w:color w:val="000000" w:themeColor="text1"/>
          <w:kern w:val="0"/>
          <w:sz w:val="24"/>
        </w:rPr>
        <w:t>检测方法</w:t>
      </w:r>
      <w:r w:rsidR="000A443E" w:rsidRPr="004F1B34">
        <w:rPr>
          <w:rFonts w:ascii="宋体" w:hAnsi="宋体" w:hint="eastAsia"/>
          <w:color w:val="000000" w:themeColor="text1"/>
          <w:kern w:val="0"/>
          <w:sz w:val="24"/>
        </w:rPr>
        <w:t>。</w:t>
      </w:r>
    </w:p>
    <w:p w14:paraId="0B09C6E6" w14:textId="77777777" w:rsidR="00A11770" w:rsidRPr="004F1B34" w:rsidRDefault="00A11770" w:rsidP="000A443E">
      <w:pPr>
        <w:widowControl/>
        <w:spacing w:line="360" w:lineRule="auto"/>
        <w:ind w:firstLineChars="200" w:firstLine="480"/>
        <w:jc w:val="left"/>
        <w:rPr>
          <w:rStyle w:val="ad"/>
          <w:rFonts w:ascii="宋体" w:hAnsi="宋体"/>
          <w:color w:val="000000" w:themeColor="text1"/>
          <w:sz w:val="24"/>
          <w:szCs w:val="24"/>
        </w:rPr>
      </w:pPr>
    </w:p>
    <w:p w14:paraId="1120252C" w14:textId="77777777" w:rsidR="00820FCE" w:rsidRPr="004F1B34" w:rsidRDefault="000A443E" w:rsidP="000A443E">
      <w:pPr>
        <w:widowControl/>
        <w:spacing w:line="360" w:lineRule="auto"/>
        <w:ind w:firstLineChars="200" w:firstLine="480"/>
        <w:jc w:val="left"/>
        <w:rPr>
          <w:rFonts w:ascii="宋体" w:hAnsi="宋体"/>
          <w:color w:val="000000" w:themeColor="text1"/>
          <w:kern w:val="0"/>
          <w:sz w:val="24"/>
        </w:rPr>
      </w:pPr>
      <w:r w:rsidRPr="004F1B34">
        <w:rPr>
          <w:rStyle w:val="ad"/>
          <w:rFonts w:ascii="宋体" w:hAnsi="宋体" w:hint="eastAsia"/>
          <w:color w:val="000000" w:themeColor="text1"/>
          <w:sz w:val="24"/>
          <w:szCs w:val="24"/>
        </w:rPr>
        <w:t>2.</w:t>
      </w:r>
      <w:r w:rsidR="00786911" w:rsidRPr="004F1B34">
        <w:rPr>
          <w:rStyle w:val="ad"/>
          <w:rFonts w:ascii="宋体" w:hAnsi="宋体" w:hint="eastAsia"/>
          <w:color w:val="000000" w:themeColor="text1"/>
          <w:sz w:val="24"/>
          <w:szCs w:val="24"/>
        </w:rPr>
        <w:t>3</w:t>
      </w:r>
      <w:r w:rsidRPr="004F1B34">
        <w:rPr>
          <w:rFonts w:ascii="宋体" w:hAnsi="宋体" w:hint="eastAsia"/>
          <w:color w:val="000000" w:themeColor="text1"/>
          <w:kern w:val="0"/>
          <w:sz w:val="24"/>
        </w:rPr>
        <w:t>关键技术问题说明</w:t>
      </w:r>
    </w:p>
    <w:p w14:paraId="193EC4A1" w14:textId="77777777" w:rsidR="00A8498E" w:rsidRPr="004F1B34" w:rsidRDefault="00A8498E" w:rsidP="000A443E">
      <w:pPr>
        <w:spacing w:line="360" w:lineRule="auto"/>
        <w:ind w:firstLineChars="200" w:firstLine="480"/>
        <w:rPr>
          <w:rFonts w:ascii="宋体" w:hAnsi="宋体"/>
          <w:color w:val="000000" w:themeColor="text1"/>
          <w:kern w:val="0"/>
          <w:sz w:val="24"/>
        </w:rPr>
      </w:pPr>
    </w:p>
    <w:p w14:paraId="180A1E72" w14:textId="77777777" w:rsidR="000A443E" w:rsidRPr="004F1B34" w:rsidRDefault="000A443E" w:rsidP="00A8498E">
      <w:pPr>
        <w:spacing w:line="360" w:lineRule="auto"/>
        <w:ind w:firstLineChars="200" w:firstLine="480"/>
        <w:rPr>
          <w:rFonts w:ascii="宋体" w:hAnsi="宋体"/>
          <w:color w:val="000000" w:themeColor="text1"/>
          <w:kern w:val="0"/>
          <w:sz w:val="24"/>
        </w:rPr>
      </w:pPr>
      <w:r w:rsidRPr="004F1B34">
        <w:rPr>
          <w:rFonts w:ascii="宋体" w:hAnsi="宋体" w:hint="eastAsia"/>
          <w:color w:val="000000" w:themeColor="text1"/>
          <w:kern w:val="0"/>
          <w:sz w:val="24"/>
        </w:rPr>
        <w:t>本标准提出的</w:t>
      </w:r>
      <w:r w:rsidR="00A62CF4" w:rsidRPr="004F1B34">
        <w:rPr>
          <w:rFonts w:ascii="宋体" w:hAnsi="宋体" w:hint="eastAsia"/>
          <w:color w:val="000000" w:themeColor="text1"/>
          <w:kern w:val="0"/>
          <w:sz w:val="24"/>
        </w:rPr>
        <w:t>技术条件</w:t>
      </w:r>
      <w:r w:rsidRPr="004F1B34">
        <w:rPr>
          <w:rFonts w:ascii="宋体" w:hAnsi="宋体" w:hint="eastAsia"/>
          <w:color w:val="000000" w:themeColor="text1"/>
          <w:kern w:val="0"/>
          <w:sz w:val="24"/>
        </w:rPr>
        <w:t>首先</w:t>
      </w:r>
      <w:r w:rsidR="00A62CF4" w:rsidRPr="004F1B34">
        <w:rPr>
          <w:rFonts w:ascii="宋体" w:hAnsi="宋体" w:hint="eastAsia"/>
          <w:color w:val="000000" w:themeColor="text1"/>
          <w:kern w:val="0"/>
          <w:sz w:val="24"/>
        </w:rPr>
        <w:t>定义了</w:t>
      </w:r>
      <w:r w:rsidR="00A62CF4" w:rsidRPr="004F1B34">
        <w:rPr>
          <w:rFonts w:ascii="宋体" w:hAnsi="宋体"/>
          <w:color w:val="000000" w:themeColor="text1"/>
          <w:kern w:val="0"/>
          <w:sz w:val="24"/>
        </w:rPr>
        <w:t>铆接</w:t>
      </w:r>
      <w:r w:rsidR="00A62CF4" w:rsidRPr="004F1B34">
        <w:rPr>
          <w:rFonts w:ascii="宋体" w:hAnsi="宋体" w:hint="eastAsia"/>
          <w:color w:val="000000" w:themeColor="text1"/>
          <w:kern w:val="0"/>
          <w:sz w:val="24"/>
        </w:rPr>
        <w:t>基材</w:t>
      </w:r>
      <w:r w:rsidR="00A62CF4" w:rsidRPr="004F1B34">
        <w:rPr>
          <w:rFonts w:ascii="宋体" w:hAnsi="宋体"/>
          <w:color w:val="000000" w:themeColor="text1"/>
          <w:kern w:val="0"/>
          <w:sz w:val="24"/>
        </w:rPr>
        <w:t>的性能</w:t>
      </w:r>
      <w:r w:rsidR="00A62CF4" w:rsidRPr="004F1B34">
        <w:rPr>
          <w:rFonts w:ascii="宋体" w:hAnsi="宋体" w:hint="eastAsia"/>
          <w:color w:val="000000" w:themeColor="text1"/>
          <w:kern w:val="0"/>
          <w:sz w:val="24"/>
        </w:rPr>
        <w:t>要求</w:t>
      </w:r>
      <w:r w:rsidR="00A62CF4" w:rsidRPr="004F1B34">
        <w:rPr>
          <w:rFonts w:ascii="宋体" w:hAnsi="宋体"/>
          <w:color w:val="000000" w:themeColor="text1"/>
          <w:kern w:val="0"/>
          <w:sz w:val="24"/>
        </w:rPr>
        <w:t>、搭接关系和铆接基材的厚度范围</w:t>
      </w:r>
      <w:r w:rsidRPr="004F1B34">
        <w:rPr>
          <w:rFonts w:ascii="宋体" w:hAnsi="宋体" w:hint="eastAsia"/>
          <w:color w:val="000000" w:themeColor="text1"/>
          <w:kern w:val="0"/>
          <w:sz w:val="24"/>
        </w:rPr>
        <w:t>，其次</w:t>
      </w:r>
      <w:r w:rsidR="00A62CF4" w:rsidRPr="004F1B34">
        <w:rPr>
          <w:rFonts w:ascii="宋体" w:hAnsi="宋体" w:hint="eastAsia"/>
          <w:color w:val="000000" w:themeColor="text1"/>
          <w:kern w:val="0"/>
          <w:sz w:val="24"/>
        </w:rPr>
        <w:t>说明了</w:t>
      </w:r>
      <w:r w:rsidR="00A62CF4" w:rsidRPr="004F1B34">
        <w:rPr>
          <w:rFonts w:ascii="宋体" w:hAnsi="宋体"/>
          <w:color w:val="000000" w:themeColor="text1"/>
          <w:kern w:val="0"/>
          <w:sz w:val="24"/>
        </w:rPr>
        <w:t>铆钉的</w:t>
      </w:r>
      <w:r w:rsidR="00A62CF4" w:rsidRPr="004F1B34">
        <w:rPr>
          <w:rFonts w:ascii="宋体" w:hAnsi="宋体" w:hint="eastAsia"/>
          <w:color w:val="000000" w:themeColor="text1"/>
          <w:kern w:val="0"/>
          <w:sz w:val="24"/>
        </w:rPr>
        <w:t>选用</w:t>
      </w:r>
      <w:r w:rsidR="00A62CF4" w:rsidRPr="004F1B34">
        <w:rPr>
          <w:rFonts w:ascii="宋体" w:hAnsi="宋体"/>
          <w:color w:val="000000" w:themeColor="text1"/>
          <w:kern w:val="0"/>
          <w:sz w:val="24"/>
        </w:rPr>
        <w:t>要求</w:t>
      </w:r>
      <w:r w:rsidR="00A62CF4" w:rsidRPr="004F1B34">
        <w:rPr>
          <w:rFonts w:ascii="宋体" w:hAnsi="宋体" w:hint="eastAsia"/>
          <w:color w:val="000000" w:themeColor="text1"/>
          <w:kern w:val="0"/>
          <w:sz w:val="24"/>
        </w:rPr>
        <w:t>和</w:t>
      </w:r>
      <w:r w:rsidR="00A62CF4" w:rsidRPr="004F1B34">
        <w:rPr>
          <w:rFonts w:ascii="宋体" w:hAnsi="宋体"/>
          <w:color w:val="000000" w:themeColor="text1"/>
          <w:kern w:val="0"/>
          <w:sz w:val="24"/>
        </w:rPr>
        <w:t>铆接的位置要求</w:t>
      </w:r>
      <w:r w:rsidR="00A62CF4" w:rsidRPr="004F1B34">
        <w:rPr>
          <w:rFonts w:ascii="宋体" w:hAnsi="宋体" w:hint="eastAsia"/>
          <w:color w:val="000000" w:themeColor="text1"/>
          <w:kern w:val="0"/>
          <w:sz w:val="24"/>
        </w:rPr>
        <w:t>，最后</w:t>
      </w:r>
      <w:r w:rsidR="00A62CF4" w:rsidRPr="004F1B34">
        <w:rPr>
          <w:rFonts w:ascii="宋体" w:hAnsi="宋体"/>
          <w:color w:val="000000" w:themeColor="text1"/>
          <w:kern w:val="0"/>
          <w:sz w:val="24"/>
        </w:rPr>
        <w:t>定义了铆接接头的质量特征。</w:t>
      </w:r>
    </w:p>
    <w:p w14:paraId="573EB99A" w14:textId="77777777" w:rsidR="00820FCE" w:rsidRPr="004F1B34" w:rsidRDefault="00820FCE" w:rsidP="000A443E">
      <w:pPr>
        <w:spacing w:line="360" w:lineRule="auto"/>
        <w:ind w:firstLineChars="200" w:firstLine="480"/>
        <w:rPr>
          <w:rFonts w:ascii="宋体" w:hAnsi="宋体"/>
          <w:color w:val="000000" w:themeColor="text1"/>
          <w:kern w:val="0"/>
          <w:sz w:val="24"/>
        </w:rPr>
      </w:pPr>
      <w:r w:rsidRPr="004F1B34">
        <w:rPr>
          <w:rFonts w:ascii="宋体" w:hAnsi="宋体" w:hint="eastAsia"/>
          <w:color w:val="000000" w:themeColor="text1"/>
          <w:kern w:val="0"/>
          <w:sz w:val="24"/>
        </w:rPr>
        <w:t>为了</w:t>
      </w:r>
      <w:r w:rsidR="00A62CF4" w:rsidRPr="004F1B34">
        <w:rPr>
          <w:rFonts w:ascii="宋体" w:hAnsi="宋体" w:hint="eastAsia"/>
          <w:color w:val="000000" w:themeColor="text1"/>
          <w:kern w:val="0"/>
          <w:sz w:val="24"/>
        </w:rPr>
        <w:t>统一检测</w:t>
      </w:r>
      <w:r w:rsidR="00A62CF4" w:rsidRPr="004F1B34">
        <w:rPr>
          <w:rFonts w:ascii="宋体" w:hAnsi="宋体"/>
          <w:color w:val="000000" w:themeColor="text1"/>
          <w:kern w:val="0"/>
          <w:sz w:val="24"/>
        </w:rPr>
        <w:t>标准</w:t>
      </w:r>
      <w:r w:rsidRPr="004F1B34">
        <w:rPr>
          <w:rFonts w:ascii="宋体" w:hAnsi="宋体" w:hint="eastAsia"/>
          <w:color w:val="000000" w:themeColor="text1"/>
          <w:kern w:val="0"/>
          <w:sz w:val="24"/>
        </w:rPr>
        <w:t>，</w:t>
      </w:r>
      <w:r w:rsidR="00A62CF4" w:rsidRPr="004F1B34">
        <w:rPr>
          <w:rFonts w:ascii="宋体" w:hAnsi="宋体" w:hint="eastAsia"/>
          <w:color w:val="000000" w:themeColor="text1"/>
          <w:kern w:val="0"/>
          <w:sz w:val="24"/>
        </w:rPr>
        <w:t>标准中规范了铆接样件</w:t>
      </w:r>
      <w:r w:rsidR="00A62CF4" w:rsidRPr="004F1B34">
        <w:rPr>
          <w:rFonts w:ascii="宋体" w:hAnsi="宋体"/>
          <w:color w:val="000000" w:themeColor="text1"/>
          <w:kern w:val="0"/>
          <w:sz w:val="24"/>
        </w:rPr>
        <w:t>的</w:t>
      </w:r>
      <w:r w:rsidR="00A62CF4" w:rsidRPr="004F1B34">
        <w:rPr>
          <w:rFonts w:ascii="宋体" w:hAnsi="宋体" w:hint="eastAsia"/>
          <w:color w:val="000000" w:themeColor="text1"/>
          <w:kern w:val="0"/>
          <w:sz w:val="24"/>
        </w:rPr>
        <w:t>样板</w:t>
      </w:r>
      <w:r w:rsidR="00A62CF4" w:rsidRPr="004F1B34">
        <w:rPr>
          <w:rFonts w:ascii="宋体" w:hAnsi="宋体"/>
          <w:color w:val="000000" w:themeColor="text1"/>
          <w:kern w:val="0"/>
          <w:sz w:val="24"/>
        </w:rPr>
        <w:t>尺寸</w:t>
      </w:r>
      <w:r w:rsidR="00A62CF4" w:rsidRPr="004F1B34">
        <w:rPr>
          <w:rFonts w:ascii="宋体" w:hAnsi="宋体" w:hint="eastAsia"/>
          <w:color w:val="000000" w:themeColor="text1"/>
          <w:kern w:val="0"/>
          <w:sz w:val="24"/>
        </w:rPr>
        <w:t>、</w:t>
      </w:r>
      <w:r w:rsidR="00A62CF4" w:rsidRPr="004F1B34">
        <w:rPr>
          <w:rFonts w:ascii="宋体" w:hAnsi="宋体"/>
          <w:color w:val="000000" w:themeColor="text1"/>
          <w:kern w:val="0"/>
          <w:sz w:val="24"/>
        </w:rPr>
        <w:t>检测项目和检测</w:t>
      </w:r>
      <w:r w:rsidR="00117562" w:rsidRPr="004F1B34">
        <w:rPr>
          <w:rFonts w:ascii="宋体" w:hAnsi="宋体"/>
          <w:color w:val="000000" w:themeColor="text1"/>
          <w:kern w:val="0"/>
          <w:sz w:val="24"/>
        </w:rPr>
        <w:t>方法</w:t>
      </w:r>
      <w:r w:rsidR="00117562" w:rsidRPr="004F1B34">
        <w:rPr>
          <w:rFonts w:ascii="宋体" w:hAnsi="宋体" w:hint="eastAsia"/>
          <w:color w:val="000000" w:themeColor="text1"/>
          <w:kern w:val="0"/>
          <w:sz w:val="24"/>
        </w:rPr>
        <w:t>。</w:t>
      </w:r>
    </w:p>
    <w:p w14:paraId="1C634002" w14:textId="77777777" w:rsidR="00C62984" w:rsidRPr="004F1B34" w:rsidRDefault="00C62984" w:rsidP="00C62984">
      <w:pPr>
        <w:widowControl/>
        <w:spacing w:line="360" w:lineRule="auto"/>
        <w:ind w:firstLineChars="200" w:firstLine="480"/>
        <w:jc w:val="left"/>
        <w:rPr>
          <w:rFonts w:ascii="宋体" w:hAnsi="宋体"/>
          <w:color w:val="000000" w:themeColor="text1"/>
          <w:kern w:val="0"/>
          <w:sz w:val="24"/>
        </w:rPr>
      </w:pPr>
      <w:r w:rsidRPr="004F1B34">
        <w:rPr>
          <w:rFonts w:ascii="宋体" w:hAnsi="宋体" w:hint="eastAsia"/>
          <w:color w:val="000000" w:themeColor="text1"/>
          <w:kern w:val="0"/>
          <w:sz w:val="24"/>
        </w:rPr>
        <w:lastRenderedPageBreak/>
        <w:t>2.</w:t>
      </w:r>
      <w:r w:rsidR="00786911" w:rsidRPr="004F1B34">
        <w:rPr>
          <w:rFonts w:ascii="宋体" w:hAnsi="宋体" w:hint="eastAsia"/>
          <w:color w:val="000000" w:themeColor="text1"/>
          <w:kern w:val="0"/>
          <w:sz w:val="24"/>
        </w:rPr>
        <w:t>4</w:t>
      </w:r>
      <w:r w:rsidR="00820FCE" w:rsidRPr="004F1B34">
        <w:rPr>
          <w:rFonts w:ascii="宋体" w:hAnsi="宋体" w:hint="eastAsia"/>
          <w:color w:val="000000" w:themeColor="text1"/>
          <w:kern w:val="0"/>
          <w:sz w:val="24"/>
        </w:rPr>
        <w:t>标准</w:t>
      </w:r>
      <w:r w:rsidRPr="004F1B34">
        <w:rPr>
          <w:rFonts w:ascii="宋体" w:hAnsi="宋体" w:hint="eastAsia"/>
          <w:color w:val="000000" w:themeColor="text1"/>
          <w:kern w:val="0"/>
          <w:sz w:val="24"/>
        </w:rPr>
        <w:t>主要内容</w:t>
      </w:r>
      <w:r w:rsidR="0013522F" w:rsidRPr="004F1B34">
        <w:rPr>
          <w:rFonts w:ascii="宋体" w:hAnsi="宋体" w:hint="eastAsia"/>
          <w:color w:val="000000" w:themeColor="text1"/>
          <w:kern w:val="0"/>
          <w:sz w:val="24"/>
        </w:rPr>
        <w:t>的</w:t>
      </w:r>
      <w:r w:rsidRPr="004F1B34">
        <w:rPr>
          <w:rFonts w:ascii="宋体" w:hAnsi="宋体" w:hint="eastAsia"/>
          <w:color w:val="000000" w:themeColor="text1"/>
          <w:kern w:val="0"/>
          <w:sz w:val="24"/>
        </w:rPr>
        <w:t>论据</w:t>
      </w:r>
    </w:p>
    <w:p w14:paraId="269B5842" w14:textId="77777777" w:rsidR="00A8498E" w:rsidRPr="004F1B34" w:rsidRDefault="00DF7D40" w:rsidP="00A8498E">
      <w:pPr>
        <w:widowControl/>
        <w:spacing w:line="360" w:lineRule="auto"/>
        <w:ind w:firstLineChars="200" w:firstLine="480"/>
        <w:jc w:val="left"/>
        <w:rPr>
          <w:rFonts w:ascii="宋体" w:hAnsi="宋体"/>
          <w:color w:val="000000" w:themeColor="text1"/>
          <w:kern w:val="0"/>
          <w:sz w:val="24"/>
        </w:rPr>
      </w:pPr>
      <w:r w:rsidRPr="004F1B34">
        <w:rPr>
          <w:rFonts w:ascii="宋体" w:hAnsi="宋体" w:hint="eastAsia"/>
          <w:color w:val="000000" w:themeColor="text1"/>
          <w:kern w:val="0"/>
          <w:sz w:val="24"/>
        </w:rPr>
        <w:t>流钻铆接过程主要由加热、钻孔、穿透、攻丝、拧紧、紧固六个步骤组成。现在</w:t>
      </w:r>
      <w:r w:rsidRPr="004F1B34">
        <w:rPr>
          <w:rFonts w:ascii="宋体" w:hAnsi="宋体"/>
          <w:color w:val="000000" w:themeColor="text1"/>
          <w:kern w:val="0"/>
          <w:sz w:val="24"/>
        </w:rPr>
        <w:t>使用的铆钉强度</w:t>
      </w:r>
      <w:r w:rsidR="006D2C21" w:rsidRPr="004F1B34">
        <w:rPr>
          <w:rFonts w:ascii="宋体" w:hAnsi="宋体" w:hint="eastAsia"/>
          <w:color w:val="000000" w:themeColor="text1"/>
          <w:kern w:val="0"/>
          <w:sz w:val="24"/>
        </w:rPr>
        <w:t>多为</w:t>
      </w:r>
      <w:r w:rsidRPr="004F1B34">
        <w:rPr>
          <w:rFonts w:ascii="宋体" w:hAnsi="宋体" w:hint="eastAsia"/>
          <w:color w:val="000000" w:themeColor="text1"/>
          <w:kern w:val="0"/>
          <w:sz w:val="24"/>
        </w:rPr>
        <w:t>8.8级</w:t>
      </w:r>
      <w:r w:rsidRPr="004F1B34">
        <w:rPr>
          <w:rFonts w:ascii="宋体" w:hAnsi="宋体"/>
          <w:color w:val="000000" w:themeColor="text1"/>
          <w:kern w:val="0"/>
          <w:sz w:val="24"/>
        </w:rPr>
        <w:t>、10.9</w:t>
      </w:r>
      <w:r w:rsidRPr="004F1B34">
        <w:rPr>
          <w:rFonts w:ascii="宋体" w:hAnsi="宋体" w:hint="eastAsia"/>
          <w:color w:val="000000" w:themeColor="text1"/>
          <w:kern w:val="0"/>
          <w:sz w:val="24"/>
        </w:rPr>
        <w:t>级</w:t>
      </w:r>
      <w:r w:rsidRPr="004F1B34">
        <w:rPr>
          <w:rFonts w:ascii="宋体" w:hAnsi="宋体"/>
          <w:color w:val="000000" w:themeColor="text1"/>
          <w:kern w:val="0"/>
          <w:sz w:val="24"/>
        </w:rPr>
        <w:t>、12.9</w:t>
      </w:r>
      <w:r w:rsidRPr="004F1B34">
        <w:rPr>
          <w:rFonts w:ascii="宋体" w:hAnsi="宋体" w:hint="eastAsia"/>
          <w:color w:val="000000" w:themeColor="text1"/>
          <w:kern w:val="0"/>
          <w:sz w:val="24"/>
        </w:rPr>
        <w:t>级</w:t>
      </w:r>
      <w:r w:rsidRPr="004F1B34">
        <w:rPr>
          <w:rFonts w:ascii="宋体" w:hAnsi="宋体"/>
          <w:color w:val="000000" w:themeColor="text1"/>
          <w:kern w:val="0"/>
          <w:sz w:val="24"/>
        </w:rPr>
        <w:t>等不同级别，</w:t>
      </w:r>
      <w:r w:rsidR="006D2C21" w:rsidRPr="004F1B34">
        <w:rPr>
          <w:rFonts w:ascii="宋体" w:hAnsi="宋体" w:hint="eastAsia"/>
          <w:color w:val="000000" w:themeColor="text1"/>
          <w:kern w:val="0"/>
          <w:sz w:val="24"/>
        </w:rPr>
        <w:t>不同强度</w:t>
      </w:r>
      <w:r w:rsidR="006D2C21" w:rsidRPr="004F1B34">
        <w:rPr>
          <w:rFonts w:ascii="宋体" w:hAnsi="宋体"/>
          <w:color w:val="000000" w:themeColor="text1"/>
          <w:kern w:val="0"/>
          <w:sz w:val="24"/>
        </w:rPr>
        <w:t>的铆接基材需</w:t>
      </w:r>
      <w:r w:rsidR="006D2C21" w:rsidRPr="004F1B34">
        <w:rPr>
          <w:rFonts w:ascii="宋体" w:hAnsi="宋体" w:hint="eastAsia"/>
          <w:color w:val="000000" w:themeColor="text1"/>
          <w:kern w:val="0"/>
          <w:sz w:val="24"/>
        </w:rPr>
        <w:t>根据</w:t>
      </w:r>
      <w:r w:rsidR="00A2301B" w:rsidRPr="004F1B34">
        <w:rPr>
          <w:rFonts w:ascii="宋体" w:hAnsi="宋体" w:hint="eastAsia"/>
          <w:color w:val="000000" w:themeColor="text1"/>
          <w:kern w:val="0"/>
          <w:sz w:val="24"/>
        </w:rPr>
        <w:t>实际</w:t>
      </w:r>
      <w:r w:rsidR="006D2C21" w:rsidRPr="004F1B34">
        <w:rPr>
          <w:rFonts w:ascii="宋体" w:hAnsi="宋体"/>
          <w:color w:val="000000" w:themeColor="text1"/>
          <w:kern w:val="0"/>
          <w:sz w:val="24"/>
        </w:rPr>
        <w:t>情况选用相应强度级别</w:t>
      </w:r>
      <w:r w:rsidR="006D2C21" w:rsidRPr="004F1B34">
        <w:rPr>
          <w:rFonts w:ascii="宋体" w:hAnsi="宋体" w:hint="eastAsia"/>
          <w:color w:val="000000" w:themeColor="text1"/>
          <w:kern w:val="0"/>
          <w:sz w:val="24"/>
        </w:rPr>
        <w:t>的</w:t>
      </w:r>
      <w:r w:rsidR="006D2C21" w:rsidRPr="004F1B34">
        <w:rPr>
          <w:rFonts w:ascii="宋体" w:hAnsi="宋体"/>
          <w:color w:val="000000" w:themeColor="text1"/>
          <w:kern w:val="0"/>
          <w:sz w:val="24"/>
        </w:rPr>
        <w:t>铆钉。</w:t>
      </w:r>
      <w:r w:rsidR="002B3932" w:rsidRPr="004F1B34">
        <w:rPr>
          <w:rFonts w:ascii="宋体" w:hAnsi="宋体" w:hint="eastAsia"/>
          <w:color w:val="000000" w:themeColor="text1"/>
          <w:kern w:val="0"/>
          <w:sz w:val="24"/>
        </w:rPr>
        <w:t>铆钉</w:t>
      </w:r>
      <w:r w:rsidR="002B3932" w:rsidRPr="004F1B34">
        <w:rPr>
          <w:rFonts w:ascii="宋体" w:hAnsi="宋体"/>
          <w:color w:val="000000" w:themeColor="text1"/>
          <w:kern w:val="0"/>
          <w:sz w:val="24"/>
        </w:rPr>
        <w:t>的屈服强度应高于铆接拧入</w:t>
      </w:r>
      <w:r w:rsidR="002B3932" w:rsidRPr="004F1B34">
        <w:rPr>
          <w:rFonts w:ascii="宋体" w:hAnsi="宋体" w:hint="eastAsia"/>
          <w:color w:val="000000" w:themeColor="text1"/>
          <w:kern w:val="0"/>
          <w:sz w:val="24"/>
        </w:rPr>
        <w:t>基材</w:t>
      </w:r>
      <w:r w:rsidR="002B3932" w:rsidRPr="004F1B34">
        <w:rPr>
          <w:rFonts w:ascii="宋体" w:hAnsi="宋体"/>
          <w:color w:val="000000" w:themeColor="text1"/>
          <w:kern w:val="0"/>
          <w:sz w:val="24"/>
        </w:rPr>
        <w:t>的抗拉</w:t>
      </w:r>
      <w:r w:rsidR="002B3932" w:rsidRPr="004F1B34">
        <w:rPr>
          <w:rFonts w:ascii="宋体" w:hAnsi="宋体" w:hint="eastAsia"/>
          <w:color w:val="000000" w:themeColor="text1"/>
          <w:kern w:val="0"/>
          <w:sz w:val="24"/>
        </w:rPr>
        <w:t>强度</w:t>
      </w:r>
      <w:r w:rsidR="002B3932" w:rsidRPr="004F1B34">
        <w:rPr>
          <w:rFonts w:ascii="宋体" w:hAnsi="宋体"/>
          <w:color w:val="000000" w:themeColor="text1"/>
          <w:kern w:val="0"/>
          <w:sz w:val="24"/>
        </w:rPr>
        <w:t>，防止铆钉在连接过程中产生变形甚至断裂。</w:t>
      </w:r>
      <w:r w:rsidR="00AD4791" w:rsidRPr="004F1B34">
        <w:rPr>
          <w:rFonts w:ascii="宋体" w:hAnsi="宋体" w:hint="eastAsia"/>
          <w:color w:val="000000" w:themeColor="text1"/>
          <w:kern w:val="0"/>
          <w:sz w:val="24"/>
        </w:rPr>
        <w:t>若</w:t>
      </w:r>
      <w:r w:rsidR="00AD4791" w:rsidRPr="004F1B34">
        <w:rPr>
          <w:rFonts w:ascii="宋体" w:hAnsi="宋体"/>
          <w:color w:val="000000" w:themeColor="text1"/>
          <w:kern w:val="0"/>
          <w:sz w:val="24"/>
        </w:rPr>
        <w:t>铆接基材强度较高</w:t>
      </w:r>
      <w:r w:rsidR="00AD4791" w:rsidRPr="004F1B34">
        <w:rPr>
          <w:rFonts w:ascii="宋体" w:hAnsi="宋体" w:hint="eastAsia"/>
          <w:color w:val="000000" w:themeColor="text1"/>
          <w:kern w:val="0"/>
          <w:sz w:val="24"/>
        </w:rPr>
        <w:t>或</w:t>
      </w:r>
      <w:r w:rsidR="006D2C21" w:rsidRPr="004F1B34">
        <w:rPr>
          <w:rFonts w:ascii="宋体" w:hAnsi="宋体" w:hint="eastAsia"/>
          <w:color w:val="000000" w:themeColor="text1"/>
          <w:kern w:val="0"/>
          <w:sz w:val="24"/>
        </w:rPr>
        <w:t>塑性</w:t>
      </w:r>
      <w:r w:rsidR="006D2C21" w:rsidRPr="004F1B34">
        <w:rPr>
          <w:rFonts w:ascii="宋体" w:hAnsi="宋体"/>
          <w:color w:val="000000" w:themeColor="text1"/>
          <w:kern w:val="0"/>
          <w:sz w:val="24"/>
        </w:rPr>
        <w:t>较差，</w:t>
      </w:r>
      <w:r w:rsidR="00AD4791" w:rsidRPr="004F1B34">
        <w:rPr>
          <w:rFonts w:ascii="宋体" w:hAnsi="宋体" w:hint="eastAsia"/>
          <w:color w:val="000000" w:themeColor="text1"/>
          <w:kern w:val="0"/>
          <w:sz w:val="24"/>
        </w:rPr>
        <w:t>应</w:t>
      </w:r>
      <w:r w:rsidR="006D2C21" w:rsidRPr="004F1B34">
        <w:rPr>
          <w:rFonts w:ascii="宋体" w:hAnsi="宋体"/>
          <w:color w:val="000000" w:themeColor="text1"/>
          <w:kern w:val="0"/>
          <w:sz w:val="24"/>
        </w:rPr>
        <w:t>进行预开孔处理。</w:t>
      </w:r>
    </w:p>
    <w:p w14:paraId="3095930D" w14:textId="77777777" w:rsidR="006D2C21" w:rsidRPr="004F1B34" w:rsidRDefault="006D2C21" w:rsidP="00A8498E">
      <w:pPr>
        <w:widowControl/>
        <w:spacing w:line="360" w:lineRule="auto"/>
        <w:ind w:firstLineChars="200" w:firstLine="480"/>
        <w:jc w:val="left"/>
        <w:rPr>
          <w:rFonts w:ascii="宋体" w:hAnsi="宋体"/>
          <w:color w:val="000000" w:themeColor="text1"/>
          <w:kern w:val="0"/>
          <w:sz w:val="24"/>
        </w:rPr>
      </w:pPr>
      <w:r w:rsidRPr="004F1B34">
        <w:rPr>
          <w:rFonts w:ascii="宋体" w:hAnsi="宋体"/>
          <w:color w:val="000000" w:themeColor="text1"/>
          <w:kern w:val="0"/>
          <w:sz w:val="24"/>
        </w:rPr>
        <w:t>为了使</w:t>
      </w:r>
      <w:r w:rsidRPr="004F1B34">
        <w:rPr>
          <w:rFonts w:ascii="宋体" w:hAnsi="宋体" w:hint="eastAsia"/>
          <w:color w:val="000000" w:themeColor="text1"/>
          <w:kern w:val="0"/>
          <w:sz w:val="24"/>
        </w:rPr>
        <w:t>基材</w:t>
      </w:r>
      <w:r w:rsidRPr="004F1B34">
        <w:rPr>
          <w:rFonts w:ascii="宋体" w:hAnsi="宋体"/>
          <w:color w:val="000000" w:themeColor="text1"/>
          <w:kern w:val="0"/>
          <w:sz w:val="24"/>
        </w:rPr>
        <w:t>与铆钉形成有效的螺纹</w:t>
      </w:r>
      <w:r w:rsidRPr="004F1B34">
        <w:rPr>
          <w:rFonts w:ascii="宋体" w:hAnsi="宋体" w:hint="eastAsia"/>
          <w:color w:val="000000" w:themeColor="text1"/>
          <w:kern w:val="0"/>
          <w:sz w:val="24"/>
        </w:rPr>
        <w:t>连接</w:t>
      </w:r>
      <w:r w:rsidRPr="004F1B34">
        <w:rPr>
          <w:rFonts w:ascii="宋体" w:hAnsi="宋体"/>
          <w:color w:val="000000" w:themeColor="text1"/>
          <w:kern w:val="0"/>
          <w:sz w:val="24"/>
        </w:rPr>
        <w:t>，</w:t>
      </w:r>
      <w:r w:rsidRPr="004F1B34">
        <w:rPr>
          <w:rFonts w:ascii="宋体" w:hAnsi="宋体" w:hint="eastAsia"/>
          <w:color w:val="000000" w:themeColor="text1"/>
          <w:kern w:val="0"/>
          <w:sz w:val="24"/>
        </w:rPr>
        <w:t>针对某一</w:t>
      </w:r>
      <w:r w:rsidRPr="004F1B34">
        <w:rPr>
          <w:rFonts w:ascii="宋体" w:hAnsi="宋体"/>
          <w:color w:val="000000" w:themeColor="text1"/>
          <w:kern w:val="0"/>
          <w:sz w:val="24"/>
        </w:rPr>
        <w:t>连接组合，</w:t>
      </w:r>
      <w:r w:rsidRPr="004F1B34">
        <w:rPr>
          <w:rFonts w:ascii="宋体" w:hAnsi="宋体" w:hint="eastAsia"/>
          <w:color w:val="000000" w:themeColor="text1"/>
          <w:kern w:val="0"/>
          <w:sz w:val="24"/>
        </w:rPr>
        <w:t>厚度</w:t>
      </w:r>
      <w:r w:rsidRPr="004F1B34">
        <w:rPr>
          <w:rFonts w:ascii="宋体" w:hAnsi="宋体"/>
          <w:color w:val="000000" w:themeColor="text1"/>
          <w:kern w:val="0"/>
          <w:sz w:val="24"/>
        </w:rPr>
        <w:t>较薄的基材宜作为上层铆接夹紧部分，厚度较厚的基材宜作为下层铆接拧入部分。</w:t>
      </w:r>
    </w:p>
    <w:p w14:paraId="7537209A" w14:textId="77777777" w:rsidR="00EC607C" w:rsidRPr="004F1B34" w:rsidRDefault="00A80535" w:rsidP="00A8498E">
      <w:pPr>
        <w:widowControl/>
        <w:spacing w:line="360" w:lineRule="auto"/>
        <w:ind w:firstLineChars="200" w:firstLine="480"/>
        <w:jc w:val="left"/>
        <w:rPr>
          <w:rFonts w:ascii="宋体" w:hAnsi="宋体"/>
          <w:color w:val="000000" w:themeColor="text1"/>
          <w:kern w:val="0"/>
          <w:sz w:val="24"/>
        </w:rPr>
      </w:pPr>
      <w:r w:rsidRPr="004F1B34">
        <w:rPr>
          <w:rFonts w:ascii="宋体" w:hAnsi="宋体" w:hint="eastAsia"/>
          <w:color w:val="000000" w:themeColor="text1"/>
          <w:kern w:val="0"/>
          <w:sz w:val="24"/>
        </w:rPr>
        <w:t>铆接</w:t>
      </w:r>
      <w:r w:rsidRPr="004F1B34">
        <w:rPr>
          <w:rFonts w:ascii="宋体" w:hAnsi="宋体"/>
          <w:color w:val="000000" w:themeColor="text1"/>
          <w:kern w:val="0"/>
          <w:sz w:val="24"/>
        </w:rPr>
        <w:t>时，</w:t>
      </w:r>
      <w:r w:rsidR="001D349B" w:rsidRPr="004F1B34">
        <w:rPr>
          <w:rFonts w:ascii="宋体" w:hAnsi="宋体" w:hint="eastAsia"/>
          <w:color w:val="000000" w:themeColor="text1"/>
          <w:kern w:val="0"/>
          <w:sz w:val="24"/>
        </w:rPr>
        <w:t>铆接基材</w:t>
      </w:r>
      <w:r w:rsidR="001D349B" w:rsidRPr="004F1B34">
        <w:rPr>
          <w:rFonts w:ascii="宋体" w:hAnsi="宋体"/>
          <w:color w:val="000000" w:themeColor="text1"/>
          <w:kern w:val="0"/>
          <w:sz w:val="24"/>
        </w:rPr>
        <w:t>与铆钉螺纹形成紧固连接，铆接基材</w:t>
      </w:r>
      <w:r w:rsidR="001D349B" w:rsidRPr="004F1B34">
        <w:rPr>
          <w:rFonts w:ascii="宋体" w:hAnsi="宋体" w:hint="eastAsia"/>
          <w:color w:val="000000" w:themeColor="text1"/>
          <w:kern w:val="0"/>
          <w:sz w:val="24"/>
        </w:rPr>
        <w:t>与</w:t>
      </w:r>
      <w:r w:rsidR="001D349B" w:rsidRPr="004F1B34">
        <w:rPr>
          <w:rFonts w:ascii="宋体" w:hAnsi="宋体"/>
          <w:color w:val="000000" w:themeColor="text1"/>
          <w:kern w:val="0"/>
          <w:sz w:val="24"/>
        </w:rPr>
        <w:t>螺纹接触的部分在连接过程中</w:t>
      </w:r>
      <w:r w:rsidR="001D349B" w:rsidRPr="004F1B34">
        <w:rPr>
          <w:rFonts w:ascii="宋体" w:hAnsi="宋体" w:hint="eastAsia"/>
          <w:color w:val="000000" w:themeColor="text1"/>
          <w:kern w:val="0"/>
          <w:sz w:val="24"/>
        </w:rPr>
        <w:t>会</w:t>
      </w:r>
      <w:r w:rsidR="001D349B" w:rsidRPr="004F1B34">
        <w:rPr>
          <w:rFonts w:ascii="宋体" w:hAnsi="宋体"/>
          <w:color w:val="000000" w:themeColor="text1"/>
          <w:kern w:val="0"/>
          <w:sz w:val="24"/>
        </w:rPr>
        <w:t>产生流动，对螺纹形成包覆效果。</w:t>
      </w:r>
      <w:r w:rsidR="001D349B" w:rsidRPr="004F1B34">
        <w:rPr>
          <w:rFonts w:ascii="宋体" w:hAnsi="宋体" w:hint="eastAsia"/>
          <w:color w:val="000000" w:themeColor="text1"/>
          <w:kern w:val="0"/>
          <w:sz w:val="24"/>
        </w:rPr>
        <w:t>有效</w:t>
      </w:r>
      <w:r w:rsidR="001D349B" w:rsidRPr="004F1B34">
        <w:rPr>
          <w:rFonts w:ascii="宋体" w:hAnsi="宋体"/>
          <w:color w:val="000000" w:themeColor="text1"/>
          <w:kern w:val="0"/>
          <w:sz w:val="24"/>
        </w:rPr>
        <w:t>螺纹长度Ls</w:t>
      </w:r>
      <w:r w:rsidR="001D349B" w:rsidRPr="004F1B34">
        <w:rPr>
          <w:rFonts w:ascii="宋体" w:hAnsi="宋体" w:hint="eastAsia"/>
          <w:color w:val="000000" w:themeColor="text1"/>
          <w:kern w:val="0"/>
          <w:sz w:val="24"/>
        </w:rPr>
        <w:t>应</w:t>
      </w:r>
      <w:r w:rsidR="001D349B" w:rsidRPr="004F1B34">
        <w:rPr>
          <w:rFonts w:ascii="宋体" w:hAnsi="宋体"/>
          <w:color w:val="000000" w:themeColor="text1"/>
          <w:kern w:val="0"/>
          <w:sz w:val="24"/>
        </w:rPr>
        <w:t>不小于m+2n</w:t>
      </w:r>
      <w:r w:rsidR="00A2301B" w:rsidRPr="004F1B34">
        <w:rPr>
          <w:rFonts w:ascii="宋体" w:hAnsi="宋体" w:hint="eastAsia"/>
          <w:color w:val="000000" w:themeColor="text1"/>
          <w:kern w:val="0"/>
          <w:sz w:val="24"/>
        </w:rPr>
        <w:t>或</w:t>
      </w:r>
      <w:r w:rsidR="00A2301B" w:rsidRPr="004F1B34">
        <w:rPr>
          <w:rFonts w:ascii="宋体" w:hAnsi="宋体"/>
          <w:color w:val="000000" w:themeColor="text1"/>
          <w:kern w:val="0"/>
          <w:sz w:val="24"/>
        </w:rPr>
        <w:t>m+3n</w:t>
      </w:r>
      <w:r w:rsidR="001D349B" w:rsidRPr="004F1B34">
        <w:rPr>
          <w:rFonts w:ascii="宋体" w:hAnsi="宋体" w:hint="eastAsia"/>
          <w:color w:val="000000" w:themeColor="text1"/>
          <w:kern w:val="0"/>
          <w:sz w:val="24"/>
        </w:rPr>
        <w:t>（m</w:t>
      </w:r>
      <w:r w:rsidR="001D349B" w:rsidRPr="004F1B34">
        <w:rPr>
          <w:rFonts w:ascii="宋体" w:hAnsi="宋体"/>
          <w:color w:val="000000" w:themeColor="text1"/>
          <w:kern w:val="0"/>
          <w:sz w:val="24"/>
        </w:rPr>
        <w:t>为夹紧部分基材厚度，n为拧入部分基材厚度</w:t>
      </w:r>
      <w:r w:rsidR="001D349B" w:rsidRPr="004F1B34">
        <w:rPr>
          <w:rFonts w:ascii="宋体" w:hAnsi="宋体" w:hint="eastAsia"/>
          <w:color w:val="000000" w:themeColor="text1"/>
          <w:kern w:val="0"/>
          <w:sz w:val="24"/>
        </w:rPr>
        <w:t>）。</w:t>
      </w:r>
    </w:p>
    <w:p w14:paraId="5EEAADB4" w14:textId="77777777" w:rsidR="001D349B" w:rsidRPr="004F1B34" w:rsidRDefault="00A80535" w:rsidP="00A8498E">
      <w:pPr>
        <w:widowControl/>
        <w:spacing w:line="360" w:lineRule="auto"/>
        <w:ind w:firstLineChars="200" w:firstLine="480"/>
        <w:jc w:val="left"/>
        <w:rPr>
          <w:rFonts w:ascii="宋体" w:hAnsi="宋体"/>
          <w:color w:val="000000" w:themeColor="text1"/>
          <w:kern w:val="0"/>
          <w:sz w:val="24"/>
        </w:rPr>
      </w:pPr>
      <w:r w:rsidRPr="004F1B34">
        <w:rPr>
          <w:rFonts w:ascii="宋体" w:hAnsi="宋体" w:hint="eastAsia"/>
          <w:color w:val="000000" w:themeColor="text1"/>
          <w:kern w:val="0"/>
          <w:sz w:val="24"/>
        </w:rPr>
        <w:t>为了</w:t>
      </w:r>
      <w:r w:rsidRPr="004F1B34">
        <w:rPr>
          <w:rFonts w:ascii="宋体" w:hAnsi="宋体"/>
          <w:color w:val="000000" w:themeColor="text1"/>
          <w:kern w:val="0"/>
          <w:sz w:val="24"/>
        </w:rPr>
        <w:t>保证铆钉头部与铆接基材完整</w:t>
      </w:r>
      <w:r w:rsidRPr="004F1B34">
        <w:rPr>
          <w:rFonts w:ascii="宋体" w:hAnsi="宋体" w:hint="eastAsia"/>
          <w:color w:val="000000" w:themeColor="text1"/>
          <w:kern w:val="0"/>
          <w:sz w:val="24"/>
        </w:rPr>
        <w:t>、</w:t>
      </w:r>
      <w:r w:rsidRPr="004F1B34">
        <w:rPr>
          <w:rFonts w:ascii="宋体" w:hAnsi="宋体"/>
          <w:color w:val="000000" w:themeColor="text1"/>
          <w:kern w:val="0"/>
          <w:sz w:val="24"/>
        </w:rPr>
        <w:t>有效接触</w:t>
      </w:r>
      <w:r w:rsidRPr="004F1B34">
        <w:rPr>
          <w:rFonts w:ascii="宋体" w:hAnsi="宋体" w:hint="eastAsia"/>
          <w:color w:val="000000" w:themeColor="text1"/>
          <w:kern w:val="0"/>
          <w:sz w:val="24"/>
        </w:rPr>
        <w:t>，</w:t>
      </w:r>
      <w:r w:rsidR="0050733A" w:rsidRPr="004F1B34">
        <w:rPr>
          <w:rFonts w:ascii="宋体" w:hAnsi="宋体"/>
          <w:color w:val="000000" w:themeColor="text1"/>
          <w:kern w:val="0"/>
          <w:sz w:val="24"/>
        </w:rPr>
        <w:t>铆钉头部边缘与</w:t>
      </w:r>
      <w:r w:rsidR="0050733A" w:rsidRPr="004F1B34">
        <w:rPr>
          <w:rFonts w:ascii="宋体" w:hAnsi="宋体" w:hint="eastAsia"/>
          <w:color w:val="000000" w:themeColor="text1"/>
          <w:kern w:val="0"/>
          <w:sz w:val="24"/>
        </w:rPr>
        <w:t>法兰边</w:t>
      </w:r>
      <w:r w:rsidR="0050733A" w:rsidRPr="004F1B34">
        <w:rPr>
          <w:rFonts w:ascii="宋体" w:hAnsi="宋体"/>
          <w:color w:val="000000" w:themeColor="text1"/>
          <w:kern w:val="0"/>
          <w:sz w:val="24"/>
        </w:rPr>
        <w:t>、基材边缘应预留至少</w:t>
      </w:r>
      <w:r w:rsidR="0050733A" w:rsidRPr="004F1B34">
        <w:rPr>
          <w:rFonts w:ascii="宋体" w:hAnsi="宋体" w:hint="eastAsia"/>
          <w:color w:val="000000" w:themeColor="text1"/>
          <w:kern w:val="0"/>
          <w:sz w:val="24"/>
        </w:rPr>
        <w:t>1</w:t>
      </w:r>
      <w:r w:rsidR="0050733A" w:rsidRPr="004F1B34">
        <w:rPr>
          <w:rFonts w:ascii="宋体" w:hAnsi="宋体"/>
          <w:color w:val="000000" w:themeColor="text1"/>
          <w:kern w:val="0"/>
          <w:sz w:val="24"/>
        </w:rPr>
        <w:t>mm</w:t>
      </w:r>
      <w:r w:rsidR="0050733A" w:rsidRPr="004F1B34">
        <w:rPr>
          <w:rFonts w:ascii="宋体" w:hAnsi="宋体" w:hint="eastAsia"/>
          <w:color w:val="000000" w:themeColor="text1"/>
          <w:kern w:val="0"/>
          <w:sz w:val="24"/>
        </w:rPr>
        <w:t>距离</w:t>
      </w:r>
      <w:r w:rsidR="008B18E2" w:rsidRPr="004F1B34">
        <w:rPr>
          <w:rFonts w:ascii="宋体" w:hAnsi="宋体"/>
          <w:color w:val="000000" w:themeColor="text1"/>
          <w:kern w:val="0"/>
          <w:sz w:val="24"/>
        </w:rPr>
        <w:t>。</w:t>
      </w:r>
      <w:r w:rsidR="0050733A" w:rsidRPr="004F1B34">
        <w:rPr>
          <w:rFonts w:ascii="宋体" w:hAnsi="宋体" w:hint="eastAsia"/>
          <w:color w:val="000000" w:themeColor="text1"/>
          <w:kern w:val="0"/>
          <w:sz w:val="24"/>
        </w:rPr>
        <w:t>且铆钉</w:t>
      </w:r>
      <w:r w:rsidR="0050733A" w:rsidRPr="004F1B34">
        <w:rPr>
          <w:rFonts w:ascii="宋体" w:hAnsi="宋体"/>
          <w:color w:val="000000" w:themeColor="text1"/>
          <w:kern w:val="0"/>
          <w:sz w:val="24"/>
        </w:rPr>
        <w:t>铆入</w:t>
      </w:r>
      <w:r w:rsidR="0050733A" w:rsidRPr="004F1B34">
        <w:rPr>
          <w:rFonts w:ascii="宋体" w:hAnsi="宋体" w:hint="eastAsia"/>
          <w:color w:val="000000" w:themeColor="text1"/>
          <w:kern w:val="0"/>
          <w:sz w:val="24"/>
        </w:rPr>
        <w:t>型腔</w:t>
      </w:r>
      <w:r w:rsidR="0050733A" w:rsidRPr="004F1B34">
        <w:rPr>
          <w:rFonts w:ascii="宋体" w:hAnsi="宋体"/>
          <w:color w:val="000000" w:themeColor="text1"/>
          <w:kern w:val="0"/>
          <w:sz w:val="24"/>
        </w:rPr>
        <w:t>后，</w:t>
      </w:r>
      <w:r w:rsidR="008B18E2" w:rsidRPr="004F1B34">
        <w:rPr>
          <w:rFonts w:ascii="宋体" w:hAnsi="宋体" w:hint="eastAsia"/>
          <w:color w:val="000000" w:themeColor="text1"/>
          <w:kern w:val="0"/>
          <w:sz w:val="24"/>
        </w:rPr>
        <w:t>与</w:t>
      </w:r>
      <w:r w:rsidR="008B18E2" w:rsidRPr="004F1B34">
        <w:rPr>
          <w:rFonts w:ascii="宋体" w:hAnsi="宋体"/>
          <w:color w:val="000000" w:themeColor="text1"/>
          <w:kern w:val="0"/>
          <w:sz w:val="24"/>
        </w:rPr>
        <w:t>型腔底部应有一定距离（</w:t>
      </w:r>
      <w:r w:rsidR="008B18E2" w:rsidRPr="004F1B34">
        <w:rPr>
          <w:rFonts w:ascii="宋体" w:hAnsi="宋体" w:hint="eastAsia"/>
          <w:color w:val="000000" w:themeColor="text1"/>
          <w:kern w:val="0"/>
          <w:sz w:val="24"/>
        </w:rPr>
        <w:t>不小于2</w:t>
      </w:r>
      <w:r w:rsidR="008B18E2" w:rsidRPr="004F1B34">
        <w:rPr>
          <w:rFonts w:ascii="宋体" w:hAnsi="宋体"/>
          <w:color w:val="000000" w:themeColor="text1"/>
          <w:kern w:val="0"/>
          <w:sz w:val="24"/>
        </w:rPr>
        <w:t>mm）</w:t>
      </w:r>
      <w:r w:rsidR="008B18E2" w:rsidRPr="004F1B34">
        <w:rPr>
          <w:rFonts w:ascii="宋体" w:hAnsi="宋体" w:hint="eastAsia"/>
          <w:color w:val="000000" w:themeColor="text1"/>
          <w:kern w:val="0"/>
          <w:sz w:val="24"/>
        </w:rPr>
        <w:t>，</w:t>
      </w:r>
      <w:r w:rsidR="008B18E2" w:rsidRPr="004F1B34">
        <w:rPr>
          <w:rFonts w:ascii="宋体" w:hAnsi="宋体"/>
          <w:color w:val="000000" w:themeColor="text1"/>
          <w:kern w:val="0"/>
          <w:sz w:val="24"/>
        </w:rPr>
        <w:t>防止铆钉与零件产生干涉。</w:t>
      </w:r>
    </w:p>
    <w:p w14:paraId="6C16B2AC" w14:textId="77777777" w:rsidR="00AD4791" w:rsidRPr="004F1B34" w:rsidRDefault="00AD4791" w:rsidP="00A8498E">
      <w:pPr>
        <w:widowControl/>
        <w:spacing w:line="360" w:lineRule="auto"/>
        <w:ind w:firstLineChars="200" w:firstLine="480"/>
        <w:jc w:val="left"/>
        <w:rPr>
          <w:rFonts w:ascii="宋体" w:hAnsi="宋体"/>
          <w:color w:val="000000" w:themeColor="text1"/>
          <w:kern w:val="0"/>
          <w:sz w:val="24"/>
        </w:rPr>
      </w:pPr>
      <w:r w:rsidRPr="004F1B34">
        <w:rPr>
          <w:rFonts w:ascii="宋体" w:hAnsi="宋体" w:hint="eastAsia"/>
          <w:color w:val="000000" w:themeColor="text1"/>
          <w:kern w:val="0"/>
          <w:sz w:val="24"/>
        </w:rPr>
        <w:t>同时</w:t>
      </w:r>
      <w:r w:rsidRPr="004F1B34">
        <w:rPr>
          <w:rFonts w:ascii="宋体" w:hAnsi="宋体"/>
          <w:color w:val="000000" w:themeColor="text1"/>
          <w:kern w:val="0"/>
          <w:sz w:val="24"/>
        </w:rPr>
        <w:t>，为了保证</w:t>
      </w:r>
      <w:r w:rsidRPr="004F1B34">
        <w:rPr>
          <w:rFonts w:ascii="宋体" w:hAnsi="宋体" w:hint="eastAsia"/>
          <w:color w:val="000000" w:themeColor="text1"/>
          <w:kern w:val="0"/>
          <w:sz w:val="24"/>
        </w:rPr>
        <w:t>铆接接头</w:t>
      </w:r>
      <w:r w:rsidRPr="004F1B34">
        <w:rPr>
          <w:rFonts w:ascii="宋体" w:hAnsi="宋体"/>
          <w:color w:val="000000" w:themeColor="text1"/>
          <w:kern w:val="0"/>
          <w:sz w:val="24"/>
        </w:rPr>
        <w:t>的质量，</w:t>
      </w:r>
      <w:r w:rsidRPr="004F1B34">
        <w:rPr>
          <w:rFonts w:ascii="宋体" w:hAnsi="宋体" w:hint="eastAsia"/>
          <w:color w:val="000000" w:themeColor="text1"/>
          <w:kern w:val="0"/>
          <w:sz w:val="24"/>
        </w:rPr>
        <w:t>铆接</w:t>
      </w:r>
      <w:r w:rsidRPr="004F1B34">
        <w:rPr>
          <w:rFonts w:ascii="宋体" w:hAnsi="宋体"/>
          <w:color w:val="000000" w:themeColor="text1"/>
          <w:kern w:val="0"/>
          <w:sz w:val="24"/>
        </w:rPr>
        <w:t>接头数量、铆接方向、铆接位置、铆钉</w:t>
      </w:r>
      <w:r w:rsidRPr="004F1B34">
        <w:rPr>
          <w:rFonts w:ascii="宋体" w:hAnsi="宋体" w:hint="eastAsia"/>
          <w:color w:val="000000" w:themeColor="text1"/>
          <w:kern w:val="0"/>
          <w:sz w:val="24"/>
        </w:rPr>
        <w:t>头</w:t>
      </w:r>
      <w:r w:rsidRPr="004F1B34">
        <w:rPr>
          <w:rFonts w:ascii="宋体" w:hAnsi="宋体"/>
          <w:color w:val="000000" w:themeColor="text1"/>
          <w:kern w:val="0"/>
          <w:sz w:val="24"/>
        </w:rPr>
        <w:t>下间隙、</w:t>
      </w:r>
      <w:r w:rsidR="00A80535" w:rsidRPr="004F1B34">
        <w:rPr>
          <w:rFonts w:ascii="宋体" w:hAnsi="宋体" w:hint="eastAsia"/>
          <w:color w:val="000000" w:themeColor="text1"/>
          <w:kern w:val="0"/>
          <w:sz w:val="24"/>
        </w:rPr>
        <w:t>连接件</w:t>
      </w:r>
      <w:r w:rsidR="00A80535" w:rsidRPr="004F1B34">
        <w:rPr>
          <w:rFonts w:ascii="宋体" w:hAnsi="宋体"/>
          <w:color w:val="000000" w:themeColor="text1"/>
          <w:kern w:val="0"/>
          <w:sz w:val="24"/>
        </w:rPr>
        <w:t>间隙、连接后螺纹质量等均需</w:t>
      </w:r>
      <w:r w:rsidR="00A80535" w:rsidRPr="004F1B34">
        <w:rPr>
          <w:rFonts w:ascii="宋体" w:hAnsi="宋体" w:hint="eastAsia"/>
          <w:color w:val="000000" w:themeColor="text1"/>
          <w:kern w:val="0"/>
          <w:sz w:val="24"/>
        </w:rPr>
        <w:t>满足</w:t>
      </w:r>
      <w:r w:rsidR="00A80535" w:rsidRPr="004F1B34">
        <w:rPr>
          <w:rFonts w:ascii="宋体" w:hAnsi="宋体"/>
          <w:color w:val="000000" w:themeColor="text1"/>
          <w:kern w:val="0"/>
          <w:sz w:val="24"/>
        </w:rPr>
        <w:t>相关要求。</w:t>
      </w:r>
    </w:p>
    <w:p w14:paraId="3DD159FC" w14:textId="77777777" w:rsidR="00C34257" w:rsidRPr="004F1B34" w:rsidRDefault="00C34257" w:rsidP="0059734C">
      <w:pPr>
        <w:widowControl/>
        <w:spacing w:line="360" w:lineRule="auto"/>
        <w:ind w:firstLineChars="200" w:firstLine="480"/>
        <w:jc w:val="left"/>
        <w:rPr>
          <w:rFonts w:ascii="宋体" w:hAnsi="宋体"/>
          <w:color w:val="000000" w:themeColor="text1"/>
          <w:kern w:val="0"/>
          <w:sz w:val="24"/>
        </w:rPr>
      </w:pPr>
      <w:r w:rsidRPr="004F1B34">
        <w:rPr>
          <w:rFonts w:ascii="宋体" w:hAnsi="宋体" w:hint="eastAsia"/>
          <w:color w:val="000000" w:themeColor="text1"/>
          <w:kern w:val="0"/>
          <w:sz w:val="24"/>
        </w:rPr>
        <w:t>2.</w:t>
      </w:r>
      <w:r w:rsidR="00786911" w:rsidRPr="004F1B34">
        <w:rPr>
          <w:rFonts w:ascii="宋体" w:hAnsi="宋体" w:hint="eastAsia"/>
          <w:color w:val="000000" w:themeColor="text1"/>
          <w:kern w:val="0"/>
          <w:sz w:val="24"/>
        </w:rPr>
        <w:t>5</w:t>
      </w:r>
      <w:r w:rsidR="00E3078F" w:rsidRPr="004F1B34">
        <w:rPr>
          <w:rFonts w:ascii="宋体" w:hAnsi="宋体" w:hint="eastAsia"/>
          <w:color w:val="000000" w:themeColor="text1"/>
          <w:kern w:val="0"/>
          <w:sz w:val="24"/>
        </w:rPr>
        <w:t>标准工作基础</w:t>
      </w:r>
    </w:p>
    <w:p w14:paraId="2375E8CC" w14:textId="77777777" w:rsidR="00C53066" w:rsidRPr="004F1B34" w:rsidRDefault="00BE4430" w:rsidP="00A05307">
      <w:pPr>
        <w:widowControl/>
        <w:spacing w:line="360" w:lineRule="auto"/>
        <w:ind w:firstLineChars="200" w:firstLine="480"/>
        <w:jc w:val="left"/>
        <w:rPr>
          <w:rFonts w:ascii="宋体" w:hAnsi="宋体"/>
          <w:color w:val="000000" w:themeColor="text1"/>
          <w:kern w:val="0"/>
          <w:sz w:val="24"/>
        </w:rPr>
      </w:pPr>
      <w:r w:rsidRPr="004F1B34">
        <w:rPr>
          <w:rFonts w:ascii="宋体" w:hAnsi="宋体" w:hint="eastAsia"/>
          <w:color w:val="000000" w:themeColor="text1"/>
          <w:kern w:val="0"/>
          <w:sz w:val="24"/>
        </w:rPr>
        <w:t>编写组主要起草单位</w:t>
      </w:r>
      <w:r w:rsidR="00922965" w:rsidRPr="004F1B34">
        <w:rPr>
          <w:rFonts w:ascii="宋体" w:hAnsi="宋体"/>
          <w:color w:val="000000" w:themeColor="text1"/>
          <w:kern w:val="0"/>
          <w:sz w:val="24"/>
        </w:rPr>
        <w:t>东风汽车</w:t>
      </w:r>
      <w:r w:rsidR="005647B0" w:rsidRPr="004F1B34">
        <w:rPr>
          <w:rFonts w:ascii="宋体" w:hAnsi="宋体" w:hint="eastAsia"/>
          <w:color w:val="000000" w:themeColor="text1"/>
          <w:kern w:val="0"/>
          <w:sz w:val="24"/>
        </w:rPr>
        <w:t>集团有限</w:t>
      </w:r>
      <w:r w:rsidR="00922965" w:rsidRPr="004F1B34">
        <w:rPr>
          <w:rFonts w:ascii="宋体" w:hAnsi="宋体"/>
          <w:color w:val="000000" w:themeColor="text1"/>
          <w:kern w:val="0"/>
          <w:sz w:val="24"/>
        </w:rPr>
        <w:t>公司技术中心</w:t>
      </w:r>
      <w:r w:rsidR="00B0195E" w:rsidRPr="004F1B34">
        <w:rPr>
          <w:rFonts w:ascii="宋体" w:hAnsi="宋体" w:hint="eastAsia"/>
          <w:color w:val="000000" w:themeColor="text1"/>
          <w:kern w:val="0"/>
          <w:sz w:val="24"/>
        </w:rPr>
        <w:t>具备完整</w:t>
      </w:r>
      <w:r w:rsidR="00922965" w:rsidRPr="004F1B34">
        <w:rPr>
          <w:rFonts w:ascii="宋体" w:hAnsi="宋体" w:hint="eastAsia"/>
          <w:color w:val="000000" w:themeColor="text1"/>
          <w:kern w:val="0"/>
          <w:sz w:val="24"/>
        </w:rPr>
        <w:t>连接方面</w:t>
      </w:r>
      <w:r w:rsidR="00922965" w:rsidRPr="004F1B34">
        <w:rPr>
          <w:rFonts w:ascii="宋体" w:hAnsi="宋体"/>
          <w:color w:val="000000" w:themeColor="text1"/>
          <w:kern w:val="0"/>
          <w:sz w:val="24"/>
        </w:rPr>
        <w:t>的设计</w:t>
      </w:r>
      <w:r w:rsidR="00922965" w:rsidRPr="004F1B34">
        <w:rPr>
          <w:rFonts w:ascii="宋体" w:hAnsi="宋体" w:hint="eastAsia"/>
          <w:color w:val="000000" w:themeColor="text1"/>
          <w:kern w:val="0"/>
          <w:sz w:val="24"/>
        </w:rPr>
        <w:t>应用</w:t>
      </w:r>
      <w:r w:rsidR="00922965" w:rsidRPr="004F1B34">
        <w:rPr>
          <w:rFonts w:ascii="宋体" w:hAnsi="宋体"/>
          <w:color w:val="000000" w:themeColor="text1"/>
          <w:kern w:val="0"/>
          <w:sz w:val="24"/>
        </w:rPr>
        <w:t>和</w:t>
      </w:r>
      <w:r w:rsidR="00B0195E" w:rsidRPr="004F1B34">
        <w:rPr>
          <w:rFonts w:ascii="宋体" w:hAnsi="宋体" w:hint="eastAsia"/>
          <w:color w:val="000000" w:themeColor="text1"/>
          <w:kern w:val="0"/>
          <w:sz w:val="24"/>
        </w:rPr>
        <w:t>检测能力。其中就包括该项目中涉及</w:t>
      </w:r>
      <w:r w:rsidR="00922965" w:rsidRPr="004F1B34">
        <w:rPr>
          <w:rFonts w:ascii="宋体" w:hAnsi="宋体" w:hint="eastAsia"/>
          <w:color w:val="000000" w:themeColor="text1"/>
          <w:kern w:val="0"/>
          <w:sz w:val="24"/>
        </w:rPr>
        <w:t>流钻铆钉</w:t>
      </w:r>
      <w:r w:rsidR="00B0195E" w:rsidRPr="004F1B34">
        <w:rPr>
          <w:rFonts w:ascii="宋体" w:hAnsi="宋体" w:hint="eastAsia"/>
          <w:color w:val="000000" w:themeColor="text1"/>
          <w:kern w:val="0"/>
          <w:sz w:val="24"/>
        </w:rPr>
        <w:t>。自项目开展以来，在</w:t>
      </w:r>
      <w:r w:rsidR="00922965" w:rsidRPr="004F1B34">
        <w:rPr>
          <w:rFonts w:ascii="宋体" w:hAnsi="宋体" w:hint="eastAsia"/>
          <w:color w:val="000000" w:themeColor="text1"/>
          <w:kern w:val="0"/>
          <w:sz w:val="24"/>
        </w:rPr>
        <w:t>流钻铆接</w:t>
      </w:r>
      <w:r w:rsidR="00B0195E" w:rsidRPr="004F1B34">
        <w:rPr>
          <w:rFonts w:ascii="宋体" w:hAnsi="宋体" w:hint="eastAsia"/>
          <w:color w:val="000000" w:themeColor="text1"/>
          <w:kern w:val="0"/>
          <w:sz w:val="24"/>
        </w:rPr>
        <w:t>研究上也投入了大量的精力，并取得了阶段性的成果。经过大量的对比试验结果，本标准提出的</w:t>
      </w:r>
      <w:r w:rsidR="00922965" w:rsidRPr="004F1B34">
        <w:rPr>
          <w:rFonts w:ascii="宋体" w:hAnsi="宋体" w:hint="eastAsia"/>
          <w:color w:val="000000" w:themeColor="text1"/>
          <w:kern w:val="0"/>
          <w:sz w:val="24"/>
        </w:rPr>
        <w:t>铝及</w:t>
      </w:r>
      <w:r w:rsidR="00922965" w:rsidRPr="004F1B34">
        <w:rPr>
          <w:rFonts w:ascii="宋体" w:hAnsi="宋体"/>
          <w:color w:val="000000" w:themeColor="text1"/>
          <w:kern w:val="0"/>
          <w:sz w:val="24"/>
        </w:rPr>
        <w:t>铝合金铆接技术条件已在东风内部</w:t>
      </w:r>
      <w:r w:rsidR="00922965" w:rsidRPr="004F1B34">
        <w:rPr>
          <w:rFonts w:ascii="宋体" w:hAnsi="宋体" w:hint="eastAsia"/>
          <w:color w:val="000000" w:themeColor="text1"/>
          <w:kern w:val="0"/>
          <w:sz w:val="24"/>
        </w:rPr>
        <w:t>车型成熟</w:t>
      </w:r>
      <w:r w:rsidR="00922965" w:rsidRPr="004F1B34">
        <w:rPr>
          <w:rFonts w:ascii="宋体" w:hAnsi="宋体"/>
          <w:color w:val="000000" w:themeColor="text1"/>
          <w:kern w:val="0"/>
          <w:sz w:val="24"/>
        </w:rPr>
        <w:t>应用</w:t>
      </w:r>
      <w:r w:rsidR="002A3B55" w:rsidRPr="004F1B34">
        <w:rPr>
          <w:rFonts w:ascii="宋体" w:hAnsi="宋体" w:hint="eastAsia"/>
          <w:color w:val="000000" w:themeColor="text1"/>
          <w:kern w:val="0"/>
          <w:sz w:val="24"/>
        </w:rPr>
        <w:t>，</w:t>
      </w:r>
      <w:r w:rsidR="00B0195E" w:rsidRPr="004F1B34">
        <w:rPr>
          <w:rFonts w:ascii="宋体" w:hAnsi="宋体"/>
          <w:color w:val="000000" w:themeColor="text1"/>
          <w:kern w:val="0"/>
          <w:sz w:val="24"/>
        </w:rPr>
        <w:t>本标准具有一定的先进性、通用性、科学性和可操作性。</w:t>
      </w:r>
    </w:p>
    <w:p w14:paraId="7D70A230" w14:textId="77777777" w:rsidR="00C652B5" w:rsidRPr="004F1B34" w:rsidRDefault="00C652B5" w:rsidP="00C652B5">
      <w:pPr>
        <w:spacing w:line="360" w:lineRule="auto"/>
        <w:rPr>
          <w:rFonts w:ascii="宋体" w:hAnsi="宋体"/>
          <w:b/>
          <w:color w:val="000000" w:themeColor="text1"/>
          <w:szCs w:val="21"/>
        </w:rPr>
      </w:pPr>
      <w:r w:rsidRPr="004F1B34">
        <w:rPr>
          <w:rFonts w:ascii="宋体" w:hAnsi="宋体" w:hint="eastAsia"/>
          <w:b/>
          <w:color w:val="000000" w:themeColor="text1"/>
          <w:szCs w:val="21"/>
        </w:rPr>
        <w:t>三</w:t>
      </w:r>
      <w:r w:rsidRPr="004F1B34">
        <w:rPr>
          <w:rFonts w:ascii="宋体" w:hAnsi="宋体"/>
          <w:b/>
          <w:color w:val="000000" w:themeColor="text1"/>
          <w:szCs w:val="21"/>
        </w:rPr>
        <w:t>、</w:t>
      </w:r>
      <w:r w:rsidRPr="004F1B34">
        <w:rPr>
          <w:rFonts w:ascii="宋体" w:hAnsi="宋体" w:hint="eastAsia"/>
          <w:b/>
          <w:color w:val="000000" w:themeColor="text1"/>
          <w:szCs w:val="21"/>
        </w:rPr>
        <w:t>主要试验（或验证）情况分析</w:t>
      </w:r>
    </w:p>
    <w:p w14:paraId="650B0199" w14:textId="77777777" w:rsidR="001009AC" w:rsidRPr="004F1B34" w:rsidRDefault="001009AC" w:rsidP="00A8498E">
      <w:pPr>
        <w:widowControl/>
        <w:spacing w:line="360" w:lineRule="auto"/>
        <w:ind w:firstLineChars="200" w:firstLine="480"/>
        <w:jc w:val="left"/>
        <w:rPr>
          <w:rFonts w:ascii="宋体" w:hAnsi="宋体"/>
          <w:color w:val="000000" w:themeColor="text1"/>
          <w:kern w:val="0"/>
          <w:sz w:val="24"/>
        </w:rPr>
      </w:pPr>
      <w:r w:rsidRPr="004F1B34">
        <w:rPr>
          <w:rFonts w:ascii="宋体" w:hAnsi="宋体"/>
          <w:color w:val="000000" w:themeColor="text1"/>
          <w:kern w:val="0"/>
          <w:sz w:val="24"/>
        </w:rPr>
        <w:t>1</w:t>
      </w:r>
      <w:r w:rsidRPr="004F1B34">
        <w:rPr>
          <w:rFonts w:ascii="宋体" w:hAnsi="宋体" w:hint="eastAsia"/>
          <w:color w:val="000000" w:themeColor="text1"/>
          <w:kern w:val="0"/>
          <w:sz w:val="24"/>
        </w:rPr>
        <w:t>）通过</w:t>
      </w:r>
      <w:r w:rsidRPr="004F1B34">
        <w:rPr>
          <w:rFonts w:ascii="宋体" w:hAnsi="宋体"/>
          <w:color w:val="000000" w:themeColor="text1"/>
          <w:kern w:val="0"/>
          <w:sz w:val="24"/>
        </w:rPr>
        <w:t>完成如</w:t>
      </w:r>
      <w:r w:rsidR="00130877" w:rsidRPr="004F1B34">
        <w:rPr>
          <w:rFonts w:ascii="宋体" w:hAnsi="宋体" w:hint="eastAsia"/>
          <w:color w:val="000000" w:themeColor="text1"/>
          <w:kern w:val="0"/>
          <w:sz w:val="24"/>
        </w:rPr>
        <w:t>钢板</w:t>
      </w:r>
      <w:r w:rsidR="00130877" w:rsidRPr="004F1B34">
        <w:rPr>
          <w:rFonts w:ascii="宋体" w:hAnsi="宋体"/>
          <w:color w:val="000000" w:themeColor="text1"/>
          <w:kern w:val="0"/>
          <w:sz w:val="24"/>
        </w:rPr>
        <w:t>-铝型材</w:t>
      </w:r>
      <w:r w:rsidR="00130877" w:rsidRPr="004F1B34">
        <w:rPr>
          <w:rFonts w:ascii="宋体" w:hAnsi="宋体" w:hint="eastAsia"/>
          <w:color w:val="000000" w:themeColor="text1"/>
          <w:kern w:val="0"/>
          <w:sz w:val="24"/>
        </w:rPr>
        <w:t>、</w:t>
      </w:r>
      <w:r w:rsidR="00130877" w:rsidRPr="004F1B34">
        <w:rPr>
          <w:rFonts w:ascii="宋体" w:hAnsi="宋体"/>
          <w:color w:val="000000" w:themeColor="text1"/>
          <w:kern w:val="0"/>
          <w:sz w:val="24"/>
        </w:rPr>
        <w:t>铝板-铝型材、</w:t>
      </w:r>
      <w:r w:rsidR="00130877" w:rsidRPr="004F1B34">
        <w:rPr>
          <w:rFonts w:ascii="宋体" w:hAnsi="宋体" w:hint="eastAsia"/>
          <w:color w:val="000000" w:themeColor="text1"/>
          <w:kern w:val="0"/>
          <w:sz w:val="24"/>
        </w:rPr>
        <w:t>铝铸件</w:t>
      </w:r>
      <w:r w:rsidR="00130877" w:rsidRPr="004F1B34">
        <w:rPr>
          <w:rFonts w:ascii="宋体" w:hAnsi="宋体"/>
          <w:color w:val="000000" w:themeColor="text1"/>
          <w:kern w:val="0"/>
          <w:sz w:val="24"/>
        </w:rPr>
        <w:t>-铝铸件</w:t>
      </w:r>
      <w:r w:rsidR="00130877" w:rsidRPr="004F1B34">
        <w:rPr>
          <w:rFonts w:ascii="宋体" w:hAnsi="宋体" w:hint="eastAsia"/>
          <w:color w:val="000000" w:themeColor="text1"/>
          <w:kern w:val="0"/>
          <w:sz w:val="24"/>
        </w:rPr>
        <w:t>等</w:t>
      </w:r>
      <w:r w:rsidR="00130877" w:rsidRPr="004F1B34">
        <w:rPr>
          <w:rFonts w:ascii="宋体" w:hAnsi="宋体"/>
          <w:color w:val="000000" w:themeColor="text1"/>
          <w:kern w:val="0"/>
          <w:sz w:val="24"/>
        </w:rPr>
        <w:t>多种材料组合</w:t>
      </w:r>
      <w:r w:rsidR="00130877" w:rsidRPr="004F1B34">
        <w:rPr>
          <w:rFonts w:ascii="宋体" w:hAnsi="宋体" w:hint="eastAsia"/>
          <w:color w:val="000000" w:themeColor="text1"/>
          <w:kern w:val="0"/>
          <w:sz w:val="24"/>
        </w:rPr>
        <w:t>的</w:t>
      </w:r>
      <w:r w:rsidR="00130877" w:rsidRPr="004F1B34">
        <w:rPr>
          <w:rFonts w:ascii="宋体" w:hAnsi="宋体"/>
          <w:color w:val="000000" w:themeColor="text1"/>
          <w:kern w:val="0"/>
          <w:sz w:val="24"/>
        </w:rPr>
        <w:t>连接试验，</w:t>
      </w:r>
      <w:r w:rsidR="00130877" w:rsidRPr="004F1B34">
        <w:rPr>
          <w:rFonts w:ascii="宋体" w:hAnsi="宋体" w:hint="eastAsia"/>
          <w:color w:val="000000" w:themeColor="text1"/>
          <w:kern w:val="0"/>
          <w:sz w:val="24"/>
        </w:rPr>
        <w:t>验证</w:t>
      </w:r>
      <w:r w:rsidR="00130877" w:rsidRPr="004F1B34">
        <w:rPr>
          <w:rFonts w:ascii="宋体" w:hAnsi="宋体"/>
          <w:color w:val="000000" w:themeColor="text1"/>
          <w:kern w:val="0"/>
          <w:sz w:val="24"/>
        </w:rPr>
        <w:t>了</w:t>
      </w:r>
      <w:r w:rsidR="00130877" w:rsidRPr="004F1B34">
        <w:rPr>
          <w:rFonts w:ascii="宋体" w:hAnsi="宋体" w:hint="eastAsia"/>
          <w:color w:val="000000" w:themeColor="text1"/>
          <w:kern w:val="0"/>
          <w:sz w:val="24"/>
        </w:rPr>
        <w:t>铝合金和</w:t>
      </w:r>
      <w:r w:rsidR="00130877" w:rsidRPr="004F1B34">
        <w:rPr>
          <w:rFonts w:ascii="宋体" w:hAnsi="宋体"/>
          <w:color w:val="000000" w:themeColor="text1"/>
          <w:kern w:val="0"/>
          <w:sz w:val="24"/>
        </w:rPr>
        <w:t>铝合金</w:t>
      </w:r>
      <w:r w:rsidR="00130877" w:rsidRPr="004F1B34">
        <w:rPr>
          <w:rFonts w:ascii="宋体" w:hAnsi="宋体" w:hint="eastAsia"/>
          <w:color w:val="000000" w:themeColor="text1"/>
          <w:kern w:val="0"/>
          <w:sz w:val="24"/>
        </w:rPr>
        <w:t>之间</w:t>
      </w:r>
      <w:r w:rsidR="00130877" w:rsidRPr="004F1B34">
        <w:rPr>
          <w:rFonts w:ascii="宋体" w:hAnsi="宋体"/>
          <w:color w:val="000000" w:themeColor="text1"/>
          <w:kern w:val="0"/>
          <w:sz w:val="24"/>
        </w:rPr>
        <w:t>及钢铝</w:t>
      </w:r>
      <w:r w:rsidR="00130877" w:rsidRPr="004F1B34">
        <w:rPr>
          <w:rFonts w:ascii="宋体" w:hAnsi="宋体" w:hint="eastAsia"/>
          <w:color w:val="000000" w:themeColor="text1"/>
          <w:kern w:val="0"/>
          <w:sz w:val="24"/>
        </w:rPr>
        <w:t>异种</w:t>
      </w:r>
      <w:r w:rsidR="00130877" w:rsidRPr="004F1B34">
        <w:rPr>
          <w:rFonts w:ascii="宋体" w:hAnsi="宋体"/>
          <w:color w:val="000000" w:themeColor="text1"/>
          <w:kern w:val="0"/>
          <w:sz w:val="24"/>
        </w:rPr>
        <w:t>材料</w:t>
      </w:r>
      <w:r w:rsidR="00130877" w:rsidRPr="004F1B34">
        <w:rPr>
          <w:rFonts w:ascii="宋体" w:hAnsi="宋体" w:hint="eastAsia"/>
          <w:color w:val="000000" w:themeColor="text1"/>
          <w:kern w:val="0"/>
          <w:sz w:val="24"/>
        </w:rPr>
        <w:t>之间流钻铆接</w:t>
      </w:r>
      <w:r w:rsidR="00072198" w:rsidRPr="004F1B34">
        <w:rPr>
          <w:rFonts w:ascii="宋体" w:hAnsi="宋体" w:hint="eastAsia"/>
          <w:color w:val="000000" w:themeColor="text1"/>
          <w:kern w:val="0"/>
          <w:sz w:val="24"/>
        </w:rPr>
        <w:t>可行性</w:t>
      </w:r>
      <w:r w:rsidR="00072198" w:rsidRPr="004F1B34">
        <w:rPr>
          <w:rFonts w:ascii="宋体" w:hAnsi="宋体"/>
          <w:color w:val="000000" w:themeColor="text1"/>
          <w:kern w:val="0"/>
          <w:sz w:val="24"/>
        </w:rPr>
        <w:t>问题；</w:t>
      </w:r>
    </w:p>
    <w:p w14:paraId="724935A7" w14:textId="77777777" w:rsidR="00072198" w:rsidRPr="004F1B34" w:rsidRDefault="00072198" w:rsidP="00A8498E">
      <w:pPr>
        <w:widowControl/>
        <w:spacing w:line="360" w:lineRule="auto"/>
        <w:ind w:firstLineChars="200" w:firstLine="480"/>
        <w:jc w:val="left"/>
        <w:rPr>
          <w:rFonts w:ascii="宋体" w:hAnsi="宋体"/>
          <w:color w:val="000000" w:themeColor="text1"/>
          <w:kern w:val="0"/>
          <w:sz w:val="24"/>
        </w:rPr>
      </w:pPr>
      <w:r w:rsidRPr="004F1B34">
        <w:rPr>
          <w:rFonts w:ascii="宋体" w:hAnsi="宋体"/>
          <w:color w:val="000000" w:themeColor="text1"/>
          <w:kern w:val="0"/>
          <w:sz w:val="24"/>
        </w:rPr>
        <w:t>2</w:t>
      </w:r>
      <w:r w:rsidRPr="004F1B34">
        <w:rPr>
          <w:rFonts w:ascii="宋体" w:hAnsi="宋体" w:hint="eastAsia"/>
          <w:color w:val="000000" w:themeColor="text1"/>
          <w:kern w:val="0"/>
          <w:sz w:val="24"/>
        </w:rPr>
        <w:t>）通过</w:t>
      </w:r>
      <w:r w:rsidRPr="004F1B34">
        <w:rPr>
          <w:rFonts w:ascii="宋体" w:hAnsi="宋体"/>
          <w:color w:val="000000" w:themeColor="text1"/>
          <w:kern w:val="0"/>
          <w:sz w:val="24"/>
        </w:rPr>
        <w:t>对</w:t>
      </w:r>
      <w:r w:rsidRPr="004F1B34">
        <w:rPr>
          <w:rFonts w:ascii="宋体" w:hAnsi="宋体" w:hint="eastAsia"/>
          <w:color w:val="000000" w:themeColor="text1"/>
          <w:kern w:val="0"/>
          <w:sz w:val="24"/>
        </w:rPr>
        <w:t>连接点进行</w:t>
      </w:r>
      <w:r w:rsidRPr="004F1B34">
        <w:rPr>
          <w:rFonts w:ascii="宋体" w:hAnsi="宋体"/>
          <w:color w:val="000000" w:themeColor="text1"/>
          <w:kern w:val="0"/>
          <w:sz w:val="24"/>
        </w:rPr>
        <w:t>力学性能测试，发现连接点具有较高强度，结合连接点失效形式，</w:t>
      </w:r>
      <w:r w:rsidRPr="004F1B34">
        <w:rPr>
          <w:rFonts w:ascii="宋体" w:hAnsi="宋体" w:hint="eastAsia"/>
          <w:color w:val="000000" w:themeColor="text1"/>
          <w:kern w:val="0"/>
          <w:sz w:val="24"/>
        </w:rPr>
        <w:t>大部分</w:t>
      </w:r>
      <w:r w:rsidRPr="004F1B34">
        <w:rPr>
          <w:rFonts w:ascii="宋体" w:hAnsi="宋体"/>
          <w:color w:val="000000" w:themeColor="text1"/>
          <w:kern w:val="0"/>
          <w:sz w:val="24"/>
        </w:rPr>
        <w:t>铆接点处铆接基材</w:t>
      </w:r>
      <w:r w:rsidRPr="004F1B34">
        <w:rPr>
          <w:rFonts w:ascii="宋体" w:hAnsi="宋体" w:hint="eastAsia"/>
          <w:color w:val="000000" w:themeColor="text1"/>
          <w:kern w:val="0"/>
          <w:sz w:val="24"/>
        </w:rPr>
        <w:t>发生</w:t>
      </w:r>
      <w:r w:rsidRPr="004F1B34">
        <w:rPr>
          <w:rFonts w:ascii="宋体" w:hAnsi="宋体"/>
          <w:color w:val="000000" w:themeColor="text1"/>
          <w:kern w:val="0"/>
          <w:sz w:val="24"/>
        </w:rPr>
        <w:t>失效，</w:t>
      </w:r>
      <w:r w:rsidRPr="004F1B34">
        <w:rPr>
          <w:rFonts w:ascii="宋体" w:hAnsi="宋体" w:hint="eastAsia"/>
          <w:color w:val="000000" w:themeColor="text1"/>
          <w:kern w:val="0"/>
          <w:sz w:val="24"/>
        </w:rPr>
        <w:t>而</w:t>
      </w:r>
      <w:r w:rsidRPr="004F1B34">
        <w:rPr>
          <w:rFonts w:ascii="宋体" w:hAnsi="宋体"/>
          <w:color w:val="000000" w:themeColor="text1"/>
          <w:kern w:val="0"/>
          <w:sz w:val="24"/>
        </w:rPr>
        <w:t>铆钉本身未发生断裂或拉脱，验证了流钻铆接的有效性；</w:t>
      </w:r>
    </w:p>
    <w:p w14:paraId="7D9C3728" w14:textId="77777777" w:rsidR="008205E3" w:rsidRPr="004F1B34" w:rsidRDefault="008205E3" w:rsidP="00A8498E">
      <w:pPr>
        <w:widowControl/>
        <w:spacing w:line="360" w:lineRule="auto"/>
        <w:ind w:firstLineChars="200" w:firstLine="480"/>
        <w:jc w:val="left"/>
        <w:rPr>
          <w:rFonts w:ascii="宋体" w:hAnsi="宋体"/>
          <w:color w:val="000000" w:themeColor="text1"/>
          <w:kern w:val="0"/>
          <w:sz w:val="24"/>
        </w:rPr>
      </w:pPr>
      <w:r w:rsidRPr="004F1B34">
        <w:rPr>
          <w:rFonts w:ascii="宋体" w:hAnsi="宋体" w:hint="eastAsia"/>
          <w:color w:val="000000" w:themeColor="text1"/>
          <w:kern w:val="0"/>
          <w:sz w:val="24"/>
        </w:rPr>
        <w:t>3）</w:t>
      </w:r>
      <w:r w:rsidRPr="004F1B34">
        <w:rPr>
          <w:rFonts w:ascii="宋体" w:hAnsi="宋体"/>
          <w:color w:val="000000" w:themeColor="text1"/>
          <w:kern w:val="0"/>
          <w:sz w:val="24"/>
        </w:rPr>
        <w:t>通过</w:t>
      </w:r>
      <w:r w:rsidRPr="004F1B34">
        <w:rPr>
          <w:rFonts w:ascii="宋体" w:hAnsi="宋体" w:hint="eastAsia"/>
          <w:color w:val="000000" w:themeColor="text1"/>
          <w:kern w:val="0"/>
          <w:sz w:val="24"/>
        </w:rPr>
        <w:t>对</w:t>
      </w:r>
      <w:r w:rsidRPr="004F1B34">
        <w:rPr>
          <w:rFonts w:ascii="宋体" w:hAnsi="宋体"/>
          <w:color w:val="000000" w:themeColor="text1"/>
          <w:kern w:val="0"/>
          <w:sz w:val="24"/>
        </w:rPr>
        <w:t>多种材料连接组合进行线切割、制备金相试样、检测剖面参数</w:t>
      </w:r>
      <w:r w:rsidR="0016351B" w:rsidRPr="004F1B34">
        <w:rPr>
          <w:rFonts w:ascii="宋体" w:hAnsi="宋体" w:hint="eastAsia"/>
          <w:color w:val="000000" w:themeColor="text1"/>
          <w:kern w:val="0"/>
          <w:sz w:val="24"/>
        </w:rPr>
        <w:t>等</w:t>
      </w:r>
      <w:r w:rsidR="0016351B" w:rsidRPr="004F1B34">
        <w:rPr>
          <w:rFonts w:ascii="宋体" w:hAnsi="宋体"/>
          <w:color w:val="000000" w:themeColor="text1"/>
          <w:kern w:val="0"/>
          <w:sz w:val="24"/>
        </w:rPr>
        <w:t>试验，</w:t>
      </w:r>
      <w:r w:rsidR="0016351B" w:rsidRPr="004F1B34">
        <w:rPr>
          <w:rFonts w:ascii="宋体" w:hAnsi="宋体" w:hint="eastAsia"/>
          <w:color w:val="000000" w:themeColor="text1"/>
          <w:kern w:val="0"/>
          <w:sz w:val="24"/>
        </w:rPr>
        <w:t>得到了</w:t>
      </w:r>
      <w:r w:rsidR="0016351B" w:rsidRPr="004F1B34">
        <w:rPr>
          <w:rFonts w:ascii="宋体" w:hAnsi="宋体"/>
          <w:color w:val="000000" w:themeColor="text1"/>
          <w:kern w:val="0"/>
          <w:sz w:val="24"/>
        </w:rPr>
        <w:t>不同材料连接组合铆接接头的</w:t>
      </w:r>
      <w:r w:rsidR="0016351B" w:rsidRPr="004F1B34">
        <w:rPr>
          <w:rFonts w:ascii="宋体" w:hAnsi="宋体" w:hint="eastAsia"/>
          <w:color w:val="000000" w:themeColor="text1"/>
          <w:kern w:val="0"/>
          <w:sz w:val="24"/>
        </w:rPr>
        <w:t>质量</w:t>
      </w:r>
      <w:r w:rsidR="0016351B" w:rsidRPr="004F1B34">
        <w:rPr>
          <w:rFonts w:ascii="宋体" w:hAnsi="宋体"/>
          <w:color w:val="000000" w:themeColor="text1"/>
          <w:kern w:val="0"/>
          <w:sz w:val="24"/>
        </w:rPr>
        <w:t>特征参数；</w:t>
      </w:r>
    </w:p>
    <w:p w14:paraId="6CFD0485" w14:textId="77777777" w:rsidR="00AB742F" w:rsidRPr="004F1B34" w:rsidRDefault="00CE100D" w:rsidP="00A8498E">
      <w:pPr>
        <w:widowControl/>
        <w:spacing w:line="360" w:lineRule="auto"/>
        <w:ind w:firstLineChars="200" w:firstLine="480"/>
        <w:jc w:val="left"/>
        <w:rPr>
          <w:rFonts w:ascii="宋体" w:hAnsi="宋体"/>
          <w:color w:val="000000" w:themeColor="text1"/>
          <w:kern w:val="0"/>
          <w:sz w:val="24"/>
        </w:rPr>
      </w:pPr>
      <w:r w:rsidRPr="004F1B34">
        <w:rPr>
          <w:rFonts w:ascii="宋体" w:hAnsi="宋体"/>
          <w:color w:val="000000" w:themeColor="text1"/>
          <w:kern w:val="0"/>
          <w:sz w:val="24"/>
        </w:rPr>
        <w:lastRenderedPageBreak/>
        <w:t>4</w:t>
      </w:r>
      <w:r w:rsidR="00AB742F" w:rsidRPr="004F1B34">
        <w:rPr>
          <w:rFonts w:ascii="宋体" w:hAnsi="宋体" w:hint="eastAsia"/>
          <w:color w:val="000000" w:themeColor="text1"/>
          <w:kern w:val="0"/>
          <w:sz w:val="24"/>
        </w:rPr>
        <w:t>）</w:t>
      </w:r>
      <w:r w:rsidR="00AB742F" w:rsidRPr="004F1B34">
        <w:rPr>
          <w:rFonts w:ascii="宋体" w:hAnsi="宋体"/>
          <w:color w:val="000000" w:themeColor="text1"/>
          <w:kern w:val="0"/>
          <w:sz w:val="24"/>
        </w:rPr>
        <w:t>通过对比在不同下压力、扭矩等参数下</w:t>
      </w:r>
      <w:r w:rsidR="003216A4" w:rsidRPr="004F1B34">
        <w:rPr>
          <w:rFonts w:ascii="宋体" w:hAnsi="宋体"/>
          <w:color w:val="000000" w:themeColor="text1"/>
          <w:kern w:val="0"/>
          <w:sz w:val="24"/>
        </w:rPr>
        <w:t>材料连接组合</w:t>
      </w:r>
      <w:r w:rsidR="003216A4" w:rsidRPr="004F1B34">
        <w:rPr>
          <w:rFonts w:ascii="宋体" w:hAnsi="宋体" w:hint="eastAsia"/>
          <w:color w:val="000000" w:themeColor="text1"/>
          <w:kern w:val="0"/>
          <w:sz w:val="24"/>
        </w:rPr>
        <w:t>连接点的</w:t>
      </w:r>
      <w:r w:rsidR="003216A4" w:rsidRPr="004F1B34">
        <w:rPr>
          <w:rFonts w:ascii="宋体" w:hAnsi="宋体"/>
          <w:color w:val="000000" w:themeColor="text1"/>
          <w:kern w:val="0"/>
          <w:sz w:val="24"/>
        </w:rPr>
        <w:t>力学性能</w:t>
      </w:r>
      <w:r w:rsidR="003216A4" w:rsidRPr="004F1B34">
        <w:rPr>
          <w:rFonts w:ascii="宋体" w:hAnsi="宋体" w:hint="eastAsia"/>
          <w:color w:val="000000" w:themeColor="text1"/>
          <w:kern w:val="0"/>
          <w:sz w:val="24"/>
        </w:rPr>
        <w:t>，</w:t>
      </w:r>
      <w:r w:rsidR="003216A4" w:rsidRPr="004F1B34">
        <w:rPr>
          <w:rFonts w:ascii="宋体" w:hAnsi="宋体"/>
          <w:color w:val="000000" w:themeColor="text1"/>
          <w:kern w:val="0"/>
          <w:sz w:val="24"/>
        </w:rPr>
        <w:t>讨论了连接参数对连接点力学性能的影响；</w:t>
      </w:r>
    </w:p>
    <w:p w14:paraId="41A3606C" w14:textId="77777777" w:rsidR="00072198" w:rsidRPr="004F1B34" w:rsidRDefault="00CE100D" w:rsidP="00A8498E">
      <w:pPr>
        <w:widowControl/>
        <w:spacing w:line="360" w:lineRule="auto"/>
        <w:ind w:firstLineChars="200" w:firstLine="480"/>
        <w:jc w:val="left"/>
        <w:rPr>
          <w:rFonts w:ascii="宋体" w:hAnsi="宋体"/>
          <w:color w:val="000000" w:themeColor="text1"/>
          <w:kern w:val="0"/>
          <w:sz w:val="24"/>
        </w:rPr>
      </w:pPr>
      <w:r w:rsidRPr="004F1B34">
        <w:rPr>
          <w:rFonts w:ascii="宋体" w:hAnsi="宋体"/>
          <w:color w:val="000000" w:themeColor="text1"/>
          <w:kern w:val="0"/>
          <w:sz w:val="24"/>
        </w:rPr>
        <w:t>5</w:t>
      </w:r>
      <w:r w:rsidR="00072198" w:rsidRPr="004F1B34">
        <w:rPr>
          <w:rFonts w:ascii="宋体" w:hAnsi="宋体" w:hint="eastAsia"/>
          <w:color w:val="000000" w:themeColor="text1"/>
          <w:kern w:val="0"/>
          <w:sz w:val="24"/>
        </w:rPr>
        <w:t>）通过</w:t>
      </w:r>
      <w:r w:rsidR="00072198" w:rsidRPr="004F1B34">
        <w:rPr>
          <w:rFonts w:ascii="宋体" w:hAnsi="宋体"/>
          <w:color w:val="000000" w:themeColor="text1"/>
          <w:kern w:val="0"/>
          <w:sz w:val="24"/>
        </w:rPr>
        <w:t>对比有无添加结构胶，</w:t>
      </w:r>
      <w:r w:rsidR="00072198" w:rsidRPr="004F1B34">
        <w:rPr>
          <w:rFonts w:ascii="宋体" w:hAnsi="宋体" w:hint="eastAsia"/>
          <w:color w:val="000000" w:themeColor="text1"/>
          <w:kern w:val="0"/>
          <w:sz w:val="24"/>
        </w:rPr>
        <w:t>讨论了</w:t>
      </w:r>
      <w:r w:rsidR="00072198" w:rsidRPr="004F1B34">
        <w:rPr>
          <w:rFonts w:ascii="宋体" w:hAnsi="宋体"/>
          <w:color w:val="000000" w:themeColor="text1"/>
          <w:kern w:val="0"/>
          <w:sz w:val="24"/>
        </w:rPr>
        <w:t>添加结构胶对流钻铆接的影响</w:t>
      </w:r>
      <w:r w:rsidR="00AB742F" w:rsidRPr="004F1B34">
        <w:rPr>
          <w:rFonts w:ascii="宋体" w:hAnsi="宋体" w:hint="eastAsia"/>
          <w:color w:val="000000" w:themeColor="text1"/>
          <w:kern w:val="0"/>
          <w:sz w:val="24"/>
        </w:rPr>
        <w:t>；</w:t>
      </w:r>
    </w:p>
    <w:p w14:paraId="33B6DDAF" w14:textId="77777777" w:rsidR="00C652B5" w:rsidRPr="004F1B34" w:rsidRDefault="00C506E7" w:rsidP="00C652B5">
      <w:pPr>
        <w:spacing w:line="360" w:lineRule="auto"/>
        <w:rPr>
          <w:rFonts w:ascii="宋体" w:hAnsi="宋体"/>
          <w:b/>
          <w:color w:val="000000" w:themeColor="text1"/>
          <w:szCs w:val="21"/>
        </w:rPr>
      </w:pPr>
      <w:r w:rsidRPr="004F1B34">
        <w:rPr>
          <w:rFonts w:ascii="宋体" w:hAnsi="宋体" w:hint="eastAsia"/>
          <w:b/>
          <w:color w:val="000000" w:themeColor="text1"/>
          <w:szCs w:val="21"/>
        </w:rPr>
        <w:t>四、标准中涉及专利的情况</w:t>
      </w:r>
    </w:p>
    <w:p w14:paraId="0963633C" w14:textId="77777777" w:rsidR="00C652B5" w:rsidRPr="004F1B34" w:rsidRDefault="005A1D77" w:rsidP="00A05307">
      <w:pPr>
        <w:widowControl/>
        <w:spacing w:line="360" w:lineRule="auto"/>
        <w:ind w:firstLineChars="200" w:firstLine="480"/>
        <w:jc w:val="left"/>
        <w:rPr>
          <w:rFonts w:ascii="宋体" w:hAnsi="宋体"/>
          <w:color w:val="000000" w:themeColor="text1"/>
          <w:kern w:val="0"/>
          <w:sz w:val="24"/>
        </w:rPr>
      </w:pPr>
      <w:r w:rsidRPr="004F1B34">
        <w:rPr>
          <w:rFonts w:ascii="宋体" w:hAnsi="宋体" w:hint="eastAsia"/>
          <w:color w:val="000000" w:themeColor="text1"/>
          <w:kern w:val="0"/>
          <w:sz w:val="24"/>
        </w:rPr>
        <w:t>无</w:t>
      </w:r>
      <w:r w:rsidR="00C506E7" w:rsidRPr="004F1B34">
        <w:rPr>
          <w:rFonts w:ascii="宋体" w:hAnsi="宋体" w:hint="eastAsia"/>
          <w:color w:val="000000" w:themeColor="text1"/>
          <w:kern w:val="0"/>
          <w:sz w:val="24"/>
        </w:rPr>
        <w:t>。</w:t>
      </w:r>
    </w:p>
    <w:p w14:paraId="44E2B469" w14:textId="77777777" w:rsidR="00C652B5" w:rsidRPr="004F1B34" w:rsidRDefault="00C506E7" w:rsidP="00C652B5">
      <w:pPr>
        <w:spacing w:line="360" w:lineRule="auto"/>
        <w:rPr>
          <w:rFonts w:ascii="宋体" w:hAnsi="宋体"/>
          <w:b/>
          <w:color w:val="000000" w:themeColor="text1"/>
          <w:szCs w:val="21"/>
        </w:rPr>
      </w:pPr>
      <w:r w:rsidRPr="004F1B34">
        <w:rPr>
          <w:rFonts w:ascii="宋体" w:hAnsi="宋体" w:hint="eastAsia"/>
          <w:b/>
          <w:color w:val="000000" w:themeColor="text1"/>
          <w:szCs w:val="21"/>
        </w:rPr>
        <w:t>五</w:t>
      </w:r>
      <w:r w:rsidRPr="004F1B34">
        <w:rPr>
          <w:rFonts w:ascii="宋体" w:hAnsi="宋体"/>
          <w:b/>
          <w:color w:val="000000" w:themeColor="text1"/>
          <w:szCs w:val="21"/>
        </w:rPr>
        <w:t>、预期达到的社会效益、对产业发展的作用的情况</w:t>
      </w:r>
    </w:p>
    <w:p w14:paraId="48300227" w14:textId="77777777" w:rsidR="004F6B5D" w:rsidRPr="004F1B34" w:rsidRDefault="00521699" w:rsidP="00455FE9">
      <w:pPr>
        <w:widowControl/>
        <w:spacing w:line="360" w:lineRule="auto"/>
        <w:ind w:firstLineChars="200" w:firstLine="480"/>
        <w:jc w:val="left"/>
        <w:rPr>
          <w:rFonts w:ascii="宋体" w:hAnsi="宋体"/>
          <w:color w:val="000000" w:themeColor="text1"/>
          <w:kern w:val="0"/>
          <w:sz w:val="24"/>
        </w:rPr>
      </w:pPr>
      <w:r w:rsidRPr="004F1B34">
        <w:rPr>
          <w:rFonts w:ascii="宋体" w:hAnsi="宋体" w:hint="eastAsia"/>
          <w:color w:val="000000" w:themeColor="text1"/>
          <w:kern w:val="0"/>
          <w:sz w:val="24"/>
        </w:rPr>
        <w:t>本标准的发布</w:t>
      </w:r>
      <w:r w:rsidR="00C506E7" w:rsidRPr="004F1B34">
        <w:rPr>
          <w:rFonts w:ascii="宋体" w:hAnsi="宋体" w:hint="eastAsia"/>
          <w:color w:val="000000" w:themeColor="text1"/>
          <w:kern w:val="0"/>
          <w:sz w:val="24"/>
        </w:rPr>
        <w:t>，实现了</w:t>
      </w:r>
      <w:r w:rsidR="00922965" w:rsidRPr="004F1B34">
        <w:rPr>
          <w:rFonts w:ascii="宋体" w:hAnsi="宋体" w:hint="eastAsia"/>
          <w:color w:val="000000" w:themeColor="text1"/>
          <w:kern w:val="0"/>
          <w:sz w:val="24"/>
        </w:rPr>
        <w:t>铝</w:t>
      </w:r>
      <w:r w:rsidR="00922965" w:rsidRPr="004F1B34">
        <w:rPr>
          <w:rFonts w:ascii="宋体" w:hAnsi="宋体"/>
          <w:color w:val="000000" w:themeColor="text1"/>
          <w:kern w:val="0"/>
          <w:sz w:val="24"/>
        </w:rPr>
        <w:t>及铝合金流钻技术条件的规范化</w:t>
      </w:r>
      <w:r w:rsidR="00C506E7" w:rsidRPr="004F1B34">
        <w:rPr>
          <w:rFonts w:ascii="宋体" w:hAnsi="宋体" w:hint="eastAsia"/>
          <w:color w:val="000000" w:themeColor="text1"/>
          <w:kern w:val="0"/>
          <w:sz w:val="24"/>
        </w:rPr>
        <w:t>。该标准的出现，填补了</w:t>
      </w:r>
      <w:r w:rsidR="00922965" w:rsidRPr="004F1B34">
        <w:rPr>
          <w:rFonts w:ascii="宋体" w:hAnsi="宋体" w:hint="eastAsia"/>
          <w:color w:val="000000" w:themeColor="text1"/>
          <w:kern w:val="0"/>
          <w:sz w:val="24"/>
        </w:rPr>
        <w:t>行业</w:t>
      </w:r>
      <w:r w:rsidR="00922965" w:rsidRPr="004F1B34">
        <w:rPr>
          <w:rFonts w:ascii="宋体" w:hAnsi="宋体"/>
          <w:color w:val="000000" w:themeColor="text1"/>
          <w:kern w:val="0"/>
          <w:sz w:val="24"/>
        </w:rPr>
        <w:t>上流钻铆钉技术条件的</w:t>
      </w:r>
      <w:r w:rsidR="00C506E7" w:rsidRPr="004F1B34">
        <w:rPr>
          <w:rFonts w:ascii="宋体" w:hAnsi="宋体" w:hint="eastAsia"/>
          <w:color w:val="000000" w:themeColor="text1"/>
          <w:kern w:val="0"/>
          <w:sz w:val="24"/>
        </w:rPr>
        <w:t>空白，</w:t>
      </w:r>
      <w:r w:rsidR="00922965" w:rsidRPr="004F1B34">
        <w:rPr>
          <w:rFonts w:ascii="宋体" w:hAnsi="宋体" w:hint="eastAsia"/>
          <w:color w:val="000000" w:themeColor="text1"/>
          <w:kern w:val="0"/>
          <w:sz w:val="24"/>
        </w:rPr>
        <w:t>提供</w:t>
      </w:r>
      <w:r w:rsidR="00922965" w:rsidRPr="004F1B34">
        <w:rPr>
          <w:rFonts w:ascii="宋体" w:hAnsi="宋体"/>
          <w:color w:val="000000" w:themeColor="text1"/>
          <w:kern w:val="0"/>
          <w:sz w:val="24"/>
        </w:rPr>
        <w:t>了铝及铝合金用流钻铆接技术要求</w:t>
      </w:r>
      <w:r w:rsidR="00C506E7" w:rsidRPr="004F1B34">
        <w:rPr>
          <w:rFonts w:ascii="宋体" w:hAnsi="宋体" w:hint="eastAsia"/>
          <w:color w:val="000000" w:themeColor="text1"/>
          <w:kern w:val="0"/>
          <w:sz w:val="24"/>
        </w:rPr>
        <w:t>的新选择。</w:t>
      </w:r>
    </w:p>
    <w:p w14:paraId="74CF5C1F" w14:textId="77777777" w:rsidR="00C652B5" w:rsidRPr="004F1B34" w:rsidRDefault="00C652B5" w:rsidP="00C652B5">
      <w:pPr>
        <w:spacing w:line="360" w:lineRule="auto"/>
        <w:rPr>
          <w:rFonts w:ascii="宋体" w:hAnsi="宋体"/>
          <w:b/>
          <w:color w:val="000000" w:themeColor="text1"/>
          <w:szCs w:val="21"/>
        </w:rPr>
      </w:pPr>
      <w:r w:rsidRPr="004F1B34">
        <w:rPr>
          <w:rFonts w:ascii="宋体" w:hAnsi="宋体" w:hint="eastAsia"/>
          <w:b/>
          <w:color w:val="000000" w:themeColor="text1"/>
          <w:szCs w:val="21"/>
        </w:rPr>
        <w:t>六</w:t>
      </w:r>
      <w:r w:rsidRPr="004F1B34">
        <w:rPr>
          <w:rFonts w:ascii="宋体" w:hAnsi="宋体"/>
          <w:b/>
          <w:color w:val="000000" w:themeColor="text1"/>
          <w:szCs w:val="21"/>
        </w:rPr>
        <w:t>、</w:t>
      </w:r>
      <w:r w:rsidRPr="004F1B34">
        <w:rPr>
          <w:rFonts w:ascii="宋体" w:hAnsi="宋体" w:hint="eastAsia"/>
          <w:b/>
          <w:color w:val="000000" w:themeColor="text1"/>
          <w:szCs w:val="21"/>
        </w:rPr>
        <w:t>采用国际标准和国外先进标准情况，与国际、国外同类标准水平的对比情况，国内外关键指标对比分析或与测试的国外样品、样机的相关数据对比情况</w:t>
      </w:r>
    </w:p>
    <w:p w14:paraId="520DF5D1" w14:textId="77777777" w:rsidR="00C31ECD" w:rsidRPr="004F1B34" w:rsidRDefault="00C31ECD" w:rsidP="00C31ECD">
      <w:pPr>
        <w:spacing w:line="360" w:lineRule="auto"/>
        <w:ind w:left="480"/>
        <w:rPr>
          <w:rFonts w:ascii="宋体" w:hAnsi="宋体"/>
          <w:color w:val="000000" w:themeColor="text1"/>
          <w:sz w:val="24"/>
        </w:rPr>
      </w:pPr>
      <w:r w:rsidRPr="004F1B34">
        <w:rPr>
          <w:rFonts w:ascii="宋体" w:hAnsi="宋体" w:hint="eastAsia"/>
          <w:color w:val="000000" w:themeColor="text1"/>
          <w:sz w:val="24"/>
        </w:rPr>
        <w:t>尚无</w:t>
      </w:r>
      <w:r w:rsidR="00C652B5" w:rsidRPr="004F1B34">
        <w:rPr>
          <w:rFonts w:ascii="宋体" w:hAnsi="宋体" w:hint="eastAsia"/>
          <w:color w:val="000000" w:themeColor="text1"/>
          <w:sz w:val="24"/>
        </w:rPr>
        <w:t>。</w:t>
      </w:r>
    </w:p>
    <w:p w14:paraId="7C9C23C5" w14:textId="77777777" w:rsidR="00C652B5" w:rsidRPr="004F1B34" w:rsidRDefault="00C506E7" w:rsidP="00C652B5">
      <w:pPr>
        <w:spacing w:line="360" w:lineRule="auto"/>
        <w:rPr>
          <w:rFonts w:ascii="宋体" w:hAnsi="宋体"/>
          <w:b/>
          <w:color w:val="000000" w:themeColor="text1"/>
          <w:szCs w:val="21"/>
        </w:rPr>
      </w:pPr>
      <w:r w:rsidRPr="004F1B34">
        <w:rPr>
          <w:rFonts w:ascii="宋体" w:hAnsi="宋体" w:hint="eastAsia"/>
          <w:b/>
          <w:color w:val="000000" w:themeColor="text1"/>
          <w:szCs w:val="21"/>
        </w:rPr>
        <w:t>七</w:t>
      </w:r>
      <w:r w:rsidRPr="004F1B34">
        <w:rPr>
          <w:rFonts w:ascii="宋体" w:hAnsi="宋体"/>
          <w:b/>
          <w:color w:val="000000" w:themeColor="text1"/>
          <w:szCs w:val="21"/>
        </w:rPr>
        <w:t>、在标准体系中的位置，与现行相关法律、法规、规章及相关标准，特别是强制性标准的协调性</w:t>
      </w:r>
    </w:p>
    <w:p w14:paraId="0D153C66" w14:textId="77777777" w:rsidR="00AB65F3" w:rsidRPr="004F1B34" w:rsidRDefault="00993E33" w:rsidP="00A8498E">
      <w:pPr>
        <w:widowControl/>
        <w:spacing w:line="360" w:lineRule="auto"/>
        <w:ind w:firstLineChars="200" w:firstLine="420"/>
        <w:jc w:val="left"/>
        <w:rPr>
          <w:rFonts w:ascii="宋体" w:hAnsi="宋体"/>
          <w:color w:val="000000" w:themeColor="text1"/>
          <w:szCs w:val="21"/>
        </w:rPr>
      </w:pPr>
      <w:r w:rsidRPr="004F1B34">
        <w:rPr>
          <w:rFonts w:ascii="宋体" w:hAnsi="宋体" w:hint="eastAsia"/>
          <w:color w:val="000000" w:themeColor="text1"/>
          <w:szCs w:val="21"/>
        </w:rPr>
        <w:t>本标准符合国家有关法律、法规和相关强制性标准的要求，与现行的国家标准、行业标准相协调。</w:t>
      </w:r>
    </w:p>
    <w:p w14:paraId="02BAC40A" w14:textId="77777777" w:rsidR="00C652B5" w:rsidRPr="004F1B34" w:rsidRDefault="00C652B5" w:rsidP="00C652B5">
      <w:pPr>
        <w:spacing w:line="360" w:lineRule="auto"/>
        <w:rPr>
          <w:rFonts w:ascii="宋体" w:hAnsi="宋体"/>
          <w:b/>
          <w:color w:val="000000" w:themeColor="text1"/>
          <w:szCs w:val="21"/>
        </w:rPr>
      </w:pPr>
      <w:r w:rsidRPr="004F1B34">
        <w:rPr>
          <w:b/>
          <w:color w:val="000000" w:themeColor="text1"/>
          <w:szCs w:val="21"/>
        </w:rPr>
        <w:t>八</w:t>
      </w:r>
      <w:r w:rsidRPr="004F1B34">
        <w:rPr>
          <w:rFonts w:ascii="宋体" w:hAnsi="宋体"/>
          <w:b/>
          <w:color w:val="000000" w:themeColor="text1"/>
          <w:szCs w:val="21"/>
        </w:rPr>
        <w:t>、重大分歧意见的处理经过和依据</w:t>
      </w:r>
    </w:p>
    <w:p w14:paraId="51FF62D6" w14:textId="77777777" w:rsidR="00C31ECD" w:rsidRPr="004F1B34" w:rsidRDefault="00C31ECD" w:rsidP="00C31ECD">
      <w:pPr>
        <w:spacing w:line="360" w:lineRule="auto"/>
        <w:ind w:left="480"/>
        <w:rPr>
          <w:rFonts w:ascii="宋体" w:hAnsi="宋体"/>
          <w:color w:val="000000" w:themeColor="text1"/>
          <w:sz w:val="24"/>
        </w:rPr>
      </w:pPr>
      <w:r w:rsidRPr="004F1B34">
        <w:rPr>
          <w:rFonts w:ascii="宋体" w:hAnsi="宋体" w:hint="eastAsia"/>
          <w:color w:val="000000" w:themeColor="text1"/>
          <w:sz w:val="24"/>
        </w:rPr>
        <w:t>尚无</w:t>
      </w:r>
      <w:r w:rsidR="00C652B5" w:rsidRPr="004F1B34">
        <w:rPr>
          <w:rFonts w:ascii="宋体" w:hAnsi="宋体" w:hint="eastAsia"/>
          <w:color w:val="000000" w:themeColor="text1"/>
          <w:sz w:val="24"/>
        </w:rPr>
        <w:t>。</w:t>
      </w:r>
    </w:p>
    <w:p w14:paraId="4D7F9638" w14:textId="77777777" w:rsidR="00C652B5" w:rsidRPr="004F1B34" w:rsidRDefault="00C652B5" w:rsidP="00C652B5">
      <w:pPr>
        <w:spacing w:line="360" w:lineRule="auto"/>
        <w:rPr>
          <w:rFonts w:ascii="宋体" w:hAnsi="宋体"/>
          <w:b/>
          <w:color w:val="000000" w:themeColor="text1"/>
          <w:szCs w:val="21"/>
        </w:rPr>
      </w:pPr>
      <w:r w:rsidRPr="004F1B34">
        <w:rPr>
          <w:rFonts w:ascii="宋体" w:hAnsi="宋体"/>
          <w:b/>
          <w:color w:val="000000" w:themeColor="text1"/>
          <w:szCs w:val="21"/>
        </w:rPr>
        <w:t>九、标准性质的建议说明</w:t>
      </w:r>
    </w:p>
    <w:p w14:paraId="32B2B118" w14:textId="77777777" w:rsidR="00C652B5" w:rsidRPr="004F1B34" w:rsidRDefault="00C652B5" w:rsidP="00C652B5">
      <w:pPr>
        <w:spacing w:line="360" w:lineRule="auto"/>
        <w:ind w:firstLine="435"/>
        <w:rPr>
          <w:rFonts w:ascii="宋体" w:hAnsi="宋体"/>
          <w:color w:val="000000" w:themeColor="text1"/>
          <w:szCs w:val="21"/>
        </w:rPr>
      </w:pPr>
      <w:r w:rsidRPr="004F1B34">
        <w:rPr>
          <w:rFonts w:ascii="宋体" w:hAnsi="宋体" w:hint="eastAsia"/>
          <w:color w:val="000000" w:themeColor="text1"/>
          <w:szCs w:val="21"/>
        </w:rPr>
        <w:t>本标准为</w:t>
      </w:r>
      <w:r w:rsidR="00AE6155" w:rsidRPr="004F1B34">
        <w:rPr>
          <w:rFonts w:ascii="宋体" w:hAnsi="宋体" w:hint="eastAsia"/>
          <w:color w:val="000000" w:themeColor="text1"/>
          <w:szCs w:val="21"/>
        </w:rPr>
        <w:t>中国汽车工程学会</w:t>
      </w:r>
      <w:r w:rsidRPr="004F1B34">
        <w:rPr>
          <w:rFonts w:ascii="宋体" w:hAnsi="宋体" w:hint="eastAsia"/>
          <w:color w:val="000000" w:themeColor="text1"/>
          <w:szCs w:val="21"/>
        </w:rPr>
        <w:t>标准，属于团体标准,供协会会员和社会自愿使用。</w:t>
      </w:r>
    </w:p>
    <w:p w14:paraId="0C40BBE4" w14:textId="77777777" w:rsidR="00C652B5" w:rsidRPr="004F1B34" w:rsidRDefault="00C652B5" w:rsidP="00C652B5">
      <w:pPr>
        <w:spacing w:line="360" w:lineRule="auto"/>
        <w:rPr>
          <w:rFonts w:ascii="宋体" w:hAnsi="宋体"/>
          <w:b/>
          <w:color w:val="000000" w:themeColor="text1"/>
          <w:szCs w:val="21"/>
        </w:rPr>
      </w:pPr>
      <w:r w:rsidRPr="004F1B34">
        <w:rPr>
          <w:rFonts w:ascii="宋体" w:hAnsi="宋体"/>
          <w:b/>
          <w:color w:val="000000" w:themeColor="text1"/>
          <w:szCs w:val="21"/>
        </w:rPr>
        <w:t>十、贯彻标准的要求和措施建议</w:t>
      </w:r>
    </w:p>
    <w:p w14:paraId="2A74C8F6" w14:textId="77777777" w:rsidR="00801431" w:rsidRPr="004F1B34" w:rsidRDefault="00400CF0" w:rsidP="00993E33">
      <w:pPr>
        <w:widowControl/>
        <w:spacing w:line="360" w:lineRule="auto"/>
        <w:ind w:firstLineChars="200" w:firstLine="420"/>
        <w:jc w:val="left"/>
        <w:rPr>
          <w:rFonts w:ascii="宋体" w:hAnsi="宋体"/>
          <w:color w:val="000000" w:themeColor="text1"/>
          <w:szCs w:val="21"/>
        </w:rPr>
      </w:pPr>
      <w:r w:rsidRPr="004F1B34">
        <w:rPr>
          <w:rFonts w:ascii="宋体" w:hAnsi="宋体" w:hint="eastAsia"/>
          <w:color w:val="000000" w:themeColor="text1"/>
          <w:szCs w:val="21"/>
        </w:rPr>
        <w:t>按照本标准提出</w:t>
      </w:r>
      <w:r w:rsidR="004F7213" w:rsidRPr="004F1B34">
        <w:rPr>
          <w:rFonts w:ascii="宋体" w:hAnsi="宋体" w:hint="eastAsia"/>
          <w:color w:val="000000" w:themeColor="text1"/>
          <w:szCs w:val="21"/>
        </w:rPr>
        <w:t>技术</w:t>
      </w:r>
      <w:r w:rsidR="00591B08" w:rsidRPr="004F1B34">
        <w:rPr>
          <w:rFonts w:ascii="宋体" w:hAnsi="宋体" w:hint="eastAsia"/>
          <w:color w:val="000000" w:themeColor="text1"/>
          <w:szCs w:val="21"/>
        </w:rPr>
        <w:t>对</w:t>
      </w:r>
      <w:r w:rsidR="004F7213" w:rsidRPr="004F1B34">
        <w:rPr>
          <w:rFonts w:ascii="宋体" w:hAnsi="宋体" w:hint="eastAsia"/>
          <w:color w:val="000000" w:themeColor="text1"/>
          <w:szCs w:val="21"/>
        </w:rPr>
        <w:t>设计</w:t>
      </w:r>
      <w:r w:rsidR="00591B08" w:rsidRPr="004F1B34">
        <w:rPr>
          <w:rFonts w:ascii="宋体" w:hAnsi="宋体" w:hint="eastAsia"/>
          <w:color w:val="000000" w:themeColor="text1"/>
          <w:szCs w:val="21"/>
        </w:rPr>
        <w:t>人员</w:t>
      </w:r>
      <w:r w:rsidR="004F7213" w:rsidRPr="004F1B34">
        <w:rPr>
          <w:rFonts w:ascii="宋体" w:hAnsi="宋体" w:hint="eastAsia"/>
          <w:color w:val="000000" w:themeColor="text1"/>
          <w:szCs w:val="21"/>
        </w:rPr>
        <w:t>和</w:t>
      </w:r>
      <w:r w:rsidR="004F7213" w:rsidRPr="004F1B34">
        <w:rPr>
          <w:rFonts w:ascii="宋体" w:hAnsi="宋体"/>
          <w:color w:val="000000" w:themeColor="text1"/>
          <w:szCs w:val="21"/>
        </w:rPr>
        <w:t>工艺人员</w:t>
      </w:r>
      <w:r w:rsidR="00591B08" w:rsidRPr="004F1B34">
        <w:rPr>
          <w:rFonts w:ascii="宋体" w:hAnsi="宋体" w:hint="eastAsia"/>
          <w:color w:val="000000" w:themeColor="text1"/>
          <w:szCs w:val="21"/>
        </w:rPr>
        <w:t>进行理论学习和培训，保证</w:t>
      </w:r>
      <w:r w:rsidR="004F7213" w:rsidRPr="004F1B34">
        <w:rPr>
          <w:rFonts w:ascii="宋体" w:hAnsi="宋体" w:hint="eastAsia"/>
          <w:color w:val="000000" w:themeColor="text1"/>
          <w:szCs w:val="21"/>
        </w:rPr>
        <w:t>流钻铆钉</w:t>
      </w:r>
      <w:r w:rsidR="004F7213" w:rsidRPr="004F1B34">
        <w:rPr>
          <w:rFonts w:ascii="宋体" w:hAnsi="宋体"/>
          <w:color w:val="000000" w:themeColor="text1"/>
          <w:szCs w:val="21"/>
        </w:rPr>
        <w:t>技术要求的一致性，便于行业的推广应用</w:t>
      </w:r>
      <w:r w:rsidR="004F7213" w:rsidRPr="004F1B34">
        <w:rPr>
          <w:rFonts w:ascii="宋体" w:hAnsi="宋体" w:hint="eastAsia"/>
          <w:color w:val="000000" w:themeColor="text1"/>
          <w:szCs w:val="21"/>
        </w:rPr>
        <w:t>。</w:t>
      </w:r>
    </w:p>
    <w:p w14:paraId="5D4E4282" w14:textId="77777777" w:rsidR="00C652B5" w:rsidRPr="004F1B34" w:rsidRDefault="00C652B5" w:rsidP="00C652B5">
      <w:pPr>
        <w:spacing w:line="360" w:lineRule="auto"/>
        <w:rPr>
          <w:rFonts w:ascii="宋体" w:hAnsi="宋体"/>
          <w:color w:val="000000" w:themeColor="text1"/>
          <w:szCs w:val="21"/>
        </w:rPr>
      </w:pPr>
      <w:r w:rsidRPr="004F1B34">
        <w:rPr>
          <w:rFonts w:ascii="宋体" w:hAnsi="宋体"/>
          <w:b/>
          <w:color w:val="000000" w:themeColor="text1"/>
          <w:szCs w:val="21"/>
        </w:rPr>
        <w:t>十一、废止现行相关标准的建议</w:t>
      </w:r>
    </w:p>
    <w:p w14:paraId="1E5A5776" w14:textId="77777777" w:rsidR="00C652B5" w:rsidRPr="004F1B34" w:rsidRDefault="00C652B5" w:rsidP="00C652B5">
      <w:pPr>
        <w:spacing w:line="360" w:lineRule="auto"/>
        <w:ind w:firstLineChars="200" w:firstLine="420"/>
        <w:rPr>
          <w:rFonts w:ascii="宋体" w:hAnsi="宋体"/>
          <w:color w:val="000000" w:themeColor="text1"/>
          <w:szCs w:val="21"/>
        </w:rPr>
      </w:pPr>
      <w:r w:rsidRPr="004F1B34">
        <w:rPr>
          <w:rFonts w:ascii="宋体" w:hAnsi="宋体"/>
          <w:color w:val="000000" w:themeColor="text1"/>
          <w:szCs w:val="21"/>
        </w:rPr>
        <w:t>无</w:t>
      </w:r>
      <w:r w:rsidRPr="004F1B34">
        <w:rPr>
          <w:rFonts w:ascii="宋体" w:hAnsi="宋体" w:hint="eastAsia"/>
          <w:color w:val="000000" w:themeColor="text1"/>
          <w:szCs w:val="21"/>
        </w:rPr>
        <w:t>。</w:t>
      </w:r>
    </w:p>
    <w:p w14:paraId="0ADA025E" w14:textId="77777777" w:rsidR="00C652B5" w:rsidRPr="004F1B34" w:rsidRDefault="00C652B5" w:rsidP="00C652B5">
      <w:pPr>
        <w:spacing w:line="360" w:lineRule="auto"/>
        <w:rPr>
          <w:rFonts w:ascii="宋体" w:hAnsi="宋体"/>
          <w:b/>
          <w:color w:val="000000" w:themeColor="text1"/>
          <w:szCs w:val="21"/>
        </w:rPr>
      </w:pPr>
      <w:r w:rsidRPr="004F1B34">
        <w:rPr>
          <w:rFonts w:ascii="宋体" w:hAnsi="宋体"/>
          <w:b/>
          <w:color w:val="000000" w:themeColor="text1"/>
          <w:szCs w:val="21"/>
        </w:rPr>
        <w:t>十</w:t>
      </w:r>
      <w:r w:rsidRPr="004F1B34">
        <w:rPr>
          <w:rFonts w:ascii="宋体" w:hAnsi="宋体" w:hint="eastAsia"/>
          <w:b/>
          <w:color w:val="000000" w:themeColor="text1"/>
          <w:szCs w:val="21"/>
        </w:rPr>
        <w:t>二</w:t>
      </w:r>
      <w:r w:rsidRPr="004F1B34">
        <w:rPr>
          <w:rFonts w:ascii="宋体" w:hAnsi="宋体"/>
          <w:b/>
          <w:color w:val="000000" w:themeColor="text1"/>
          <w:szCs w:val="21"/>
        </w:rPr>
        <w:t>、其他应予说明的事项</w:t>
      </w:r>
    </w:p>
    <w:p w14:paraId="689981F9" w14:textId="77777777" w:rsidR="00C652B5" w:rsidRPr="004F1B34" w:rsidRDefault="00C652B5" w:rsidP="00C652B5">
      <w:pPr>
        <w:spacing w:line="360" w:lineRule="auto"/>
        <w:ind w:firstLineChars="200" w:firstLine="420"/>
        <w:rPr>
          <w:rFonts w:ascii="宋体" w:hAnsi="宋体"/>
          <w:color w:val="000000" w:themeColor="text1"/>
          <w:szCs w:val="21"/>
        </w:rPr>
      </w:pPr>
      <w:r w:rsidRPr="004F1B34">
        <w:rPr>
          <w:rFonts w:ascii="宋体" w:hAnsi="宋体" w:hint="eastAsia"/>
          <w:color w:val="000000" w:themeColor="text1"/>
          <w:szCs w:val="21"/>
        </w:rPr>
        <w:t>无。</w:t>
      </w:r>
    </w:p>
    <w:p w14:paraId="641C25A4" w14:textId="77777777" w:rsidR="00331131" w:rsidRPr="004F1B34" w:rsidRDefault="00331131" w:rsidP="00331131">
      <w:pPr>
        <w:widowControl/>
        <w:spacing w:line="360" w:lineRule="auto"/>
        <w:ind w:firstLine="480"/>
        <w:jc w:val="left"/>
        <w:rPr>
          <w:rFonts w:ascii="宋体" w:hAnsi="宋体"/>
          <w:color w:val="000000" w:themeColor="text1"/>
          <w:kern w:val="0"/>
          <w:sz w:val="24"/>
        </w:rPr>
      </w:pPr>
    </w:p>
    <w:p w14:paraId="26DCEBE8" w14:textId="77777777" w:rsidR="00D72489" w:rsidRPr="004F1B34" w:rsidRDefault="00993E33" w:rsidP="00082CF2">
      <w:pPr>
        <w:ind w:left="450"/>
        <w:jc w:val="right"/>
        <w:rPr>
          <w:rFonts w:ascii="宋体" w:hAnsi="宋体"/>
          <w:color w:val="000000" w:themeColor="text1"/>
          <w:kern w:val="0"/>
          <w:sz w:val="24"/>
        </w:rPr>
      </w:pPr>
      <w:r w:rsidRPr="004F1B34">
        <w:rPr>
          <w:rFonts w:ascii="宋体" w:hAnsi="宋体" w:hint="eastAsia"/>
          <w:color w:val="000000" w:themeColor="text1"/>
          <w:kern w:val="0"/>
          <w:sz w:val="24"/>
        </w:rPr>
        <w:t>标准起草工作组</w:t>
      </w:r>
    </w:p>
    <w:p w14:paraId="0452E945" w14:textId="43FDAA93" w:rsidR="00110148" w:rsidRPr="004F1B34" w:rsidRDefault="00E142FB" w:rsidP="00082CF2">
      <w:pPr>
        <w:ind w:left="450"/>
        <w:jc w:val="right"/>
        <w:rPr>
          <w:rFonts w:ascii="宋体" w:hAnsi="宋体"/>
          <w:color w:val="000000" w:themeColor="text1"/>
          <w:sz w:val="24"/>
        </w:rPr>
      </w:pPr>
      <w:r w:rsidRPr="004F1B34">
        <w:rPr>
          <w:rFonts w:ascii="宋体" w:hAnsi="宋体" w:hint="eastAsia"/>
          <w:color w:val="000000" w:themeColor="text1"/>
          <w:sz w:val="24"/>
        </w:rPr>
        <w:t>201</w:t>
      </w:r>
      <w:r w:rsidR="00CC08C6">
        <w:rPr>
          <w:rFonts w:ascii="宋体" w:hAnsi="宋体"/>
          <w:color w:val="000000" w:themeColor="text1"/>
          <w:sz w:val="24"/>
        </w:rPr>
        <w:t>9</w:t>
      </w:r>
      <w:r w:rsidRPr="004F1B34">
        <w:rPr>
          <w:rFonts w:ascii="宋体" w:hAnsi="宋体" w:hint="eastAsia"/>
          <w:color w:val="000000" w:themeColor="text1"/>
          <w:sz w:val="24"/>
        </w:rPr>
        <w:t>年</w:t>
      </w:r>
      <w:r w:rsidR="005D1DE7" w:rsidRPr="004F1B34">
        <w:rPr>
          <w:rFonts w:ascii="宋体" w:hAnsi="宋体" w:hint="eastAsia"/>
          <w:color w:val="000000" w:themeColor="text1"/>
          <w:sz w:val="24"/>
        </w:rPr>
        <w:t>8</w:t>
      </w:r>
      <w:r w:rsidRPr="004F1B34">
        <w:rPr>
          <w:rFonts w:ascii="宋体" w:hAnsi="宋体" w:hint="eastAsia"/>
          <w:color w:val="000000" w:themeColor="text1"/>
          <w:sz w:val="24"/>
        </w:rPr>
        <w:t>月</w:t>
      </w:r>
      <w:r w:rsidR="005D1DE7" w:rsidRPr="004F1B34">
        <w:rPr>
          <w:rFonts w:ascii="宋体" w:hAnsi="宋体" w:hint="eastAsia"/>
          <w:color w:val="000000" w:themeColor="text1"/>
          <w:sz w:val="24"/>
        </w:rPr>
        <w:t>2</w:t>
      </w:r>
      <w:r w:rsidRPr="004F1B34">
        <w:rPr>
          <w:rFonts w:ascii="宋体" w:hAnsi="宋体" w:hint="eastAsia"/>
          <w:color w:val="000000" w:themeColor="text1"/>
          <w:sz w:val="24"/>
        </w:rPr>
        <w:t>日</w:t>
      </w:r>
    </w:p>
    <w:p w14:paraId="7BCBA234" w14:textId="77777777" w:rsidR="00A8498E" w:rsidRPr="004F1B34" w:rsidRDefault="00A8498E" w:rsidP="00A8498E">
      <w:pPr>
        <w:ind w:left="450" w:right="120"/>
        <w:jc w:val="left"/>
        <w:rPr>
          <w:b/>
          <w:color w:val="000000" w:themeColor="text1"/>
          <w:sz w:val="24"/>
        </w:rPr>
      </w:pPr>
    </w:p>
    <w:p w14:paraId="4E1A9030" w14:textId="77777777" w:rsidR="00082CF2" w:rsidRPr="004F1B34" w:rsidRDefault="00A8498E" w:rsidP="00A8498E">
      <w:pPr>
        <w:ind w:left="450" w:right="120"/>
        <w:jc w:val="left"/>
        <w:rPr>
          <w:b/>
          <w:color w:val="000000" w:themeColor="text1"/>
          <w:sz w:val="24"/>
        </w:rPr>
      </w:pPr>
      <w:r w:rsidRPr="004F1B34">
        <w:rPr>
          <w:rFonts w:hint="eastAsia"/>
          <w:b/>
          <w:color w:val="000000" w:themeColor="text1"/>
          <w:sz w:val="24"/>
        </w:rPr>
        <w:t>（注：具体内容可以结合项目本身撰写，如不涉及的可填写无）</w:t>
      </w:r>
    </w:p>
    <w:p w14:paraId="6C1A5F78" w14:textId="77777777" w:rsidR="00A8498E" w:rsidRPr="004F1B34" w:rsidRDefault="00A8498E">
      <w:pPr>
        <w:ind w:left="450" w:right="120"/>
        <w:jc w:val="left"/>
        <w:rPr>
          <w:b/>
          <w:color w:val="000000" w:themeColor="text1"/>
          <w:sz w:val="24"/>
        </w:rPr>
      </w:pPr>
    </w:p>
    <w:sectPr w:rsidR="00A8498E" w:rsidRPr="004F1B34" w:rsidSect="00C652B5">
      <w:footerReference w:type="default" r:id="rId8"/>
      <w:pgSz w:w="11906" w:h="16838"/>
      <w:pgMar w:top="1247" w:right="1558" w:bottom="1077"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DE92EB" w14:textId="77777777" w:rsidR="00FB45AB" w:rsidRDefault="00FB45AB" w:rsidP="00CE051F">
      <w:r>
        <w:separator/>
      </w:r>
    </w:p>
  </w:endnote>
  <w:endnote w:type="continuationSeparator" w:id="0">
    <w:p w14:paraId="1ABE8DC2" w14:textId="77777777" w:rsidR="00FB45AB" w:rsidRDefault="00FB45AB" w:rsidP="00CE0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56C16" w14:textId="77777777" w:rsidR="00F26BCD" w:rsidRDefault="00DD0DC5" w:rsidP="00A7433B">
    <w:pPr>
      <w:pStyle w:val="a7"/>
      <w:jc w:val="right"/>
    </w:pPr>
    <w:r>
      <w:rPr>
        <w:rStyle w:val="ac"/>
      </w:rPr>
      <w:fldChar w:fldCharType="begin"/>
    </w:r>
    <w:r w:rsidR="00F26BCD">
      <w:rPr>
        <w:rStyle w:val="ac"/>
      </w:rPr>
      <w:instrText xml:space="preserve"> PAGE </w:instrText>
    </w:r>
    <w:r>
      <w:rPr>
        <w:rStyle w:val="ac"/>
      </w:rPr>
      <w:fldChar w:fldCharType="separate"/>
    </w:r>
    <w:r w:rsidR="007D18AC">
      <w:rPr>
        <w:rStyle w:val="ac"/>
        <w:noProof/>
      </w:rPr>
      <w:t>1</w:t>
    </w:r>
    <w:r>
      <w:rPr>
        <w:rStyle w:val="ac"/>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BDE492" w14:textId="77777777" w:rsidR="00FB45AB" w:rsidRDefault="00FB45AB" w:rsidP="00CE051F">
      <w:r>
        <w:separator/>
      </w:r>
    </w:p>
  </w:footnote>
  <w:footnote w:type="continuationSeparator" w:id="0">
    <w:p w14:paraId="2AC25DA8" w14:textId="77777777" w:rsidR="00FB45AB" w:rsidRDefault="00FB45AB" w:rsidP="00CE05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43A42"/>
    <w:multiLevelType w:val="hybridMultilevel"/>
    <w:tmpl w:val="09207016"/>
    <w:lvl w:ilvl="0" w:tplc="887458E0">
      <w:start w:val="6"/>
      <w:numFmt w:val="decimal"/>
      <w:lvlText w:val="%1、"/>
      <w:lvlJc w:val="left"/>
      <w:pPr>
        <w:ind w:left="810" w:hanging="36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1" w15:restartNumberingAfterBreak="0">
    <w:nsid w:val="1ACC46F7"/>
    <w:multiLevelType w:val="hybridMultilevel"/>
    <w:tmpl w:val="BEF0916C"/>
    <w:lvl w:ilvl="0" w:tplc="68B2D73C">
      <w:start w:val="1"/>
      <w:numFmt w:val="decimal"/>
      <w:lvlText w:val="%1、"/>
      <w:lvlJc w:val="left"/>
      <w:pPr>
        <w:tabs>
          <w:tab w:val="num" w:pos="390"/>
        </w:tabs>
        <w:ind w:left="390" w:hanging="39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2DE44EC7"/>
    <w:multiLevelType w:val="hybridMultilevel"/>
    <w:tmpl w:val="2D9ABE88"/>
    <w:lvl w:ilvl="0" w:tplc="42B82216">
      <w:start w:val="1"/>
      <w:numFmt w:val="japaneseCounting"/>
      <w:lvlText w:val="%1、"/>
      <w:lvlJc w:val="left"/>
      <w:pPr>
        <w:tabs>
          <w:tab w:val="num" w:pos="480"/>
        </w:tabs>
        <w:ind w:left="480" w:hanging="480"/>
      </w:pPr>
      <w:rPr>
        <w:rFonts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35DE3422"/>
    <w:multiLevelType w:val="hybridMultilevel"/>
    <w:tmpl w:val="7730CB40"/>
    <w:lvl w:ilvl="0" w:tplc="E286B46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39BA5BF5"/>
    <w:multiLevelType w:val="hybridMultilevel"/>
    <w:tmpl w:val="07B27C64"/>
    <w:lvl w:ilvl="0" w:tplc="CA1E9784">
      <w:start w:val="1"/>
      <w:numFmt w:val="decimal"/>
      <w:lvlText w:val="%1、"/>
      <w:lvlJc w:val="left"/>
      <w:pPr>
        <w:ind w:left="360" w:hanging="360"/>
      </w:pPr>
      <w:rPr>
        <w:rFonts w:ascii="Times New Roman" w:eastAsia="宋体" w:hAnsi="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35B216F"/>
    <w:multiLevelType w:val="hybridMultilevel"/>
    <w:tmpl w:val="E09C6E9E"/>
    <w:lvl w:ilvl="0" w:tplc="BDAC1110">
      <w:start w:val="1"/>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5654209D"/>
    <w:multiLevelType w:val="hybridMultilevel"/>
    <w:tmpl w:val="A4C808E2"/>
    <w:lvl w:ilvl="0" w:tplc="193A1262">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5C0041D3"/>
    <w:multiLevelType w:val="hybridMultilevel"/>
    <w:tmpl w:val="BCB4C8BC"/>
    <w:lvl w:ilvl="0" w:tplc="792E5254">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637F42D2"/>
    <w:multiLevelType w:val="hybridMultilevel"/>
    <w:tmpl w:val="4036E3A2"/>
    <w:lvl w:ilvl="0" w:tplc="E14847E2">
      <w:start w:val="1"/>
      <w:numFmt w:val="decimal"/>
      <w:lvlText w:val="%1、"/>
      <w:lvlJc w:val="left"/>
      <w:pPr>
        <w:ind w:left="360" w:hanging="360"/>
      </w:pPr>
      <w:rPr>
        <w:rFonts w:ascii="宋体" w:hAnsi="宋体" w:hint="default"/>
        <w:color w:val="auto"/>
      </w:rPr>
    </w:lvl>
    <w:lvl w:ilvl="1" w:tplc="04090019" w:tentative="1">
      <w:start w:val="1"/>
      <w:numFmt w:val="lowerLetter"/>
      <w:lvlText w:val="%2)"/>
      <w:lvlJc w:val="left"/>
      <w:pPr>
        <w:ind w:left="273" w:hanging="420"/>
      </w:pPr>
    </w:lvl>
    <w:lvl w:ilvl="2" w:tplc="0409001B" w:tentative="1">
      <w:start w:val="1"/>
      <w:numFmt w:val="lowerRoman"/>
      <w:lvlText w:val="%3."/>
      <w:lvlJc w:val="right"/>
      <w:pPr>
        <w:ind w:left="693" w:hanging="420"/>
      </w:pPr>
    </w:lvl>
    <w:lvl w:ilvl="3" w:tplc="0409000F" w:tentative="1">
      <w:start w:val="1"/>
      <w:numFmt w:val="decimal"/>
      <w:lvlText w:val="%4."/>
      <w:lvlJc w:val="left"/>
      <w:pPr>
        <w:ind w:left="1113" w:hanging="420"/>
      </w:pPr>
    </w:lvl>
    <w:lvl w:ilvl="4" w:tplc="04090019" w:tentative="1">
      <w:start w:val="1"/>
      <w:numFmt w:val="lowerLetter"/>
      <w:lvlText w:val="%5)"/>
      <w:lvlJc w:val="left"/>
      <w:pPr>
        <w:ind w:left="1533" w:hanging="420"/>
      </w:pPr>
    </w:lvl>
    <w:lvl w:ilvl="5" w:tplc="0409001B" w:tentative="1">
      <w:start w:val="1"/>
      <w:numFmt w:val="lowerRoman"/>
      <w:lvlText w:val="%6."/>
      <w:lvlJc w:val="right"/>
      <w:pPr>
        <w:ind w:left="1953" w:hanging="420"/>
      </w:pPr>
    </w:lvl>
    <w:lvl w:ilvl="6" w:tplc="0409000F" w:tentative="1">
      <w:start w:val="1"/>
      <w:numFmt w:val="decimal"/>
      <w:lvlText w:val="%7."/>
      <w:lvlJc w:val="left"/>
      <w:pPr>
        <w:ind w:left="2373" w:hanging="420"/>
      </w:pPr>
    </w:lvl>
    <w:lvl w:ilvl="7" w:tplc="04090019" w:tentative="1">
      <w:start w:val="1"/>
      <w:numFmt w:val="lowerLetter"/>
      <w:lvlText w:val="%8)"/>
      <w:lvlJc w:val="left"/>
      <w:pPr>
        <w:ind w:left="2793" w:hanging="420"/>
      </w:pPr>
    </w:lvl>
    <w:lvl w:ilvl="8" w:tplc="0409001B" w:tentative="1">
      <w:start w:val="1"/>
      <w:numFmt w:val="lowerRoman"/>
      <w:lvlText w:val="%9."/>
      <w:lvlJc w:val="right"/>
      <w:pPr>
        <w:ind w:left="3213" w:hanging="420"/>
      </w:pPr>
    </w:lvl>
  </w:abstractNum>
  <w:abstractNum w:abstractNumId="9" w15:restartNumberingAfterBreak="0">
    <w:nsid w:val="65CC07B4"/>
    <w:multiLevelType w:val="hybridMultilevel"/>
    <w:tmpl w:val="5B682016"/>
    <w:lvl w:ilvl="0" w:tplc="543A8BCA">
      <w:start w:val="1"/>
      <w:numFmt w:val="decimal"/>
      <w:lvlText w:val="%1、"/>
      <w:lvlJc w:val="left"/>
      <w:pPr>
        <w:ind w:left="495" w:hanging="49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C8F7056"/>
    <w:multiLevelType w:val="hybridMultilevel"/>
    <w:tmpl w:val="79786BD2"/>
    <w:lvl w:ilvl="0" w:tplc="884A1CA0">
      <w:start w:val="1"/>
      <w:numFmt w:val="decimal"/>
      <w:lvlText w:val="%1、"/>
      <w:lvlJc w:val="left"/>
      <w:pPr>
        <w:tabs>
          <w:tab w:val="num" w:pos="720"/>
        </w:tabs>
        <w:ind w:left="720" w:hanging="360"/>
      </w:pPr>
      <w:rPr>
        <w:rFonts w:ascii="Arial" w:hAnsi="Arial" w:cs="Arial" w:hint="eastAsia"/>
        <w:sz w:val="18"/>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11" w15:restartNumberingAfterBreak="0">
    <w:nsid w:val="6EB1469B"/>
    <w:multiLevelType w:val="hybridMultilevel"/>
    <w:tmpl w:val="35CE7212"/>
    <w:lvl w:ilvl="0" w:tplc="099ABCFA">
      <w:start w:val="1"/>
      <w:numFmt w:val="decimal"/>
      <w:lvlText w:val="%1、"/>
      <w:lvlJc w:val="left"/>
      <w:pPr>
        <w:tabs>
          <w:tab w:val="num" w:pos="1215"/>
        </w:tabs>
        <w:ind w:left="1215" w:hanging="735"/>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2" w15:restartNumberingAfterBreak="0">
    <w:nsid w:val="7270049D"/>
    <w:multiLevelType w:val="hybridMultilevel"/>
    <w:tmpl w:val="56C08242"/>
    <w:lvl w:ilvl="0" w:tplc="13B0A7F8">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13" w15:restartNumberingAfterBreak="0">
    <w:nsid w:val="776D5AE1"/>
    <w:multiLevelType w:val="hybridMultilevel"/>
    <w:tmpl w:val="CD328AA8"/>
    <w:lvl w:ilvl="0" w:tplc="F912E61E">
      <w:start w:val="1"/>
      <w:numFmt w:val="japaneseCounting"/>
      <w:lvlText w:val="%1、"/>
      <w:lvlJc w:val="left"/>
      <w:pPr>
        <w:tabs>
          <w:tab w:val="num" w:pos="480"/>
        </w:tabs>
        <w:ind w:left="480" w:hanging="480"/>
      </w:pPr>
      <w:rPr>
        <w:rFonts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7E33467C"/>
    <w:multiLevelType w:val="hybridMultilevel"/>
    <w:tmpl w:val="AD0073E0"/>
    <w:lvl w:ilvl="0" w:tplc="8850D3E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1"/>
  </w:num>
  <w:num w:numId="2">
    <w:abstractNumId w:val="6"/>
  </w:num>
  <w:num w:numId="3">
    <w:abstractNumId w:val="1"/>
  </w:num>
  <w:num w:numId="4">
    <w:abstractNumId w:val="10"/>
  </w:num>
  <w:num w:numId="5">
    <w:abstractNumId w:val="14"/>
  </w:num>
  <w:num w:numId="6">
    <w:abstractNumId w:val="12"/>
  </w:num>
  <w:num w:numId="7">
    <w:abstractNumId w:val="8"/>
  </w:num>
  <w:num w:numId="8">
    <w:abstractNumId w:val="7"/>
  </w:num>
  <w:num w:numId="9">
    <w:abstractNumId w:val="0"/>
  </w:num>
  <w:num w:numId="10">
    <w:abstractNumId w:val="2"/>
  </w:num>
  <w:num w:numId="11">
    <w:abstractNumId w:val="13"/>
  </w:num>
  <w:num w:numId="12">
    <w:abstractNumId w:val="5"/>
  </w:num>
  <w:num w:numId="13">
    <w:abstractNumId w:val="3"/>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BCB"/>
    <w:rsid w:val="00002F7C"/>
    <w:rsid w:val="000073CA"/>
    <w:rsid w:val="00011E10"/>
    <w:rsid w:val="0001386E"/>
    <w:rsid w:val="00016C4E"/>
    <w:rsid w:val="0002344B"/>
    <w:rsid w:val="0002723C"/>
    <w:rsid w:val="00036B9C"/>
    <w:rsid w:val="000400BC"/>
    <w:rsid w:val="000459C6"/>
    <w:rsid w:val="00050D91"/>
    <w:rsid w:val="000677C0"/>
    <w:rsid w:val="00072198"/>
    <w:rsid w:val="000727B3"/>
    <w:rsid w:val="00074F80"/>
    <w:rsid w:val="0007797A"/>
    <w:rsid w:val="00082CF2"/>
    <w:rsid w:val="00092C24"/>
    <w:rsid w:val="00096571"/>
    <w:rsid w:val="000A0B6A"/>
    <w:rsid w:val="000A126A"/>
    <w:rsid w:val="000A443E"/>
    <w:rsid w:val="000A724F"/>
    <w:rsid w:val="000B00F0"/>
    <w:rsid w:val="000B0ACB"/>
    <w:rsid w:val="000B63EB"/>
    <w:rsid w:val="000C2887"/>
    <w:rsid w:val="000C428F"/>
    <w:rsid w:val="000E1D08"/>
    <w:rsid w:val="000E6B6F"/>
    <w:rsid w:val="001009AC"/>
    <w:rsid w:val="00103F3F"/>
    <w:rsid w:val="00110148"/>
    <w:rsid w:val="00115D39"/>
    <w:rsid w:val="0011700C"/>
    <w:rsid w:val="00117496"/>
    <w:rsid w:val="00117562"/>
    <w:rsid w:val="001212F5"/>
    <w:rsid w:val="001224AF"/>
    <w:rsid w:val="00130877"/>
    <w:rsid w:val="00131B34"/>
    <w:rsid w:val="0013522F"/>
    <w:rsid w:val="00147ED3"/>
    <w:rsid w:val="0015529C"/>
    <w:rsid w:val="00157617"/>
    <w:rsid w:val="00162578"/>
    <w:rsid w:val="0016351B"/>
    <w:rsid w:val="00166453"/>
    <w:rsid w:val="0017121B"/>
    <w:rsid w:val="0017331E"/>
    <w:rsid w:val="001740FD"/>
    <w:rsid w:val="0017586A"/>
    <w:rsid w:val="00181BE1"/>
    <w:rsid w:val="00182B5E"/>
    <w:rsid w:val="001858C2"/>
    <w:rsid w:val="001A6853"/>
    <w:rsid w:val="001B35C6"/>
    <w:rsid w:val="001B43E9"/>
    <w:rsid w:val="001B7EB0"/>
    <w:rsid w:val="001C753E"/>
    <w:rsid w:val="001D349B"/>
    <w:rsid w:val="001F57DC"/>
    <w:rsid w:val="00235011"/>
    <w:rsid w:val="00244E2F"/>
    <w:rsid w:val="00247495"/>
    <w:rsid w:val="002523B3"/>
    <w:rsid w:val="00254CCC"/>
    <w:rsid w:val="0026001B"/>
    <w:rsid w:val="0026577A"/>
    <w:rsid w:val="00273C77"/>
    <w:rsid w:val="00275399"/>
    <w:rsid w:val="00276112"/>
    <w:rsid w:val="00283587"/>
    <w:rsid w:val="00286ACA"/>
    <w:rsid w:val="00292E6D"/>
    <w:rsid w:val="002A0C48"/>
    <w:rsid w:val="002A3B55"/>
    <w:rsid w:val="002A616B"/>
    <w:rsid w:val="002B3932"/>
    <w:rsid w:val="002C1939"/>
    <w:rsid w:val="002C5FA6"/>
    <w:rsid w:val="002D1C4C"/>
    <w:rsid w:val="002D7AB4"/>
    <w:rsid w:val="002E34CA"/>
    <w:rsid w:val="002F2292"/>
    <w:rsid w:val="003067EA"/>
    <w:rsid w:val="00312649"/>
    <w:rsid w:val="00316406"/>
    <w:rsid w:val="003216A4"/>
    <w:rsid w:val="00322DCA"/>
    <w:rsid w:val="00324C6C"/>
    <w:rsid w:val="00325D73"/>
    <w:rsid w:val="00327359"/>
    <w:rsid w:val="00330AD4"/>
    <w:rsid w:val="00331131"/>
    <w:rsid w:val="00335597"/>
    <w:rsid w:val="00335776"/>
    <w:rsid w:val="00343A31"/>
    <w:rsid w:val="00343D6E"/>
    <w:rsid w:val="00347D7E"/>
    <w:rsid w:val="00365698"/>
    <w:rsid w:val="00366B41"/>
    <w:rsid w:val="00373B5F"/>
    <w:rsid w:val="0038279E"/>
    <w:rsid w:val="00392BAF"/>
    <w:rsid w:val="003A5108"/>
    <w:rsid w:val="003B6405"/>
    <w:rsid w:val="003C38F6"/>
    <w:rsid w:val="003D033A"/>
    <w:rsid w:val="003D1C01"/>
    <w:rsid w:val="003D26D3"/>
    <w:rsid w:val="003D3E0E"/>
    <w:rsid w:val="003F0D0C"/>
    <w:rsid w:val="003F1BE9"/>
    <w:rsid w:val="00400CF0"/>
    <w:rsid w:val="00410D32"/>
    <w:rsid w:val="00414D23"/>
    <w:rsid w:val="00455FE9"/>
    <w:rsid w:val="004573B4"/>
    <w:rsid w:val="00460CC9"/>
    <w:rsid w:val="00460F0F"/>
    <w:rsid w:val="00461F48"/>
    <w:rsid w:val="00462A94"/>
    <w:rsid w:val="00474FC7"/>
    <w:rsid w:val="00480E1D"/>
    <w:rsid w:val="00485000"/>
    <w:rsid w:val="00486AE8"/>
    <w:rsid w:val="0049038D"/>
    <w:rsid w:val="004D0C87"/>
    <w:rsid w:val="004D4C69"/>
    <w:rsid w:val="004E7DB0"/>
    <w:rsid w:val="004F110D"/>
    <w:rsid w:val="004F1B34"/>
    <w:rsid w:val="004F6B5D"/>
    <w:rsid w:val="004F7213"/>
    <w:rsid w:val="0050733A"/>
    <w:rsid w:val="00517C9B"/>
    <w:rsid w:val="00521699"/>
    <w:rsid w:val="0052398F"/>
    <w:rsid w:val="00537006"/>
    <w:rsid w:val="00537F38"/>
    <w:rsid w:val="0054369E"/>
    <w:rsid w:val="0054619A"/>
    <w:rsid w:val="00550DF3"/>
    <w:rsid w:val="00555758"/>
    <w:rsid w:val="005619C0"/>
    <w:rsid w:val="005647A6"/>
    <w:rsid w:val="005647B0"/>
    <w:rsid w:val="00581E8D"/>
    <w:rsid w:val="00591B08"/>
    <w:rsid w:val="00591C27"/>
    <w:rsid w:val="005931FE"/>
    <w:rsid w:val="00597304"/>
    <w:rsid w:val="0059734C"/>
    <w:rsid w:val="005A1D77"/>
    <w:rsid w:val="005B22A5"/>
    <w:rsid w:val="005D1DE7"/>
    <w:rsid w:val="005D36A3"/>
    <w:rsid w:val="005E11E6"/>
    <w:rsid w:val="005E7785"/>
    <w:rsid w:val="005F1BB2"/>
    <w:rsid w:val="005F4298"/>
    <w:rsid w:val="005F43D4"/>
    <w:rsid w:val="005F6D0E"/>
    <w:rsid w:val="005F77E7"/>
    <w:rsid w:val="00600DC3"/>
    <w:rsid w:val="00605584"/>
    <w:rsid w:val="0062538E"/>
    <w:rsid w:val="0063021F"/>
    <w:rsid w:val="00640A18"/>
    <w:rsid w:val="00646FB4"/>
    <w:rsid w:val="0065406F"/>
    <w:rsid w:val="0065796A"/>
    <w:rsid w:val="00657A3C"/>
    <w:rsid w:val="00661F2C"/>
    <w:rsid w:val="00673F57"/>
    <w:rsid w:val="006979F9"/>
    <w:rsid w:val="006B6E2C"/>
    <w:rsid w:val="006C122A"/>
    <w:rsid w:val="006C3F9F"/>
    <w:rsid w:val="006C6A66"/>
    <w:rsid w:val="006D2C21"/>
    <w:rsid w:val="006D2CB9"/>
    <w:rsid w:val="006D63BA"/>
    <w:rsid w:val="00705A89"/>
    <w:rsid w:val="00716599"/>
    <w:rsid w:val="007255C6"/>
    <w:rsid w:val="00727C02"/>
    <w:rsid w:val="00734FB0"/>
    <w:rsid w:val="00742B33"/>
    <w:rsid w:val="00744852"/>
    <w:rsid w:val="007457EB"/>
    <w:rsid w:val="007466F5"/>
    <w:rsid w:val="0074692E"/>
    <w:rsid w:val="00751658"/>
    <w:rsid w:val="007544CC"/>
    <w:rsid w:val="0076272E"/>
    <w:rsid w:val="00773F7F"/>
    <w:rsid w:val="00786911"/>
    <w:rsid w:val="007A1224"/>
    <w:rsid w:val="007B13C8"/>
    <w:rsid w:val="007C3B08"/>
    <w:rsid w:val="007C67BE"/>
    <w:rsid w:val="007D18AC"/>
    <w:rsid w:val="007E1EB7"/>
    <w:rsid w:val="007E301F"/>
    <w:rsid w:val="007F1E7F"/>
    <w:rsid w:val="007F7E59"/>
    <w:rsid w:val="00801431"/>
    <w:rsid w:val="008033AA"/>
    <w:rsid w:val="00810794"/>
    <w:rsid w:val="008137FC"/>
    <w:rsid w:val="00814AC4"/>
    <w:rsid w:val="008205E3"/>
    <w:rsid w:val="00820FCE"/>
    <w:rsid w:val="00826F14"/>
    <w:rsid w:val="008274A1"/>
    <w:rsid w:val="008279D0"/>
    <w:rsid w:val="00832A6A"/>
    <w:rsid w:val="00834C79"/>
    <w:rsid w:val="008371A6"/>
    <w:rsid w:val="00840552"/>
    <w:rsid w:val="0084092C"/>
    <w:rsid w:val="00842AD1"/>
    <w:rsid w:val="008452EC"/>
    <w:rsid w:val="00853457"/>
    <w:rsid w:val="00854F03"/>
    <w:rsid w:val="008664EA"/>
    <w:rsid w:val="00867421"/>
    <w:rsid w:val="00873865"/>
    <w:rsid w:val="00873F2E"/>
    <w:rsid w:val="0088462F"/>
    <w:rsid w:val="008A358F"/>
    <w:rsid w:val="008B0496"/>
    <w:rsid w:val="008B1603"/>
    <w:rsid w:val="008B18E2"/>
    <w:rsid w:val="008B3F97"/>
    <w:rsid w:val="008B7B04"/>
    <w:rsid w:val="008C6BD9"/>
    <w:rsid w:val="008D3795"/>
    <w:rsid w:val="008E2AAA"/>
    <w:rsid w:val="008E6076"/>
    <w:rsid w:val="008F1215"/>
    <w:rsid w:val="008F1CDC"/>
    <w:rsid w:val="0090202B"/>
    <w:rsid w:val="009165E0"/>
    <w:rsid w:val="00922965"/>
    <w:rsid w:val="00935274"/>
    <w:rsid w:val="00935591"/>
    <w:rsid w:val="00940FC7"/>
    <w:rsid w:val="00955D38"/>
    <w:rsid w:val="009672F9"/>
    <w:rsid w:val="00977284"/>
    <w:rsid w:val="009816DA"/>
    <w:rsid w:val="00983150"/>
    <w:rsid w:val="00985ABA"/>
    <w:rsid w:val="009920A5"/>
    <w:rsid w:val="00993E33"/>
    <w:rsid w:val="009B2DCC"/>
    <w:rsid w:val="009B3EB4"/>
    <w:rsid w:val="009C2B2B"/>
    <w:rsid w:val="009C6E53"/>
    <w:rsid w:val="009D5246"/>
    <w:rsid w:val="009E4AB6"/>
    <w:rsid w:val="009E6199"/>
    <w:rsid w:val="009F4C85"/>
    <w:rsid w:val="009F77DB"/>
    <w:rsid w:val="009F7F44"/>
    <w:rsid w:val="00A0113A"/>
    <w:rsid w:val="00A020CE"/>
    <w:rsid w:val="00A0519F"/>
    <w:rsid w:val="00A05287"/>
    <w:rsid w:val="00A05307"/>
    <w:rsid w:val="00A11053"/>
    <w:rsid w:val="00A11770"/>
    <w:rsid w:val="00A17EF3"/>
    <w:rsid w:val="00A2301B"/>
    <w:rsid w:val="00A26C46"/>
    <w:rsid w:val="00A32262"/>
    <w:rsid w:val="00A431C8"/>
    <w:rsid w:val="00A542C5"/>
    <w:rsid w:val="00A623DF"/>
    <w:rsid w:val="00A62CF4"/>
    <w:rsid w:val="00A7433B"/>
    <w:rsid w:val="00A80535"/>
    <w:rsid w:val="00A8498E"/>
    <w:rsid w:val="00A85C84"/>
    <w:rsid w:val="00AB65F3"/>
    <w:rsid w:val="00AB742F"/>
    <w:rsid w:val="00AC3CFD"/>
    <w:rsid w:val="00AC51D4"/>
    <w:rsid w:val="00AD065A"/>
    <w:rsid w:val="00AD4791"/>
    <w:rsid w:val="00AD533A"/>
    <w:rsid w:val="00AE6155"/>
    <w:rsid w:val="00B00E82"/>
    <w:rsid w:val="00B0195E"/>
    <w:rsid w:val="00B0509A"/>
    <w:rsid w:val="00B07D9B"/>
    <w:rsid w:val="00B111C2"/>
    <w:rsid w:val="00B11B22"/>
    <w:rsid w:val="00B15587"/>
    <w:rsid w:val="00B220F2"/>
    <w:rsid w:val="00B23588"/>
    <w:rsid w:val="00B23773"/>
    <w:rsid w:val="00B31F42"/>
    <w:rsid w:val="00B40A90"/>
    <w:rsid w:val="00B40C94"/>
    <w:rsid w:val="00B421ED"/>
    <w:rsid w:val="00B43BDD"/>
    <w:rsid w:val="00B6037E"/>
    <w:rsid w:val="00B64DB7"/>
    <w:rsid w:val="00B6755E"/>
    <w:rsid w:val="00B769DB"/>
    <w:rsid w:val="00B77789"/>
    <w:rsid w:val="00B81E53"/>
    <w:rsid w:val="00B85C18"/>
    <w:rsid w:val="00BA74C0"/>
    <w:rsid w:val="00BC63D9"/>
    <w:rsid w:val="00BD6C45"/>
    <w:rsid w:val="00BE4430"/>
    <w:rsid w:val="00BE5120"/>
    <w:rsid w:val="00BE57C7"/>
    <w:rsid w:val="00BE58D8"/>
    <w:rsid w:val="00BE79F8"/>
    <w:rsid w:val="00C0645D"/>
    <w:rsid w:val="00C216AA"/>
    <w:rsid w:val="00C23702"/>
    <w:rsid w:val="00C27A61"/>
    <w:rsid w:val="00C31ECD"/>
    <w:rsid w:val="00C34257"/>
    <w:rsid w:val="00C37936"/>
    <w:rsid w:val="00C420DF"/>
    <w:rsid w:val="00C43034"/>
    <w:rsid w:val="00C4355C"/>
    <w:rsid w:val="00C506E7"/>
    <w:rsid w:val="00C50FD4"/>
    <w:rsid w:val="00C53066"/>
    <w:rsid w:val="00C5377B"/>
    <w:rsid w:val="00C62984"/>
    <w:rsid w:val="00C652B5"/>
    <w:rsid w:val="00C738FC"/>
    <w:rsid w:val="00C82464"/>
    <w:rsid w:val="00C86C74"/>
    <w:rsid w:val="00C921F1"/>
    <w:rsid w:val="00C97CC9"/>
    <w:rsid w:val="00CA629D"/>
    <w:rsid w:val="00CB21B9"/>
    <w:rsid w:val="00CC08C6"/>
    <w:rsid w:val="00CC40AA"/>
    <w:rsid w:val="00CD630C"/>
    <w:rsid w:val="00CE006B"/>
    <w:rsid w:val="00CE051F"/>
    <w:rsid w:val="00CE100D"/>
    <w:rsid w:val="00CE549D"/>
    <w:rsid w:val="00CE7915"/>
    <w:rsid w:val="00CF288A"/>
    <w:rsid w:val="00CF769E"/>
    <w:rsid w:val="00D04361"/>
    <w:rsid w:val="00D10990"/>
    <w:rsid w:val="00D15320"/>
    <w:rsid w:val="00D26FC4"/>
    <w:rsid w:val="00D27640"/>
    <w:rsid w:val="00D645C6"/>
    <w:rsid w:val="00D719B3"/>
    <w:rsid w:val="00D72489"/>
    <w:rsid w:val="00D74D68"/>
    <w:rsid w:val="00D837F9"/>
    <w:rsid w:val="00D87EBA"/>
    <w:rsid w:val="00DA6108"/>
    <w:rsid w:val="00DB23EF"/>
    <w:rsid w:val="00DB2AB2"/>
    <w:rsid w:val="00DB74E6"/>
    <w:rsid w:val="00DD0DC5"/>
    <w:rsid w:val="00DD12BD"/>
    <w:rsid w:val="00DD47D1"/>
    <w:rsid w:val="00DD6821"/>
    <w:rsid w:val="00DF13DB"/>
    <w:rsid w:val="00DF3295"/>
    <w:rsid w:val="00DF7D40"/>
    <w:rsid w:val="00E02C65"/>
    <w:rsid w:val="00E142FB"/>
    <w:rsid w:val="00E150DE"/>
    <w:rsid w:val="00E15D27"/>
    <w:rsid w:val="00E1681C"/>
    <w:rsid w:val="00E17991"/>
    <w:rsid w:val="00E20046"/>
    <w:rsid w:val="00E2710A"/>
    <w:rsid w:val="00E3078F"/>
    <w:rsid w:val="00E3132E"/>
    <w:rsid w:val="00E36700"/>
    <w:rsid w:val="00E463E1"/>
    <w:rsid w:val="00E56FCA"/>
    <w:rsid w:val="00E57210"/>
    <w:rsid w:val="00E619EB"/>
    <w:rsid w:val="00E64388"/>
    <w:rsid w:val="00E73AC3"/>
    <w:rsid w:val="00E75716"/>
    <w:rsid w:val="00E7683E"/>
    <w:rsid w:val="00E80AFE"/>
    <w:rsid w:val="00E84E85"/>
    <w:rsid w:val="00E919C4"/>
    <w:rsid w:val="00E961FE"/>
    <w:rsid w:val="00E97CF3"/>
    <w:rsid w:val="00EA1A78"/>
    <w:rsid w:val="00EA55C3"/>
    <w:rsid w:val="00EB747C"/>
    <w:rsid w:val="00EC607C"/>
    <w:rsid w:val="00ED4C65"/>
    <w:rsid w:val="00ED4F08"/>
    <w:rsid w:val="00ED5998"/>
    <w:rsid w:val="00EF0158"/>
    <w:rsid w:val="00F05235"/>
    <w:rsid w:val="00F06780"/>
    <w:rsid w:val="00F12D1A"/>
    <w:rsid w:val="00F204BB"/>
    <w:rsid w:val="00F23C13"/>
    <w:rsid w:val="00F26BCD"/>
    <w:rsid w:val="00F278C5"/>
    <w:rsid w:val="00F41834"/>
    <w:rsid w:val="00F41ADF"/>
    <w:rsid w:val="00F500AC"/>
    <w:rsid w:val="00F50DBB"/>
    <w:rsid w:val="00F50FC5"/>
    <w:rsid w:val="00F63F3C"/>
    <w:rsid w:val="00F72138"/>
    <w:rsid w:val="00F752EC"/>
    <w:rsid w:val="00F75FE9"/>
    <w:rsid w:val="00F84501"/>
    <w:rsid w:val="00F95BCE"/>
    <w:rsid w:val="00FB45AB"/>
    <w:rsid w:val="00FC2CD1"/>
    <w:rsid w:val="00FC3F52"/>
    <w:rsid w:val="00FC54A2"/>
    <w:rsid w:val="00FD1921"/>
    <w:rsid w:val="00FF0FA4"/>
    <w:rsid w:val="00FF2BCB"/>
    <w:rsid w:val="00FF5612"/>
    <w:rsid w:val="00FF7F1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EA3469"/>
  <w15:docId w15:val="{488C6FB9-6FE9-4615-86D9-84C548DE7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0678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段"/>
    <w:rsid w:val="00F06780"/>
    <w:pPr>
      <w:autoSpaceDE w:val="0"/>
      <w:autoSpaceDN w:val="0"/>
      <w:ind w:firstLineChars="200" w:firstLine="200"/>
      <w:jc w:val="both"/>
    </w:pPr>
    <w:rPr>
      <w:rFonts w:ascii="宋体"/>
      <w:noProof/>
      <w:sz w:val="21"/>
    </w:rPr>
  </w:style>
  <w:style w:type="paragraph" w:customStyle="1" w:styleId="1">
    <w:name w:val="封面标准号1"/>
    <w:rsid w:val="00F06780"/>
    <w:pPr>
      <w:widowControl w:val="0"/>
      <w:kinsoku w:val="0"/>
      <w:overflowPunct w:val="0"/>
      <w:autoSpaceDE w:val="0"/>
      <w:autoSpaceDN w:val="0"/>
      <w:spacing w:before="308"/>
      <w:jc w:val="right"/>
      <w:textAlignment w:val="center"/>
    </w:pPr>
    <w:rPr>
      <w:sz w:val="28"/>
    </w:rPr>
  </w:style>
  <w:style w:type="paragraph" w:styleId="a4">
    <w:name w:val="Body Text Indent"/>
    <w:basedOn w:val="a"/>
    <w:rsid w:val="00F06780"/>
    <w:pPr>
      <w:ind w:firstLineChars="200" w:firstLine="420"/>
    </w:pPr>
  </w:style>
  <w:style w:type="paragraph" w:styleId="2">
    <w:name w:val="Body Text Indent 2"/>
    <w:basedOn w:val="a"/>
    <w:rsid w:val="00F06780"/>
    <w:pPr>
      <w:ind w:firstLineChars="200" w:firstLine="560"/>
    </w:pPr>
    <w:rPr>
      <w:rFonts w:ascii="宋体" w:hAnsi="宋体"/>
      <w:sz w:val="28"/>
    </w:rPr>
  </w:style>
  <w:style w:type="paragraph" w:styleId="a5">
    <w:name w:val="header"/>
    <w:basedOn w:val="a"/>
    <w:link w:val="a6"/>
    <w:rsid w:val="00CE051F"/>
    <w:pPr>
      <w:pBdr>
        <w:bottom w:val="single" w:sz="6" w:space="1" w:color="auto"/>
      </w:pBdr>
      <w:tabs>
        <w:tab w:val="center" w:pos="4153"/>
        <w:tab w:val="right" w:pos="8306"/>
      </w:tabs>
      <w:snapToGrid w:val="0"/>
      <w:jc w:val="center"/>
    </w:pPr>
    <w:rPr>
      <w:sz w:val="18"/>
      <w:szCs w:val="18"/>
    </w:rPr>
  </w:style>
  <w:style w:type="character" w:customStyle="1" w:styleId="a6">
    <w:name w:val="页眉 字符"/>
    <w:link w:val="a5"/>
    <w:rsid w:val="00CE051F"/>
    <w:rPr>
      <w:kern w:val="2"/>
      <w:sz w:val="18"/>
      <w:szCs w:val="18"/>
    </w:rPr>
  </w:style>
  <w:style w:type="paragraph" w:styleId="a7">
    <w:name w:val="footer"/>
    <w:basedOn w:val="a"/>
    <w:link w:val="a8"/>
    <w:rsid w:val="00CE051F"/>
    <w:pPr>
      <w:tabs>
        <w:tab w:val="center" w:pos="4153"/>
        <w:tab w:val="right" w:pos="8306"/>
      </w:tabs>
      <w:snapToGrid w:val="0"/>
      <w:jc w:val="left"/>
    </w:pPr>
    <w:rPr>
      <w:sz w:val="18"/>
      <w:szCs w:val="18"/>
    </w:rPr>
  </w:style>
  <w:style w:type="character" w:customStyle="1" w:styleId="a8">
    <w:name w:val="页脚 字符"/>
    <w:link w:val="a7"/>
    <w:rsid w:val="00CE051F"/>
    <w:rPr>
      <w:kern w:val="2"/>
      <w:sz w:val="18"/>
      <w:szCs w:val="18"/>
    </w:rPr>
  </w:style>
  <w:style w:type="paragraph" w:styleId="a9">
    <w:name w:val="Plain Text"/>
    <w:basedOn w:val="a"/>
    <w:link w:val="aa"/>
    <w:uiPriority w:val="99"/>
    <w:unhideWhenUsed/>
    <w:rsid w:val="00110148"/>
    <w:pPr>
      <w:widowControl/>
      <w:spacing w:before="100" w:beforeAutospacing="1" w:after="100" w:afterAutospacing="1"/>
      <w:jc w:val="left"/>
    </w:pPr>
    <w:rPr>
      <w:rFonts w:ascii="宋体" w:hAnsi="宋体" w:cs="宋体"/>
      <w:kern w:val="0"/>
      <w:sz w:val="24"/>
    </w:rPr>
  </w:style>
  <w:style w:type="character" w:customStyle="1" w:styleId="aa">
    <w:name w:val="纯文本 字符"/>
    <w:link w:val="a9"/>
    <w:uiPriority w:val="99"/>
    <w:rsid w:val="00110148"/>
    <w:rPr>
      <w:rFonts w:ascii="宋体" w:hAnsi="宋体" w:cs="宋体"/>
      <w:sz w:val="24"/>
      <w:szCs w:val="24"/>
    </w:rPr>
  </w:style>
  <w:style w:type="paragraph" w:styleId="ab">
    <w:name w:val="Normal (Web)"/>
    <w:basedOn w:val="a"/>
    <w:uiPriority w:val="99"/>
    <w:unhideWhenUsed/>
    <w:rsid w:val="00110148"/>
    <w:pPr>
      <w:widowControl/>
      <w:spacing w:before="100" w:beforeAutospacing="1" w:after="100" w:afterAutospacing="1"/>
      <w:jc w:val="left"/>
    </w:pPr>
    <w:rPr>
      <w:rFonts w:ascii="宋体" w:hAnsi="宋体" w:cs="宋体"/>
      <w:kern w:val="0"/>
      <w:sz w:val="24"/>
    </w:rPr>
  </w:style>
  <w:style w:type="character" w:styleId="ac">
    <w:name w:val="page number"/>
    <w:basedOn w:val="a0"/>
    <w:rsid w:val="00A7433B"/>
  </w:style>
  <w:style w:type="character" w:styleId="ad">
    <w:name w:val="annotation reference"/>
    <w:rsid w:val="00327359"/>
    <w:rPr>
      <w:sz w:val="21"/>
      <w:szCs w:val="21"/>
    </w:rPr>
  </w:style>
  <w:style w:type="paragraph" w:styleId="ae">
    <w:name w:val="annotation text"/>
    <w:basedOn w:val="a"/>
    <w:link w:val="af"/>
    <w:rsid w:val="00327359"/>
    <w:pPr>
      <w:jc w:val="left"/>
    </w:pPr>
  </w:style>
  <w:style w:type="character" w:customStyle="1" w:styleId="af">
    <w:name w:val="批注文字 字符"/>
    <w:link w:val="ae"/>
    <w:rsid w:val="00327359"/>
    <w:rPr>
      <w:kern w:val="2"/>
      <w:sz w:val="21"/>
      <w:szCs w:val="24"/>
    </w:rPr>
  </w:style>
  <w:style w:type="paragraph" w:styleId="af0">
    <w:name w:val="annotation subject"/>
    <w:basedOn w:val="ae"/>
    <w:next w:val="ae"/>
    <w:link w:val="af1"/>
    <w:rsid w:val="00327359"/>
    <w:rPr>
      <w:b/>
      <w:bCs/>
    </w:rPr>
  </w:style>
  <w:style w:type="character" w:customStyle="1" w:styleId="af1">
    <w:name w:val="批注主题 字符"/>
    <w:link w:val="af0"/>
    <w:rsid w:val="00327359"/>
    <w:rPr>
      <w:b/>
      <w:bCs/>
      <w:kern w:val="2"/>
      <w:sz w:val="21"/>
      <w:szCs w:val="24"/>
    </w:rPr>
  </w:style>
  <w:style w:type="paragraph" w:styleId="af2">
    <w:name w:val="Balloon Text"/>
    <w:basedOn w:val="a"/>
    <w:link w:val="af3"/>
    <w:rsid w:val="00327359"/>
    <w:rPr>
      <w:sz w:val="18"/>
      <w:szCs w:val="18"/>
    </w:rPr>
  </w:style>
  <w:style w:type="character" w:customStyle="1" w:styleId="af3">
    <w:name w:val="批注框文本 字符"/>
    <w:link w:val="af2"/>
    <w:rsid w:val="00327359"/>
    <w:rPr>
      <w:kern w:val="2"/>
      <w:sz w:val="18"/>
      <w:szCs w:val="18"/>
    </w:rPr>
  </w:style>
  <w:style w:type="paragraph" w:styleId="af4">
    <w:name w:val="Revision"/>
    <w:hidden/>
    <w:uiPriority w:val="99"/>
    <w:semiHidden/>
    <w:rsid w:val="00365698"/>
    <w:rPr>
      <w:kern w:val="2"/>
      <w:sz w:val="21"/>
      <w:szCs w:val="24"/>
    </w:rPr>
  </w:style>
  <w:style w:type="paragraph" w:styleId="af5">
    <w:name w:val="Date"/>
    <w:basedOn w:val="a"/>
    <w:next w:val="a"/>
    <w:link w:val="af6"/>
    <w:rsid w:val="00082CF2"/>
    <w:pPr>
      <w:ind w:leftChars="2500" w:left="100"/>
    </w:pPr>
  </w:style>
  <w:style w:type="character" w:customStyle="1" w:styleId="af6">
    <w:name w:val="日期 字符"/>
    <w:link w:val="af5"/>
    <w:rsid w:val="00082CF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2715406">
      <w:bodyDiv w:val="1"/>
      <w:marLeft w:val="0"/>
      <w:marRight w:val="0"/>
      <w:marTop w:val="0"/>
      <w:marBottom w:val="0"/>
      <w:divBdr>
        <w:top w:val="none" w:sz="0" w:space="0" w:color="auto"/>
        <w:left w:val="none" w:sz="0" w:space="0" w:color="auto"/>
        <w:bottom w:val="none" w:sz="0" w:space="0" w:color="auto"/>
        <w:right w:val="none" w:sz="0" w:space="0" w:color="auto"/>
      </w:divBdr>
      <w:divsChild>
        <w:div w:id="1563055739">
          <w:marLeft w:val="0"/>
          <w:marRight w:val="0"/>
          <w:marTop w:val="0"/>
          <w:marBottom w:val="0"/>
          <w:divBdr>
            <w:top w:val="none" w:sz="0" w:space="0" w:color="auto"/>
            <w:left w:val="none" w:sz="0" w:space="0" w:color="auto"/>
            <w:bottom w:val="none" w:sz="0" w:space="0" w:color="auto"/>
            <w:right w:val="none" w:sz="0" w:space="0" w:color="auto"/>
          </w:divBdr>
          <w:divsChild>
            <w:div w:id="448742307">
              <w:marLeft w:val="0"/>
              <w:marRight w:val="0"/>
              <w:marTop w:val="0"/>
              <w:marBottom w:val="0"/>
              <w:divBdr>
                <w:top w:val="none" w:sz="0" w:space="0" w:color="auto"/>
                <w:left w:val="none" w:sz="0" w:space="0" w:color="auto"/>
                <w:bottom w:val="none" w:sz="0" w:space="0" w:color="auto"/>
                <w:right w:val="none" w:sz="0" w:space="0" w:color="auto"/>
              </w:divBdr>
              <w:divsChild>
                <w:div w:id="647590290">
                  <w:marLeft w:val="0"/>
                  <w:marRight w:val="0"/>
                  <w:marTop w:val="0"/>
                  <w:marBottom w:val="0"/>
                  <w:divBdr>
                    <w:top w:val="none" w:sz="0" w:space="0" w:color="auto"/>
                    <w:left w:val="none" w:sz="0" w:space="0" w:color="auto"/>
                    <w:bottom w:val="none" w:sz="0" w:space="0" w:color="auto"/>
                    <w:right w:val="none" w:sz="0" w:space="0" w:color="auto"/>
                  </w:divBdr>
                  <w:divsChild>
                    <w:div w:id="793475982">
                      <w:marLeft w:val="0"/>
                      <w:marRight w:val="0"/>
                      <w:marTop w:val="0"/>
                      <w:marBottom w:val="0"/>
                      <w:divBdr>
                        <w:top w:val="none" w:sz="0" w:space="0" w:color="auto"/>
                        <w:left w:val="none" w:sz="0" w:space="0" w:color="auto"/>
                        <w:bottom w:val="none" w:sz="0" w:space="0" w:color="auto"/>
                        <w:right w:val="none" w:sz="0" w:space="0" w:color="auto"/>
                      </w:divBdr>
                      <w:divsChild>
                        <w:div w:id="186077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1374C-FA89-4F8D-9CB5-BB6D6F093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5</Pages>
  <Words>420</Words>
  <Characters>2394</Characters>
  <Application>Microsoft Office Word</Application>
  <DocSecurity>0</DocSecurity>
  <Lines>19</Lines>
  <Paragraphs>5</Paragraphs>
  <ScaleCrop>false</ScaleCrop>
  <Company>上海市青浦区质量技术监督局/标准化科</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企业标准备案所需材料(编制说明、审定纪要、专家名单,用A4纸按顺序正反面打印)</dc:title>
  <dc:creator>赵建新</dc:creator>
  <cp:lastModifiedBy>Administrator</cp:lastModifiedBy>
  <cp:revision>24</cp:revision>
  <cp:lastPrinted>2010-07-13T10:30:00Z</cp:lastPrinted>
  <dcterms:created xsi:type="dcterms:W3CDTF">2019-04-02T03:39:00Z</dcterms:created>
  <dcterms:modified xsi:type="dcterms:W3CDTF">2020-06-09T03:14:00Z</dcterms:modified>
</cp:coreProperties>
</file>