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8C" w:rsidRDefault="00E731E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</w:rPr>
        <w:t>中国汽车工程学会巴哈</w:t>
      </w:r>
      <w:r>
        <w:rPr>
          <w:rFonts w:hint="eastAsia"/>
          <w:sz w:val="44"/>
          <w:szCs w:val="44"/>
        </w:rPr>
        <w:t>、</w:t>
      </w:r>
      <w:r>
        <w:rPr>
          <w:rFonts w:hint="eastAsia"/>
          <w:sz w:val="44"/>
          <w:szCs w:val="44"/>
        </w:rPr>
        <w:t>FSC</w:t>
      </w:r>
      <w:r>
        <w:rPr>
          <w:rFonts w:hint="eastAsia"/>
          <w:sz w:val="44"/>
          <w:szCs w:val="44"/>
        </w:rPr>
        <w:t>、无人、电车</w:t>
      </w:r>
      <w:r>
        <w:rPr>
          <w:rFonts w:hint="eastAsia"/>
          <w:sz w:val="44"/>
          <w:szCs w:val="44"/>
        </w:rPr>
        <w:t>大赛保险方案</w:t>
      </w:r>
    </w:p>
    <w:p w:rsidR="00423F8C" w:rsidRDefault="00423F8C">
      <w:pPr>
        <w:jc w:val="center"/>
        <w:rPr>
          <w:sz w:val="44"/>
          <w:szCs w:val="44"/>
        </w:rPr>
      </w:pPr>
    </w:p>
    <w:p w:rsidR="00423F8C" w:rsidRDefault="00E731E3">
      <w:pPr>
        <w:pStyle w:val="a6"/>
        <w:numPr>
          <w:ilvl w:val="0"/>
          <w:numId w:val="1"/>
        </w:numPr>
        <w:ind w:rightChars="-567" w:right="-1191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选择投保方案一和方案二的车队</w:t>
      </w:r>
      <w:r>
        <w:rPr>
          <w:rFonts w:asciiTheme="minorEastAsia" w:hAnsiTheme="minorEastAsia" w:hint="eastAsia"/>
          <w:sz w:val="28"/>
          <w:szCs w:val="28"/>
          <w:highlight w:val="red"/>
        </w:rPr>
        <w:t>可包括车手及焊工。</w:t>
      </w:r>
    </w:p>
    <w:p w:rsidR="00423F8C" w:rsidRDefault="00E731E3">
      <w:pPr>
        <w:pStyle w:val="a6"/>
        <w:numPr>
          <w:ilvl w:val="0"/>
          <w:numId w:val="1"/>
        </w:numPr>
        <w:ind w:rightChars="-567" w:right="-1191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选择投保方案三的车队，只限于车手及焊工。（全年）</w:t>
      </w:r>
    </w:p>
    <w:p w:rsidR="00423F8C" w:rsidRDefault="00E731E3">
      <w:pPr>
        <w:pStyle w:val="a6"/>
        <w:numPr>
          <w:ilvl w:val="0"/>
          <w:numId w:val="1"/>
        </w:numPr>
        <w:ind w:rightChars="-567" w:right="-1191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选择投保方案四</w:t>
      </w:r>
      <w:r>
        <w:rPr>
          <w:rFonts w:asciiTheme="minorEastAsia" w:hAnsiTheme="minorEastAsia" w:hint="eastAsia"/>
          <w:sz w:val="28"/>
          <w:szCs w:val="28"/>
        </w:rPr>
        <w:t>的车队，</w:t>
      </w:r>
      <w:r>
        <w:rPr>
          <w:rFonts w:hint="eastAsia"/>
          <w:color w:val="FF0000"/>
          <w:sz w:val="28"/>
          <w:szCs w:val="28"/>
        </w:rPr>
        <w:t>限非车手及焊工的其他队员和指导老师投保</w:t>
      </w:r>
      <w:r>
        <w:rPr>
          <w:rFonts w:asciiTheme="minorEastAsia" w:hAnsiTheme="minorEastAsia" w:hint="eastAsia"/>
          <w:sz w:val="28"/>
          <w:szCs w:val="28"/>
        </w:rPr>
        <w:t>（全年）</w:t>
      </w:r>
      <w:bookmarkStart w:id="0" w:name="_GoBack"/>
      <w:bookmarkEnd w:id="0"/>
    </w:p>
    <w:p w:rsidR="00423F8C" w:rsidRDefault="00E731E3">
      <w:pPr>
        <w:pStyle w:val="a6"/>
        <w:numPr>
          <w:ilvl w:val="0"/>
          <w:numId w:val="1"/>
        </w:numPr>
        <w:ind w:rightChars="-567" w:right="-1191" w:firstLineChars="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特别提示：车队试车期间应选择无行人道路进行测试（包括步行行人，机动车，非机动车）。并进行封路及安全防护。在试车期间对非车队的其他人员、车辆及其他物品造成的损失我公司不予以理赔。</w:t>
      </w:r>
    </w:p>
    <w:p w:rsidR="00423F8C" w:rsidRDefault="00423F8C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:rsidR="00423F8C" w:rsidRDefault="00423F8C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:rsidR="00423F8C" w:rsidRDefault="00423F8C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:rsidR="00423F8C" w:rsidRDefault="00423F8C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:rsidR="00423F8C" w:rsidRDefault="00423F8C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:rsidR="00423F8C" w:rsidRDefault="00423F8C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:rsidR="00423F8C" w:rsidRDefault="00423F8C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:rsidR="00423F8C" w:rsidRDefault="00423F8C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:rsidR="00423F8C" w:rsidRDefault="00423F8C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:rsidR="00423F8C" w:rsidRDefault="00423F8C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:rsidR="00423F8C" w:rsidRDefault="00423F8C">
      <w:pPr>
        <w:ind w:rightChars="-567" w:right="-1191"/>
        <w:rPr>
          <w:sz w:val="36"/>
          <w:szCs w:val="36"/>
        </w:rPr>
      </w:pPr>
    </w:p>
    <w:p w:rsidR="00423F8C" w:rsidRDefault="00423F8C">
      <w:pPr>
        <w:ind w:rightChars="-567" w:right="-1191"/>
        <w:rPr>
          <w:sz w:val="36"/>
          <w:szCs w:val="36"/>
        </w:rPr>
      </w:pPr>
    </w:p>
    <w:p w:rsidR="00423F8C" w:rsidRDefault="00E731E3">
      <w:pPr>
        <w:ind w:rightChars="-567" w:right="-1191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36"/>
          <w:szCs w:val="36"/>
        </w:rPr>
        <w:lastRenderedPageBreak/>
        <w:t>方案一</w:t>
      </w:r>
      <w:r>
        <w:rPr>
          <w:rFonts w:hint="eastAsia"/>
        </w:rPr>
        <w:t>：</w:t>
      </w:r>
    </w:p>
    <w:tbl>
      <w:tblPr>
        <w:tblStyle w:val="a5"/>
        <w:tblW w:w="9611" w:type="dxa"/>
        <w:tblLook w:val="04A0"/>
      </w:tblPr>
      <w:tblGrid>
        <w:gridCol w:w="1384"/>
        <w:gridCol w:w="1139"/>
        <w:gridCol w:w="2268"/>
        <w:gridCol w:w="987"/>
        <w:gridCol w:w="1276"/>
        <w:gridCol w:w="2557"/>
      </w:tblGrid>
      <w:tr w:rsidR="00423F8C">
        <w:trPr>
          <w:trHeight w:val="733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保险方案</w:t>
            </w:r>
          </w:p>
        </w:tc>
        <w:tc>
          <w:tcPr>
            <w:tcW w:w="1139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意外伤害保</w:t>
            </w:r>
          </w:p>
        </w:tc>
        <w:tc>
          <w:tcPr>
            <w:tcW w:w="2268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意外伤害医疗保险金</w:t>
            </w:r>
          </w:p>
        </w:tc>
        <w:tc>
          <w:tcPr>
            <w:tcW w:w="987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保险期间</w:t>
            </w:r>
          </w:p>
        </w:tc>
        <w:tc>
          <w:tcPr>
            <w:tcW w:w="1276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保费</w:t>
            </w:r>
          </w:p>
        </w:tc>
        <w:tc>
          <w:tcPr>
            <w:tcW w:w="2557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23F8C">
        <w:trPr>
          <w:trHeight w:val="698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方案一</w:t>
            </w:r>
          </w:p>
        </w:tc>
        <w:tc>
          <w:tcPr>
            <w:tcW w:w="1139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2268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6000</w:t>
            </w:r>
            <w:r>
              <w:rPr>
                <w:rFonts w:hint="eastAsia"/>
                <w:sz w:val="28"/>
                <w:szCs w:val="28"/>
              </w:rPr>
              <w:t>元</w:t>
            </w:r>
            <w:r w:rsidR="00A5310B">
              <w:rPr>
                <w:rFonts w:hint="eastAsia"/>
                <w:sz w:val="28"/>
                <w:szCs w:val="28"/>
              </w:rPr>
              <w:t>，</w:t>
            </w:r>
            <w:r w:rsidR="00A5310B">
              <w:rPr>
                <w:rFonts w:hint="eastAsia"/>
                <w:sz w:val="28"/>
                <w:szCs w:val="28"/>
              </w:rPr>
              <w:t>0</w:t>
            </w:r>
            <w:r w:rsidR="00A5310B">
              <w:rPr>
                <w:rFonts w:hint="eastAsia"/>
                <w:sz w:val="28"/>
                <w:szCs w:val="28"/>
              </w:rPr>
              <w:t>免赔</w:t>
            </w:r>
            <w:r w:rsidR="00A5310B">
              <w:rPr>
                <w:rFonts w:hint="eastAsia"/>
                <w:sz w:val="28"/>
                <w:szCs w:val="28"/>
              </w:rPr>
              <w:t>100%</w:t>
            </w:r>
            <w:r w:rsidR="00A5310B">
              <w:rPr>
                <w:rFonts w:hint="eastAsia"/>
                <w:sz w:val="28"/>
                <w:szCs w:val="28"/>
              </w:rPr>
              <w:t>报销</w:t>
            </w:r>
          </w:p>
        </w:tc>
        <w:tc>
          <w:tcPr>
            <w:tcW w:w="987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1276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557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仅限比赛期间（不包括在校试车）</w:t>
            </w:r>
          </w:p>
        </w:tc>
      </w:tr>
      <w:tr w:rsidR="00423F8C">
        <w:trPr>
          <w:trHeight w:val="733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车队名称</w:t>
            </w:r>
          </w:p>
        </w:tc>
        <w:tc>
          <w:tcPr>
            <w:tcW w:w="8227" w:type="dxa"/>
            <w:gridSpan w:val="5"/>
          </w:tcPr>
          <w:p w:rsidR="00423F8C" w:rsidRDefault="00423F8C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  <w:tr w:rsidR="00423F8C">
        <w:trPr>
          <w:trHeight w:val="733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8227" w:type="dxa"/>
            <w:gridSpan w:val="5"/>
          </w:tcPr>
          <w:p w:rsidR="00423F8C" w:rsidRDefault="00423F8C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  <w:tr w:rsidR="00423F8C">
        <w:trPr>
          <w:trHeight w:val="698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投保人数及方案</w:t>
            </w:r>
          </w:p>
        </w:tc>
        <w:tc>
          <w:tcPr>
            <w:tcW w:w="8227" w:type="dxa"/>
            <w:gridSpan w:val="5"/>
          </w:tcPr>
          <w:p w:rsidR="00423F8C" w:rsidRDefault="00423F8C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  <w:tr w:rsidR="00423F8C">
        <w:trPr>
          <w:trHeight w:val="698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8227" w:type="dxa"/>
            <w:gridSpan w:val="5"/>
          </w:tcPr>
          <w:p w:rsidR="00423F8C" w:rsidRDefault="00423F8C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23F8C" w:rsidRDefault="00423F8C">
      <w:pPr>
        <w:pStyle w:val="a6"/>
        <w:ind w:left="420" w:firstLineChars="0" w:firstLine="0"/>
      </w:pPr>
    </w:p>
    <w:p w:rsidR="00423F8C" w:rsidRDefault="00423F8C">
      <w:pPr>
        <w:pStyle w:val="a6"/>
        <w:ind w:left="420" w:firstLineChars="0" w:firstLine="0"/>
        <w:rPr>
          <w:sz w:val="28"/>
          <w:szCs w:val="28"/>
        </w:rPr>
      </w:pPr>
    </w:p>
    <w:p w:rsidR="00423F8C" w:rsidRDefault="00423F8C">
      <w:pPr>
        <w:pStyle w:val="a6"/>
        <w:ind w:left="420" w:firstLineChars="0" w:firstLine="0"/>
        <w:rPr>
          <w:sz w:val="28"/>
          <w:szCs w:val="28"/>
        </w:rPr>
      </w:pPr>
    </w:p>
    <w:p w:rsidR="00423F8C" w:rsidRDefault="00423F8C">
      <w:pPr>
        <w:pStyle w:val="a6"/>
        <w:ind w:left="420" w:firstLineChars="0" w:firstLine="0"/>
        <w:rPr>
          <w:sz w:val="28"/>
          <w:szCs w:val="28"/>
        </w:rPr>
      </w:pPr>
    </w:p>
    <w:p w:rsidR="00423F8C" w:rsidRDefault="00423F8C">
      <w:pPr>
        <w:pStyle w:val="a6"/>
        <w:ind w:left="420" w:firstLineChars="0" w:firstLine="0"/>
        <w:rPr>
          <w:sz w:val="28"/>
          <w:szCs w:val="28"/>
        </w:rPr>
      </w:pPr>
    </w:p>
    <w:p w:rsidR="00423F8C" w:rsidRDefault="00423F8C">
      <w:pPr>
        <w:ind w:rightChars="-567" w:right="-1191"/>
        <w:rPr>
          <w:sz w:val="36"/>
          <w:szCs w:val="36"/>
        </w:rPr>
      </w:pPr>
    </w:p>
    <w:p w:rsidR="00423F8C" w:rsidRDefault="00423F8C">
      <w:pPr>
        <w:ind w:rightChars="-567" w:right="-1191"/>
        <w:rPr>
          <w:sz w:val="36"/>
          <w:szCs w:val="36"/>
        </w:rPr>
      </w:pPr>
    </w:p>
    <w:p w:rsidR="00423F8C" w:rsidRDefault="00423F8C">
      <w:pPr>
        <w:ind w:rightChars="-567" w:right="-1191"/>
        <w:rPr>
          <w:sz w:val="36"/>
          <w:szCs w:val="36"/>
        </w:rPr>
      </w:pPr>
    </w:p>
    <w:p w:rsidR="00423F8C" w:rsidRDefault="00423F8C">
      <w:pPr>
        <w:ind w:rightChars="-567" w:right="-1191"/>
        <w:rPr>
          <w:sz w:val="36"/>
          <w:szCs w:val="36"/>
        </w:rPr>
      </w:pPr>
    </w:p>
    <w:p w:rsidR="00423F8C" w:rsidRDefault="00423F8C">
      <w:pPr>
        <w:ind w:rightChars="-567" w:right="-1191"/>
        <w:rPr>
          <w:sz w:val="36"/>
          <w:szCs w:val="36"/>
        </w:rPr>
      </w:pPr>
    </w:p>
    <w:p w:rsidR="00423F8C" w:rsidRDefault="00423F8C">
      <w:pPr>
        <w:ind w:rightChars="-567" w:right="-1191"/>
        <w:rPr>
          <w:sz w:val="36"/>
          <w:szCs w:val="36"/>
        </w:rPr>
      </w:pPr>
    </w:p>
    <w:p w:rsidR="00423F8C" w:rsidRDefault="00423F8C">
      <w:pPr>
        <w:ind w:rightChars="-567" w:right="-1191"/>
        <w:rPr>
          <w:sz w:val="36"/>
          <w:szCs w:val="36"/>
        </w:rPr>
      </w:pPr>
    </w:p>
    <w:p w:rsidR="00423F8C" w:rsidRDefault="00E731E3">
      <w:pPr>
        <w:ind w:rightChars="-567" w:right="-1191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36"/>
          <w:szCs w:val="36"/>
        </w:rPr>
        <w:lastRenderedPageBreak/>
        <w:t>方案二</w:t>
      </w:r>
      <w:r>
        <w:rPr>
          <w:rFonts w:hint="eastAsia"/>
        </w:rPr>
        <w:t>：</w:t>
      </w:r>
    </w:p>
    <w:tbl>
      <w:tblPr>
        <w:tblStyle w:val="a5"/>
        <w:tblW w:w="9611" w:type="dxa"/>
        <w:tblLook w:val="04A0"/>
      </w:tblPr>
      <w:tblGrid>
        <w:gridCol w:w="1384"/>
        <w:gridCol w:w="1139"/>
        <w:gridCol w:w="2268"/>
        <w:gridCol w:w="987"/>
        <w:gridCol w:w="1276"/>
        <w:gridCol w:w="2557"/>
      </w:tblGrid>
      <w:tr w:rsidR="00423F8C">
        <w:trPr>
          <w:trHeight w:val="733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保险方案</w:t>
            </w:r>
          </w:p>
        </w:tc>
        <w:tc>
          <w:tcPr>
            <w:tcW w:w="1139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意外伤害保</w:t>
            </w:r>
          </w:p>
        </w:tc>
        <w:tc>
          <w:tcPr>
            <w:tcW w:w="2268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意外伤害医疗保险金</w:t>
            </w:r>
          </w:p>
        </w:tc>
        <w:tc>
          <w:tcPr>
            <w:tcW w:w="987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保险期间</w:t>
            </w:r>
          </w:p>
        </w:tc>
        <w:tc>
          <w:tcPr>
            <w:tcW w:w="1276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保费</w:t>
            </w:r>
          </w:p>
        </w:tc>
        <w:tc>
          <w:tcPr>
            <w:tcW w:w="2557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23F8C">
        <w:trPr>
          <w:trHeight w:val="698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</w:t>
            </w:r>
            <w:r w:rsidR="00A5310B"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139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2268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6000</w:t>
            </w:r>
            <w:r>
              <w:rPr>
                <w:rFonts w:hint="eastAsia"/>
                <w:sz w:val="28"/>
                <w:szCs w:val="28"/>
              </w:rPr>
              <w:t>元</w:t>
            </w:r>
            <w:r w:rsidR="00A5310B">
              <w:rPr>
                <w:rFonts w:hint="eastAsia"/>
                <w:sz w:val="28"/>
                <w:szCs w:val="28"/>
              </w:rPr>
              <w:t>，</w:t>
            </w:r>
            <w:r w:rsidR="00A5310B">
              <w:rPr>
                <w:rFonts w:hint="eastAsia"/>
                <w:sz w:val="28"/>
                <w:szCs w:val="28"/>
              </w:rPr>
              <w:t>0</w:t>
            </w:r>
            <w:r w:rsidR="00A5310B">
              <w:rPr>
                <w:rFonts w:hint="eastAsia"/>
                <w:sz w:val="28"/>
                <w:szCs w:val="28"/>
              </w:rPr>
              <w:t>免赔</w:t>
            </w:r>
            <w:r w:rsidR="00A5310B">
              <w:rPr>
                <w:rFonts w:hint="eastAsia"/>
                <w:sz w:val="28"/>
                <w:szCs w:val="28"/>
              </w:rPr>
              <w:t>100%</w:t>
            </w:r>
            <w:r w:rsidR="00A5310B">
              <w:rPr>
                <w:rFonts w:hint="eastAsia"/>
                <w:sz w:val="28"/>
                <w:szCs w:val="28"/>
              </w:rPr>
              <w:t>报销</w:t>
            </w:r>
          </w:p>
        </w:tc>
        <w:tc>
          <w:tcPr>
            <w:tcW w:w="987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1276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557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仅限比赛截止日期前</w:t>
            </w:r>
            <w:r>
              <w:rPr>
                <w:rFonts w:hint="eastAsia"/>
                <w:color w:val="FF0000"/>
                <w:sz w:val="28"/>
                <w:szCs w:val="28"/>
              </w:rPr>
              <w:t>30</w:t>
            </w:r>
            <w:r>
              <w:rPr>
                <w:rFonts w:hint="eastAsia"/>
                <w:color w:val="FF0000"/>
                <w:sz w:val="28"/>
                <w:szCs w:val="28"/>
              </w:rPr>
              <w:t>天（包括在校试车）</w:t>
            </w:r>
          </w:p>
        </w:tc>
      </w:tr>
      <w:tr w:rsidR="00423F8C">
        <w:trPr>
          <w:trHeight w:val="733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车队名称</w:t>
            </w:r>
          </w:p>
        </w:tc>
        <w:tc>
          <w:tcPr>
            <w:tcW w:w="8227" w:type="dxa"/>
            <w:gridSpan w:val="5"/>
          </w:tcPr>
          <w:p w:rsidR="00423F8C" w:rsidRDefault="00423F8C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  <w:tr w:rsidR="00423F8C">
        <w:trPr>
          <w:trHeight w:val="733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8227" w:type="dxa"/>
            <w:gridSpan w:val="5"/>
          </w:tcPr>
          <w:p w:rsidR="00423F8C" w:rsidRDefault="00423F8C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  <w:tr w:rsidR="00423F8C">
        <w:trPr>
          <w:trHeight w:val="698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投保人数及方案</w:t>
            </w:r>
          </w:p>
        </w:tc>
        <w:tc>
          <w:tcPr>
            <w:tcW w:w="8227" w:type="dxa"/>
            <w:gridSpan w:val="5"/>
          </w:tcPr>
          <w:p w:rsidR="00423F8C" w:rsidRDefault="00423F8C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  <w:tr w:rsidR="00423F8C">
        <w:trPr>
          <w:trHeight w:val="698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8227" w:type="dxa"/>
            <w:gridSpan w:val="5"/>
          </w:tcPr>
          <w:p w:rsidR="00423F8C" w:rsidRDefault="00423F8C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23F8C" w:rsidRDefault="00423F8C">
      <w:pPr>
        <w:pStyle w:val="a6"/>
        <w:ind w:left="420" w:firstLineChars="0" w:firstLine="0"/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E731E3">
      <w:r>
        <w:rPr>
          <w:rFonts w:hint="eastAsia"/>
          <w:sz w:val="36"/>
          <w:szCs w:val="36"/>
        </w:rPr>
        <w:lastRenderedPageBreak/>
        <w:t>方案三：</w:t>
      </w:r>
    </w:p>
    <w:p w:rsidR="00423F8C" w:rsidRDefault="00423F8C">
      <w:pPr>
        <w:pStyle w:val="a6"/>
        <w:ind w:left="420" w:firstLineChars="0" w:firstLine="0"/>
      </w:pPr>
    </w:p>
    <w:tbl>
      <w:tblPr>
        <w:tblStyle w:val="a5"/>
        <w:tblW w:w="9611" w:type="dxa"/>
        <w:tblLook w:val="04A0"/>
      </w:tblPr>
      <w:tblGrid>
        <w:gridCol w:w="1384"/>
        <w:gridCol w:w="1139"/>
        <w:gridCol w:w="2268"/>
        <w:gridCol w:w="987"/>
        <w:gridCol w:w="1418"/>
        <w:gridCol w:w="2415"/>
      </w:tblGrid>
      <w:tr w:rsidR="00423F8C">
        <w:trPr>
          <w:trHeight w:val="733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保险方案</w:t>
            </w:r>
          </w:p>
        </w:tc>
        <w:tc>
          <w:tcPr>
            <w:tcW w:w="1139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意外伤害保</w:t>
            </w:r>
          </w:p>
        </w:tc>
        <w:tc>
          <w:tcPr>
            <w:tcW w:w="2268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意外伤害医疗保险金</w:t>
            </w:r>
          </w:p>
        </w:tc>
        <w:tc>
          <w:tcPr>
            <w:tcW w:w="987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保险期间</w:t>
            </w:r>
          </w:p>
        </w:tc>
        <w:tc>
          <w:tcPr>
            <w:tcW w:w="1418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保费</w:t>
            </w:r>
          </w:p>
        </w:tc>
        <w:tc>
          <w:tcPr>
            <w:tcW w:w="2415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23F8C">
        <w:trPr>
          <w:trHeight w:val="698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</w:t>
            </w:r>
            <w:r w:rsidR="00A5310B"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139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2268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6000</w:t>
            </w:r>
            <w:r>
              <w:rPr>
                <w:rFonts w:hint="eastAsia"/>
                <w:sz w:val="28"/>
                <w:szCs w:val="28"/>
              </w:rPr>
              <w:t>元</w:t>
            </w:r>
            <w:r w:rsidR="00A5310B">
              <w:rPr>
                <w:rFonts w:hint="eastAsia"/>
                <w:sz w:val="28"/>
                <w:szCs w:val="28"/>
              </w:rPr>
              <w:t>，</w:t>
            </w:r>
            <w:r w:rsidR="00A5310B">
              <w:rPr>
                <w:rFonts w:hint="eastAsia"/>
                <w:sz w:val="28"/>
                <w:szCs w:val="28"/>
              </w:rPr>
              <w:t>0</w:t>
            </w:r>
            <w:r w:rsidR="00A5310B">
              <w:rPr>
                <w:rFonts w:hint="eastAsia"/>
                <w:sz w:val="28"/>
                <w:szCs w:val="28"/>
              </w:rPr>
              <w:t>免赔</w:t>
            </w:r>
            <w:r w:rsidR="00A5310B">
              <w:rPr>
                <w:rFonts w:hint="eastAsia"/>
                <w:sz w:val="28"/>
                <w:szCs w:val="28"/>
              </w:rPr>
              <w:t>100%</w:t>
            </w:r>
            <w:r w:rsidR="00A5310B">
              <w:rPr>
                <w:rFonts w:hint="eastAsia"/>
                <w:sz w:val="28"/>
                <w:szCs w:val="28"/>
              </w:rPr>
              <w:t>报销</w:t>
            </w:r>
          </w:p>
        </w:tc>
        <w:tc>
          <w:tcPr>
            <w:tcW w:w="987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5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只限车手及焊工投保</w:t>
            </w:r>
          </w:p>
        </w:tc>
      </w:tr>
      <w:tr w:rsidR="00423F8C">
        <w:trPr>
          <w:trHeight w:val="733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车队名称</w:t>
            </w:r>
          </w:p>
        </w:tc>
        <w:tc>
          <w:tcPr>
            <w:tcW w:w="8227" w:type="dxa"/>
            <w:gridSpan w:val="5"/>
          </w:tcPr>
          <w:p w:rsidR="00423F8C" w:rsidRDefault="00423F8C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  <w:tr w:rsidR="00423F8C">
        <w:trPr>
          <w:trHeight w:val="733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8227" w:type="dxa"/>
            <w:gridSpan w:val="5"/>
          </w:tcPr>
          <w:p w:rsidR="00423F8C" w:rsidRDefault="00423F8C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  <w:tr w:rsidR="00423F8C">
        <w:trPr>
          <w:trHeight w:val="698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投保人数及方案</w:t>
            </w:r>
          </w:p>
        </w:tc>
        <w:tc>
          <w:tcPr>
            <w:tcW w:w="8227" w:type="dxa"/>
            <w:gridSpan w:val="5"/>
          </w:tcPr>
          <w:p w:rsidR="00423F8C" w:rsidRDefault="00423F8C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  <w:tr w:rsidR="00423F8C">
        <w:trPr>
          <w:trHeight w:val="698"/>
        </w:trPr>
        <w:tc>
          <w:tcPr>
            <w:tcW w:w="1384" w:type="dxa"/>
          </w:tcPr>
          <w:p w:rsidR="00423F8C" w:rsidRDefault="00E731E3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8227" w:type="dxa"/>
            <w:gridSpan w:val="5"/>
          </w:tcPr>
          <w:p w:rsidR="00423F8C" w:rsidRDefault="00423F8C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23F8C" w:rsidRDefault="00423F8C">
      <w:pPr>
        <w:pStyle w:val="a6"/>
        <w:ind w:left="420" w:firstLineChars="0" w:firstLine="0"/>
      </w:pPr>
    </w:p>
    <w:p w:rsidR="00423F8C" w:rsidRDefault="00423F8C">
      <w:pPr>
        <w:pStyle w:val="a6"/>
        <w:ind w:left="420" w:firstLineChars="0" w:firstLine="0"/>
      </w:pPr>
    </w:p>
    <w:p w:rsidR="00423F8C" w:rsidRDefault="00423F8C">
      <w:pPr>
        <w:pStyle w:val="a6"/>
        <w:ind w:left="420" w:firstLineChars="0" w:firstLine="0"/>
      </w:pPr>
    </w:p>
    <w:p w:rsidR="00423F8C" w:rsidRDefault="00423F8C">
      <w:pPr>
        <w:pStyle w:val="a6"/>
        <w:ind w:left="420" w:firstLineChars="0" w:firstLine="0"/>
      </w:pPr>
    </w:p>
    <w:p w:rsidR="00423F8C" w:rsidRDefault="00423F8C">
      <w:pPr>
        <w:pStyle w:val="a6"/>
        <w:ind w:left="420" w:firstLineChars="0" w:firstLine="0"/>
      </w:pPr>
    </w:p>
    <w:p w:rsidR="00423F8C" w:rsidRDefault="00423F8C">
      <w:pPr>
        <w:pStyle w:val="a6"/>
        <w:ind w:left="420" w:firstLineChars="0" w:firstLine="0"/>
      </w:pPr>
    </w:p>
    <w:p w:rsidR="00423F8C" w:rsidRDefault="00423F8C">
      <w:pPr>
        <w:pStyle w:val="a6"/>
        <w:ind w:left="420" w:firstLineChars="0" w:firstLine="0"/>
      </w:pPr>
    </w:p>
    <w:p w:rsidR="00423F8C" w:rsidRDefault="00423F8C">
      <w:pPr>
        <w:pStyle w:val="a6"/>
        <w:ind w:left="420" w:firstLineChars="0" w:firstLine="0"/>
      </w:pPr>
    </w:p>
    <w:p w:rsidR="00423F8C" w:rsidRDefault="00423F8C">
      <w:pPr>
        <w:pStyle w:val="a6"/>
        <w:ind w:left="420" w:firstLineChars="0" w:firstLine="0"/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423F8C">
      <w:pPr>
        <w:rPr>
          <w:sz w:val="36"/>
          <w:szCs w:val="36"/>
        </w:rPr>
      </w:pPr>
    </w:p>
    <w:p w:rsidR="00423F8C" w:rsidRDefault="00E731E3">
      <w:r>
        <w:rPr>
          <w:rFonts w:hint="eastAsia"/>
          <w:sz w:val="36"/>
          <w:szCs w:val="36"/>
        </w:rPr>
        <w:lastRenderedPageBreak/>
        <w:t>方案四</w:t>
      </w:r>
    </w:p>
    <w:tbl>
      <w:tblPr>
        <w:tblpPr w:leftFromText="180" w:rightFromText="180" w:vertAnchor="page" w:horzAnchor="margin" w:tblpXSpec="center" w:tblpY="2281"/>
        <w:tblOverlap w:val="never"/>
        <w:tblW w:w="10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2"/>
        <w:gridCol w:w="3150"/>
        <w:gridCol w:w="1750"/>
        <w:gridCol w:w="1751"/>
      </w:tblGrid>
      <w:tr w:rsidR="00423F8C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保险责任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保险金额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保费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23F8C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一般意外伤害保险金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万元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元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限非车手及焊工的其他队员和指导老师投保</w:t>
            </w:r>
          </w:p>
        </w:tc>
      </w:tr>
      <w:tr w:rsidR="00423F8C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飞机意外伤害保险金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万元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F8C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火车意外伤害保险金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万元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F8C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轮船意外伤害保险金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万元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F8C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营运汽车意外伤害保险金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万元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F8C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私家汽车意外伤害保险金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万元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F8C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意外伤害医疗保险金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万元（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</w:t>
            </w:r>
            <w:r w:rsidR="00A531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报销）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F8C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8"/>
                <w:szCs w:val="28"/>
              </w:rPr>
              <w:t>车队名称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F8C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F8C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8"/>
                <w:szCs w:val="28"/>
              </w:rPr>
              <w:t>投保人数及方案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F8C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E73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8C" w:rsidRDefault="00423F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423F8C" w:rsidRDefault="00423F8C"/>
    <w:p w:rsidR="00423F8C" w:rsidRDefault="00423F8C"/>
    <w:p w:rsidR="00423F8C" w:rsidRDefault="00423F8C"/>
    <w:p w:rsidR="00423F8C" w:rsidRDefault="00423F8C">
      <w:pPr>
        <w:pStyle w:val="a6"/>
        <w:ind w:left="420" w:firstLineChars="0" w:firstLine="0"/>
      </w:pPr>
    </w:p>
    <w:sectPr w:rsidR="00423F8C" w:rsidSect="00423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E3" w:rsidRDefault="00E731E3" w:rsidP="00A5310B">
      <w:r>
        <w:separator/>
      </w:r>
    </w:p>
  </w:endnote>
  <w:endnote w:type="continuationSeparator" w:id="1">
    <w:p w:rsidR="00E731E3" w:rsidRDefault="00E731E3" w:rsidP="00A5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E3" w:rsidRDefault="00E731E3" w:rsidP="00A5310B">
      <w:r>
        <w:separator/>
      </w:r>
    </w:p>
  </w:footnote>
  <w:footnote w:type="continuationSeparator" w:id="1">
    <w:p w:rsidR="00E731E3" w:rsidRDefault="00E731E3" w:rsidP="00A53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971D9"/>
    <w:multiLevelType w:val="multilevel"/>
    <w:tmpl w:val="7EE971D9"/>
    <w:lvl w:ilvl="0">
      <w:start w:val="1"/>
      <w:numFmt w:val="decimal"/>
      <w:lvlText w:val="%1，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58" w:hanging="420"/>
      </w:pPr>
    </w:lvl>
    <w:lvl w:ilvl="2">
      <w:start w:val="1"/>
      <w:numFmt w:val="lowerRoman"/>
      <w:lvlText w:val="%3."/>
      <w:lvlJc w:val="right"/>
      <w:pPr>
        <w:ind w:left="1678" w:hanging="420"/>
      </w:pPr>
    </w:lvl>
    <w:lvl w:ilvl="3">
      <w:start w:val="1"/>
      <w:numFmt w:val="decimal"/>
      <w:lvlText w:val="%4."/>
      <w:lvlJc w:val="left"/>
      <w:pPr>
        <w:ind w:left="2098" w:hanging="420"/>
      </w:pPr>
    </w:lvl>
    <w:lvl w:ilvl="4">
      <w:start w:val="1"/>
      <w:numFmt w:val="lowerLetter"/>
      <w:lvlText w:val="%5)"/>
      <w:lvlJc w:val="left"/>
      <w:pPr>
        <w:ind w:left="2518" w:hanging="420"/>
      </w:pPr>
    </w:lvl>
    <w:lvl w:ilvl="5">
      <w:start w:val="1"/>
      <w:numFmt w:val="lowerRoman"/>
      <w:lvlText w:val="%6."/>
      <w:lvlJc w:val="right"/>
      <w:pPr>
        <w:ind w:left="2938" w:hanging="420"/>
      </w:pPr>
    </w:lvl>
    <w:lvl w:ilvl="6">
      <w:start w:val="1"/>
      <w:numFmt w:val="decimal"/>
      <w:lvlText w:val="%7."/>
      <w:lvlJc w:val="left"/>
      <w:pPr>
        <w:ind w:left="3358" w:hanging="420"/>
      </w:pPr>
    </w:lvl>
    <w:lvl w:ilvl="7">
      <w:start w:val="1"/>
      <w:numFmt w:val="lowerLetter"/>
      <w:lvlText w:val="%8)"/>
      <w:lvlJc w:val="left"/>
      <w:pPr>
        <w:ind w:left="3778" w:hanging="420"/>
      </w:pPr>
    </w:lvl>
    <w:lvl w:ilvl="8">
      <w:start w:val="1"/>
      <w:numFmt w:val="lowerRoman"/>
      <w:lvlText w:val="%9."/>
      <w:lvlJc w:val="right"/>
      <w:pPr>
        <w:ind w:left="419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C51"/>
    <w:rsid w:val="0001170E"/>
    <w:rsid w:val="000D25DF"/>
    <w:rsid w:val="000F517A"/>
    <w:rsid w:val="002924E7"/>
    <w:rsid w:val="002F2C6F"/>
    <w:rsid w:val="00313054"/>
    <w:rsid w:val="003B1D54"/>
    <w:rsid w:val="00423F8C"/>
    <w:rsid w:val="0058302C"/>
    <w:rsid w:val="005B4299"/>
    <w:rsid w:val="005B771D"/>
    <w:rsid w:val="00623453"/>
    <w:rsid w:val="0077167D"/>
    <w:rsid w:val="0077691F"/>
    <w:rsid w:val="007A1DB8"/>
    <w:rsid w:val="007B19F2"/>
    <w:rsid w:val="00802BF7"/>
    <w:rsid w:val="00836DA3"/>
    <w:rsid w:val="008637F5"/>
    <w:rsid w:val="00955CF9"/>
    <w:rsid w:val="009B3D2C"/>
    <w:rsid w:val="00A5310B"/>
    <w:rsid w:val="00D26C51"/>
    <w:rsid w:val="00E731E3"/>
    <w:rsid w:val="00ED05C9"/>
    <w:rsid w:val="00FC1E69"/>
    <w:rsid w:val="0CE8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3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3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423F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3F8C"/>
    <w:rPr>
      <w:sz w:val="18"/>
      <w:szCs w:val="18"/>
    </w:rPr>
  </w:style>
  <w:style w:type="paragraph" w:styleId="a6">
    <w:name w:val="List Paragraph"/>
    <w:basedOn w:val="a"/>
    <w:uiPriority w:val="34"/>
    <w:qFormat/>
    <w:rsid w:val="00423F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D52D-74C0-4518-B20D-0B89FBC4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bf0036</dc:creator>
  <cp:lastModifiedBy>pc</cp:lastModifiedBy>
  <cp:revision>3</cp:revision>
  <dcterms:created xsi:type="dcterms:W3CDTF">2021-06-08T09:01:00Z</dcterms:created>
  <dcterms:modified xsi:type="dcterms:W3CDTF">2023-04-25T07:57:00Z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C82072ABA41D4CFBAB89570043DC80B0</vt:lpwstr>
  </property>
</Properties>
</file>